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 MATHEMATICS — GreenPrint Running Design Record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entry for v1.7 (three-environment remediation)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22 July 2026. Draft for the curriculum lead's approval before consolidation into the Record.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entry records the remediation of the three older legacy-migration environments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(Place Value, Ratio &amp; Proportion, Straight-Line Graphs) against the standards locked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v1.4, v1.5 and v1.6, together with the closure of open items 73 and 75. All work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verified programmatically (JavaScript validity, label search, unlock-gate state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machine, structural balance). Originals are retained; remediated files are added 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versions (Place Value v0.2; Ratio &amp; Proportion v6; Straight-Line Graphs v6).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AND ACTIONS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Item 73 — Header remediation (CLOSED)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All learner-facing year and key-stage labels removed from the three environments: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Place Value: six "Year 7" instances (browser title, H1, orientation subtitle,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Final Task, Practice Companion header) and "beyond Key Stage 2" in the Stepping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Stones text -&gt; re-expressed as "Foundations" / "earlier stages".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Ratio &amp; Proportion: "KS3" removed from browser title and H1.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Straight-Line Graphs: "KS4" removed from browser title and H1.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Internal filenames retain stage codes (Y7 / KS3 / KS4), as permitted by E3.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Item 75 — Worked-solution release rule (CLOSED)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v1.0 (D8) unlock is now aligned across all three environments. Per question,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independently, the Worked-solution button is presented greyed and unlockable only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after: the Socratic prompt is used, the hint is used, and two non-empty answers are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checked. A locked click now states exactly what remains. State is per question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never inherited.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 state, for the record: Ratio &amp; Proportion and Straight-Line Graphs revealed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worked solution on a single click with no gate; Place Value gated on two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attempts alone, without the prompt/hint conditions, and failed silently on a locked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click.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nine gate checks (three environments x v1.4 / v1.5 / v1.6) — VERIFIED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v1.4 place-value language: PASS in all three (no "move the decimal" family).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v1.5 reasoning-first / structural explanation: PASS in all three (no machine,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engine or device framing; the only "device" occurrences are width=device-width).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v1.6 Nutrition presence: Ratio &amp; Proportion PASS; Straight-Line Graphs PASS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(genuine Mode A, community-lunch cost model). Place Value FAILED and is now FIXED: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pre-v1.6 opt-out ("Nutrition deliberately not forced into this lesson... 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authentic nourishment context") is replaced by an honest Mode B panel naming what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learning feeds (precision with number, sense of column structure, confidence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with scale), and Nutrition is added to the Cornerstone header list in the locked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order.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OPEN-ITEMS BOARD — RESULTING CHANGES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73  -&gt; CLOSED 22 Jul  (header remediation complete, three environments)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75  -&gt; CLOSED 22 Jul  (worked-solution unlock aligned, three environments)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Nine per-lesson QA gate checks for the three older environments (v1.4/v1.5/v1.6):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VERIFIED 22 Jul. This reduces the "22 of 33 unverified" backlog noted at v1.6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by nine.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NOTED, NOT YET ACTIONED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Place Value retains two Connection panels and two Reflection panels, an artefact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of the original Verse-al five-Ways migration. This lies outside items 73/75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nine gate checks and was deliberately left untouched. Recommend a single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clean structural pass in a later session (candidate open item).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Items still open from the v1.6 board and unaffected by this entry: 72 (Pythagoras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v1.5 audit), 74 (Pythagoras Lesson 1 guidance), 76 (three Reconnection Routes),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78, 79 (curriculum-lead decisions).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METHOD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Label search: regex sweep for year/key-stage labels in learner-facing text — zero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residual after remediation.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JavaScript validity: script blocks extracted and passed node --check in all three.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Unlock-gate state machine: each file's actual unlock predicate executed through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initial / prompt-only / hint-only / one-attempt / prompt+hint+one-attempt 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prompt+hint+two-attempts, plus a second-question independence check. All three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locked at every intermediate state and unlocked only on the full condition, with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per-question independence confirmed.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Structure: Place Value details panels balanced 10/10; six Cornerstones present 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locked order.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