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7943" w14:textId="56271C3E" w:rsidR="00A31402" w:rsidRDefault="00594FCB">
      <w:pPr>
        <w:spacing w:after="100"/>
      </w:pPr>
      <w:r>
        <w:rPr>
          <w:rFonts w:ascii="Segoe UI" w:eastAsia="Segoe UI" w:hAnsi="Segoe UI" w:cs="Segoe UI"/>
          <w:b/>
          <w:bCs/>
          <w:color w:val="323130"/>
          <w:sz w:val="34"/>
          <w:szCs w:val="34"/>
        </w:rPr>
        <w:t>Monitoring Package Data Analysis RStudio Demo</w:t>
      </w:r>
    </w:p>
    <w:p w14:paraId="7AF8C792" w14:textId="77777777" w:rsidR="00A31402" w:rsidRDefault="00000000">
      <w:pPr>
        <w:spacing w:after="100"/>
      </w:pPr>
      <w:r>
        <w:rPr>
          <w:rFonts w:ascii="Segoe UI" w:eastAsia="Segoe UI" w:hAnsi="Segoe UI" w:cs="Segoe UI"/>
          <w:color w:val="605E5C"/>
          <w:sz w:val="17"/>
          <w:szCs w:val="17"/>
        </w:rPr>
        <w:t>April 1, 2025, 6:18PM</w:t>
      </w:r>
    </w:p>
    <w:p w14:paraId="350D1547" w14:textId="77777777" w:rsidR="00A31402" w:rsidRDefault="00000000">
      <w:pPr>
        <w:spacing w:after="100"/>
      </w:pPr>
      <w:r>
        <w:rPr>
          <w:rFonts w:ascii="Segoe UI" w:eastAsia="Segoe UI" w:hAnsi="Segoe UI" w:cs="Segoe UI"/>
          <w:color w:val="605E5C"/>
          <w:sz w:val="17"/>
          <w:szCs w:val="17"/>
        </w:rPr>
        <w:t>9m 42s</w:t>
      </w:r>
    </w:p>
    <w:p w14:paraId="0A52A0AC" w14:textId="634DE488" w:rsidR="00594FCB" w:rsidRPr="00594FCB" w:rsidRDefault="00594FCB">
      <w:pPr>
        <w:spacing w:line="300" w:lineRule="auto"/>
        <w:rPr>
          <w:rFonts w:ascii="Segoe UI" w:eastAsia="Segoe UI" w:hAnsi="Segoe UI" w:cs="Segoe UI"/>
          <w:color w:val="323130"/>
          <w:sz w:val="24"/>
          <w:szCs w:val="24"/>
          <w:u w:val="single"/>
        </w:rPr>
      </w:pPr>
      <w:r>
        <w:rPr>
          <w:rFonts w:ascii="Segoe UI" w:eastAsia="Segoe UI" w:hAnsi="Segoe UI" w:cs="Segoe UI"/>
          <w:color w:val="323130"/>
          <w:sz w:val="24"/>
          <w:szCs w:val="24"/>
          <w:u w:val="single"/>
        </w:rPr>
        <w:t xml:space="preserve">AI- Generated </w:t>
      </w:r>
      <w:r w:rsidRPr="00594FCB">
        <w:rPr>
          <w:rFonts w:ascii="Segoe UI" w:eastAsia="Segoe UI" w:hAnsi="Segoe UI" w:cs="Segoe UI"/>
          <w:color w:val="323130"/>
          <w:sz w:val="24"/>
          <w:szCs w:val="24"/>
          <w:u w:val="single"/>
        </w:rPr>
        <w:t>Video Transcript – not reviewed for accuracy</w:t>
      </w:r>
    </w:p>
    <w:p w14:paraId="51F60FF2" w14:textId="0DFBA76C" w:rsidR="00A31402" w:rsidRDefault="00000000">
      <w:pPr>
        <w:spacing w:line="300" w:lineRule="auto"/>
      </w:pPr>
      <w:r>
        <w:rPr>
          <w:rFonts w:ascii="Segoe UI" w:eastAsia="Segoe UI" w:hAnsi="Segoe UI" w:cs="Segoe UI"/>
          <w:color w:val="323130"/>
          <w:sz w:val="24"/>
          <w:szCs w:val="24"/>
        </w:rPr>
        <w:br/>
        <w:t>This is a short video to demonstrate one of the data analysis scripts that we have provided in our monitoring packages.</w:t>
      </w:r>
      <w:r>
        <w:rPr>
          <w:rFonts w:ascii="Segoe UI" w:eastAsia="Segoe UI" w:hAnsi="Segoe UI" w:cs="Segoe UI"/>
          <w:color w:val="323130"/>
          <w:sz w:val="24"/>
          <w:szCs w:val="24"/>
        </w:rPr>
        <w:br/>
        <w:t>This one is for stream Canopy cover package which generates metrics related to the amount of shade that's visible from the water surface in a stream.</w:t>
      </w:r>
      <w:r>
        <w:rPr>
          <w:rFonts w:ascii="Segoe UI" w:eastAsia="Segoe UI" w:hAnsi="Segoe UI" w:cs="Segoe UI"/>
          <w:color w:val="323130"/>
          <w:sz w:val="24"/>
          <w:szCs w:val="24"/>
        </w:rPr>
        <w:br/>
        <w:t>So at this point you'll have.</w:t>
      </w:r>
      <w:r>
        <w:rPr>
          <w:rFonts w:ascii="Segoe UI" w:eastAsia="Segoe UI" w:hAnsi="Segoe UI" w:cs="Segoe UI"/>
          <w:color w:val="323130"/>
          <w:sz w:val="24"/>
          <w:szCs w:val="24"/>
        </w:rPr>
        <w:br/>
        <w:t>You'll have collected field data and you'll have a CSV file put into a raw data file folder on your computer, and you'll also have created an output folder on your computer so that you can receive the various outputs from this analysis, which will be figures and tables, and the results of statistical tests.</w:t>
      </w:r>
      <w:r>
        <w:rPr>
          <w:rFonts w:ascii="Segoe UI" w:eastAsia="Segoe UI" w:hAnsi="Segoe UI" w:cs="Segoe UI"/>
          <w:color w:val="323130"/>
          <w:sz w:val="24"/>
          <w:szCs w:val="24"/>
        </w:rPr>
        <w:br/>
        <w:t>So open on my screen, there's that RMD file open in our studio on the left hand side and next to it on the right is an HTML file that's also provided in the monitoring package, and we recommend having both of these open at the same time so that you can see the written instructions and the HTML file at the same time as the code and.</w:t>
      </w:r>
      <w:r>
        <w:rPr>
          <w:rFonts w:ascii="Segoe UI" w:eastAsia="Segoe UI" w:hAnsi="Segoe UI" w:cs="Segoe UI"/>
          <w:color w:val="323130"/>
          <w:sz w:val="24"/>
          <w:szCs w:val="24"/>
        </w:rPr>
        <w:br/>
        <w:t>So if you if you're not sure where you are and if you open this outline box within our studio, it will show you the main headings and these headings correspond to the titles on the HTML document.</w:t>
      </w:r>
      <w:r>
        <w:rPr>
          <w:rFonts w:ascii="Segoe UI" w:eastAsia="Segoe UI" w:hAnsi="Segoe UI" w:cs="Segoe UI"/>
          <w:color w:val="323130"/>
          <w:sz w:val="24"/>
          <w:szCs w:val="24"/>
        </w:rPr>
        <w:br/>
        <w:t>So when you open our studio and we'll start with an empty environment up here at the top, right, if you have been working in hour before, you can return to this condition by going to the session drop down and click and clear workspace and that essentially just removes any of the functions or values that were previously defined by code that you used before in art and that will avoid anything from a previous script being mistakenly used in this current one.</w:t>
      </w:r>
      <w:r>
        <w:rPr>
          <w:rFonts w:ascii="Segoe UI" w:eastAsia="Segoe UI" w:hAnsi="Segoe UI" w:cs="Segoe UI"/>
          <w:color w:val="323130"/>
          <w:sz w:val="24"/>
          <w:szCs w:val="24"/>
        </w:rPr>
        <w:br/>
        <w:t>So to run the script and we recommend you go step by step following the guidance in the HTML document and then reading along through that as you go through the code.</w:t>
      </w:r>
      <w:r>
        <w:rPr>
          <w:rFonts w:ascii="Segoe UI" w:eastAsia="Segoe UI" w:hAnsi="Segoe UI" w:cs="Segoe UI"/>
          <w:color w:val="323130"/>
          <w:sz w:val="24"/>
          <w:szCs w:val="24"/>
        </w:rPr>
        <w:br/>
        <w:t>I won't read through it now, but I'll show you the actions that you would take.</w:t>
      </w:r>
      <w:r>
        <w:rPr>
          <w:rFonts w:ascii="Segoe UI" w:eastAsia="Segoe UI" w:hAnsi="Segoe UI" w:cs="Segoe UI"/>
          <w:color w:val="323130"/>
          <w:sz w:val="24"/>
          <w:szCs w:val="24"/>
        </w:rPr>
        <w:br/>
        <w:t>And so as you proceed, you'll run the script chunks in order the chunks are defined here and you can see little green arrows next to them, each individual trunk, and so to run that particular chunk, you can click that arrow.</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There's also the option for this Gray arrow above a green bar, which is to run all the trunks above, and you can use that when you're more familiar with the script.</w:t>
      </w:r>
      <w:r>
        <w:rPr>
          <w:rFonts w:ascii="Segoe UI" w:eastAsia="Segoe UI" w:hAnsi="Segoe UI" w:cs="Segoe UI"/>
          <w:color w:val="323130"/>
          <w:sz w:val="24"/>
          <w:szCs w:val="24"/>
        </w:rPr>
        <w:br/>
        <w:t>If you want to go to a particular location and just run that particular part, this makes sure that everything is run in order above that, and ultimately you could also go to run and there's other options, including run all, which you might use when you're very familiar with the script, and it will just run through all of the scripts.</w:t>
      </w:r>
      <w:r>
        <w:rPr>
          <w:rFonts w:ascii="Segoe UI" w:eastAsia="Segoe UI" w:hAnsi="Segoe UI" w:cs="Segoe UI"/>
          <w:color w:val="323130"/>
          <w:sz w:val="24"/>
          <w:szCs w:val="24"/>
        </w:rPr>
        <w:br/>
        <w:t>But we've definitely recommend, especially the first few times you use this script, is to go through step by step with the text.</w:t>
      </w:r>
      <w:r>
        <w:rPr>
          <w:rFonts w:ascii="Segoe UI" w:eastAsia="Segoe UI" w:hAnsi="Segoe UI" w:cs="Segoe UI"/>
          <w:color w:val="323130"/>
          <w:sz w:val="24"/>
          <w:szCs w:val="24"/>
        </w:rPr>
        <w:br/>
        <w:t>The reason for that is we have lots of prompts in the text to consider various things for interpretation and options for understanding the data, and so it's best to go through those in order and with a bit of time to reflect.</w:t>
      </w:r>
      <w:r>
        <w:rPr>
          <w:rFonts w:ascii="Segoe UI" w:eastAsia="Segoe UI" w:hAnsi="Segoe UI" w:cs="Segoe UI"/>
          <w:color w:val="323130"/>
          <w:sz w:val="24"/>
          <w:szCs w:val="24"/>
        </w:rPr>
        <w:br/>
        <w:t>And So what I'll do is I'll just run through this script.</w:t>
      </w:r>
      <w:r>
        <w:rPr>
          <w:rFonts w:ascii="Segoe UI" w:eastAsia="Segoe UI" w:hAnsi="Segoe UI" w:cs="Segoe UI"/>
          <w:color w:val="323130"/>
          <w:sz w:val="24"/>
          <w:szCs w:val="24"/>
        </w:rPr>
        <w:br/>
        <w:t>The string kind of be cover script just by clicking these run buttons in order and assuming that I'm reading along in the HTML one, there's a lot of stuff here, a lot of chunks that aren't describes in this HTML file.</w:t>
      </w:r>
      <w:r>
        <w:rPr>
          <w:rFonts w:ascii="Segoe UI" w:eastAsia="Segoe UI" w:hAnsi="Segoe UI" w:cs="Segoe UI"/>
          <w:color w:val="323130"/>
          <w:sz w:val="24"/>
          <w:szCs w:val="24"/>
        </w:rPr>
        <w:br/>
        <w:t>That's because these are just setting up the environment, so telling what or various ways will want to export the data and so on.</w:t>
      </w:r>
      <w:r>
        <w:rPr>
          <w:rFonts w:ascii="Segoe UI" w:eastAsia="Segoe UI" w:hAnsi="Segoe UI" w:cs="Segoe UI"/>
          <w:color w:val="323130"/>
          <w:sz w:val="24"/>
          <w:szCs w:val="24"/>
        </w:rPr>
        <w:br/>
        <w:t>And then there's some data cleaning things that that happen here to try and correct any simple mistakes that may be in the data entry.</w:t>
      </w:r>
      <w:r>
        <w:rPr>
          <w:rFonts w:ascii="Segoe UI" w:eastAsia="Segoe UI" w:hAnsi="Segoe UI" w:cs="Segoe UI"/>
          <w:color w:val="323130"/>
          <w:sz w:val="24"/>
          <w:szCs w:val="24"/>
        </w:rPr>
        <w:br/>
        <w:t>Um, you'll see here.</w:t>
      </w:r>
      <w:r>
        <w:rPr>
          <w:rFonts w:ascii="Segoe UI" w:eastAsia="Segoe UI" w:hAnsi="Segoe UI" w:cs="Segoe UI"/>
          <w:color w:val="323130"/>
          <w:sz w:val="24"/>
          <w:szCs w:val="24"/>
        </w:rPr>
        <w:br/>
        <w:t>I've got to guidance format in our studio, which corresponds to guidance format in the HTML document.</w:t>
      </w:r>
      <w:r>
        <w:rPr>
          <w:rFonts w:ascii="Segoe UI" w:eastAsia="Segoe UI" w:hAnsi="Segoe UI" w:cs="Segoe UI"/>
          <w:color w:val="323130"/>
          <w:sz w:val="24"/>
          <w:szCs w:val="24"/>
        </w:rPr>
        <w:br/>
        <w:t>I'll keep going to the next item and this is setting the export location for the files and at this point the console down here has come up with a prompt saying specify the output folder and this is where you'll enter the location on your computer that you want any outputs from this to go, so I've just entered this location on my computer and press enter and then.</w:t>
      </w:r>
      <w:r>
        <w:rPr>
          <w:rFonts w:ascii="Segoe UI" w:eastAsia="Segoe UI" w:hAnsi="Segoe UI" w:cs="Segoe UI"/>
          <w:color w:val="323130"/>
          <w:sz w:val="24"/>
          <w:szCs w:val="24"/>
        </w:rPr>
        <w:br/>
        <w:t>Are in studio is again ready for you to continue.</w:t>
      </w:r>
      <w:r>
        <w:rPr>
          <w:rFonts w:ascii="Segoe UI" w:eastAsia="Segoe UI" w:hAnsi="Segoe UI" w:cs="Segoe UI"/>
          <w:color w:val="323130"/>
          <w:sz w:val="24"/>
          <w:szCs w:val="24"/>
        </w:rPr>
        <w:br/>
        <w:t>The next prompt is to specify the raw data folder, and so in this case you do have.</w:t>
      </w:r>
      <w:r>
        <w:rPr>
          <w:rFonts w:ascii="Segoe UI" w:eastAsia="Segoe UI" w:hAnsi="Segoe UI" w:cs="Segoe UI"/>
          <w:color w:val="323130"/>
          <w:sz w:val="24"/>
          <w:szCs w:val="24"/>
        </w:rPr>
        <w:br/>
        <w:t>A prompt in the HTML file saying this is where you need to enter it.</w:t>
      </w:r>
      <w:r>
        <w:rPr>
          <w:rFonts w:ascii="Segoe UI" w:eastAsia="Segoe UI" w:hAnsi="Segoe UI" w:cs="Segoe UI"/>
          <w:color w:val="323130"/>
          <w:sz w:val="24"/>
          <w:szCs w:val="24"/>
        </w:rPr>
        <w:br/>
        <w:t>So again, I've already preempted my directory where the raw data is, so I can just click go.</w:t>
      </w:r>
      <w:r>
        <w:rPr>
          <w:rFonts w:ascii="Segoe UI" w:eastAsia="Segoe UI" w:hAnsi="Segoe UI" w:cs="Segoe UI"/>
          <w:color w:val="323130"/>
          <w:sz w:val="24"/>
          <w:szCs w:val="24"/>
        </w:rPr>
        <w:br/>
        <w:t>You'll just paste your date, your location here, and then click the green arrow and then we can continue.</w:t>
      </w:r>
      <w:r>
        <w:rPr>
          <w:rFonts w:ascii="Segoe UI" w:eastAsia="Segoe UI" w:hAnsi="Segoe UI" w:cs="Segoe UI"/>
          <w:color w:val="323130"/>
          <w:sz w:val="24"/>
          <w:szCs w:val="24"/>
        </w:rPr>
        <w:br/>
        <w:t>So there's going through some various options, um running each of them.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you don't need to pay too much attention to what's happening at this point, unless you're interested in doing so, and this is the first part that produced as something.</w:t>
      </w:r>
      <w:r>
        <w:rPr>
          <w:rFonts w:ascii="Segoe UI" w:eastAsia="Segoe UI" w:hAnsi="Segoe UI" w:cs="Segoe UI"/>
          <w:color w:val="323130"/>
          <w:sz w:val="24"/>
          <w:szCs w:val="24"/>
        </w:rPr>
        <w:br/>
        <w:t>It displays a table in here.</w:t>
      </w:r>
      <w:r>
        <w:rPr>
          <w:rFonts w:ascii="Segoe UI" w:eastAsia="Segoe UI" w:hAnsi="Segoe UI" w:cs="Segoe UI"/>
          <w:color w:val="323130"/>
          <w:sz w:val="24"/>
          <w:szCs w:val="24"/>
        </w:rPr>
        <w:br/>
        <w:t>If you've got the full screen open, it's a bit easier to to look at the full table and just summarizing the data after it's been cleaned a little bit and you can view it there and we recommend taking a look through the data before continuing just to make sure everything looks OK.</w:t>
      </w:r>
      <w:r>
        <w:rPr>
          <w:rFonts w:ascii="Segoe UI" w:eastAsia="Segoe UI" w:hAnsi="Segoe UI" w:cs="Segoe UI"/>
          <w:color w:val="323130"/>
          <w:sz w:val="24"/>
          <w:szCs w:val="24"/>
        </w:rPr>
        <w:br/>
        <w:t>They can return, keep running the script until we get to the point where we produce our first plot, and sometimes it takes a few seconds when the green bars there, it means it's working.</w:t>
      </w:r>
      <w:r>
        <w:rPr>
          <w:rFonts w:ascii="Segoe UI" w:eastAsia="Segoe UI" w:hAnsi="Segoe UI" w:cs="Segoe UI"/>
          <w:color w:val="323130"/>
          <w:sz w:val="24"/>
          <w:szCs w:val="24"/>
        </w:rPr>
        <w:br/>
        <w:t>So you can't continue.</w:t>
      </w:r>
      <w:r>
        <w:rPr>
          <w:rFonts w:ascii="Segoe UI" w:eastAsia="Segoe UI" w:hAnsi="Segoe UI" w:cs="Segoe UI"/>
          <w:color w:val="323130"/>
          <w:sz w:val="24"/>
          <w:szCs w:val="24"/>
        </w:rPr>
        <w:br/>
        <w:t>When I was doing that, but it's produced here, it's printed within our studio.</w:t>
      </w:r>
      <w:r>
        <w:rPr>
          <w:rFonts w:ascii="Segoe UI" w:eastAsia="Segoe UI" w:hAnsi="Segoe UI" w:cs="Segoe UI"/>
          <w:color w:val="323130"/>
          <w:sz w:val="24"/>
          <w:szCs w:val="24"/>
        </w:rPr>
        <w:br/>
        <w:t>This plot it's also exported the plot to the folder that you set up as your output folder, which will access in a second.</w:t>
      </w:r>
      <w:r>
        <w:rPr>
          <w:rFonts w:ascii="Segoe UI" w:eastAsia="Segoe UI" w:hAnsi="Segoe UI" w:cs="Segoe UI"/>
          <w:color w:val="323130"/>
          <w:sz w:val="24"/>
          <w:szCs w:val="24"/>
        </w:rPr>
        <w:br/>
        <w:t>And so continuing to follow along, you'll go through and you'll spend some time trying to interpret what that means as you go through.</w:t>
      </w:r>
      <w:r>
        <w:rPr>
          <w:rFonts w:ascii="Segoe UI" w:eastAsia="Segoe UI" w:hAnsi="Segoe UI" w:cs="Segoe UI"/>
          <w:color w:val="323130"/>
          <w:sz w:val="24"/>
          <w:szCs w:val="24"/>
        </w:rPr>
        <w:br/>
        <w:t>You'll keep running every single chunk you encounter, and it should give you some more information that will help for your interpretation.</w:t>
      </w:r>
      <w:r>
        <w:rPr>
          <w:rFonts w:ascii="Segoe UI" w:eastAsia="Segoe UI" w:hAnsi="Segoe UI" w:cs="Segoe UI"/>
          <w:color w:val="323130"/>
          <w:sz w:val="24"/>
          <w:szCs w:val="24"/>
        </w:rPr>
        <w:br/>
        <w:t>So in this case you've got summary metrics for these sites.</w:t>
      </w:r>
      <w:r>
        <w:rPr>
          <w:rFonts w:ascii="Segoe UI" w:eastAsia="Segoe UI" w:hAnsi="Segoe UI" w:cs="Segoe UI"/>
          <w:color w:val="323130"/>
          <w:sz w:val="24"/>
          <w:szCs w:val="24"/>
        </w:rPr>
        <w:br/>
        <w:t>And then we move on to the inferential statistics and and sometimes a few options with inferential statistic.</w:t>
      </w:r>
      <w:r>
        <w:rPr>
          <w:rFonts w:ascii="Segoe UI" w:eastAsia="Segoe UI" w:hAnsi="Segoe UI" w:cs="Segoe UI"/>
          <w:color w:val="323130"/>
          <w:sz w:val="24"/>
          <w:szCs w:val="24"/>
        </w:rPr>
        <w:br/>
        <w:t>So there's a bit more text to just describe exactly what we're doing.</w:t>
      </w:r>
      <w:r>
        <w:rPr>
          <w:rFonts w:ascii="Segoe UI" w:eastAsia="Segoe UI" w:hAnsi="Segoe UI" w:cs="Segoe UI"/>
          <w:color w:val="323130"/>
          <w:sz w:val="24"/>
          <w:szCs w:val="24"/>
        </w:rPr>
        <w:br/>
        <w:t>There's a section that asks you to define some before and after years that's highlighted again in the HTML.</w:t>
      </w:r>
      <w:r>
        <w:rPr>
          <w:rFonts w:ascii="Segoe UI" w:eastAsia="Segoe UI" w:hAnsi="Segoe UI" w:cs="Segoe UI"/>
          <w:color w:val="323130"/>
          <w:sz w:val="24"/>
          <w:szCs w:val="24"/>
        </w:rPr>
        <w:br/>
        <w:t>When we want you to actually define things asking you which years of data you're comparing, so you'll run that once you want to do years of data, and then you'll keep running the trunks 1 by 1.</w:t>
      </w:r>
      <w:r>
        <w:rPr>
          <w:rFonts w:ascii="Segoe UI" w:eastAsia="Segoe UI" w:hAnsi="Segoe UI" w:cs="Segoe UI"/>
          <w:color w:val="323130"/>
          <w:sz w:val="24"/>
          <w:szCs w:val="24"/>
        </w:rPr>
        <w:br/>
        <w:t>We generate a series of plots that you may be familiar with when you're making sure your inferential test is appropriate, so you will go through those and there might be some changes you need to make, or some considerations about the data related to this, which I won't go into now.</w:t>
      </w:r>
      <w:r>
        <w:rPr>
          <w:rFonts w:ascii="Segoe UI" w:eastAsia="Segoe UI" w:hAnsi="Segoe UI" w:cs="Segoe UI"/>
          <w:color w:val="323130"/>
          <w:sz w:val="24"/>
          <w:szCs w:val="24"/>
        </w:rPr>
        <w:br/>
        <w:t>And, but there's instructions within the script for what to do in.</w:t>
      </w:r>
      <w:r>
        <w:rPr>
          <w:rFonts w:ascii="Segoe UI" w:eastAsia="Segoe UI" w:hAnsi="Segoe UI" w:cs="Segoe UI"/>
          <w:color w:val="323130"/>
          <w:sz w:val="24"/>
          <w:szCs w:val="24"/>
        </w:rPr>
        <w:br/>
        <w:t xml:space="preserve">In those situations, we included some information on how to do a transformation of the data if necessary, which you can refine if you need to, but in most cases, </w:t>
      </w:r>
      <w:r>
        <w:rPr>
          <w:rFonts w:ascii="Segoe UI" w:eastAsia="Segoe UI" w:hAnsi="Segoe UI" w:cs="Segoe UI"/>
          <w:color w:val="323130"/>
          <w:sz w:val="24"/>
          <w:szCs w:val="24"/>
        </w:rPr>
        <w:lastRenderedPageBreak/>
        <w:t>hopefully the one that we've assigned should work for most people and then we can run the ANOVA.</w:t>
      </w:r>
      <w:r>
        <w:rPr>
          <w:rFonts w:ascii="Segoe UI" w:eastAsia="Segoe UI" w:hAnsi="Segoe UI" w:cs="Segoe UI"/>
          <w:color w:val="323130"/>
          <w:sz w:val="24"/>
          <w:szCs w:val="24"/>
        </w:rPr>
        <w:br/>
        <w:t>So we're running an inferential test at this point.</w:t>
      </w:r>
      <w:r>
        <w:rPr>
          <w:rFonts w:ascii="Segoe UI" w:eastAsia="Segoe UI" w:hAnsi="Segoe UI" w:cs="Segoe UI"/>
          <w:color w:val="323130"/>
          <w:sz w:val="24"/>
          <w:szCs w:val="24"/>
        </w:rPr>
        <w:br/>
        <w:t>Again, it prints out the outcome of the Innova there and that that will also be exported to your folder that you set as an output folder.</w:t>
      </w:r>
      <w:r>
        <w:rPr>
          <w:rFonts w:ascii="Segoe UI" w:eastAsia="Segoe UI" w:hAnsi="Segoe UI" w:cs="Segoe UI"/>
          <w:color w:val="323130"/>
          <w:sz w:val="24"/>
          <w:szCs w:val="24"/>
        </w:rPr>
        <w:br/>
        <w:t>And then there's some.</w:t>
      </w:r>
      <w:r>
        <w:rPr>
          <w:rFonts w:ascii="Segoe UI" w:eastAsia="Segoe UI" w:hAnsi="Segoe UI" w:cs="Segoe UI"/>
          <w:color w:val="323130"/>
          <w:sz w:val="24"/>
          <w:szCs w:val="24"/>
        </w:rPr>
        <w:br/>
        <w:t>Additional writing about guidance for interpretation, and finally there's another this is an optional section in the beta regression and this is is an in case you're Data was unsuitable for the ANOVA.</w:t>
      </w:r>
      <w:r>
        <w:rPr>
          <w:rFonts w:ascii="Segoe UI" w:eastAsia="Segoe UI" w:hAnsi="Segoe UI" w:cs="Segoe UI"/>
          <w:color w:val="323130"/>
          <w:sz w:val="24"/>
          <w:szCs w:val="24"/>
        </w:rPr>
        <w:br/>
        <w:t>Based on those, the test that we had above, there's basically another another different type of test you can run and you can run this, but you would just have to be aware when you're interpreting the inferential tests.</w:t>
      </w:r>
      <w:r>
        <w:rPr>
          <w:rFonts w:ascii="Segoe UI" w:eastAsia="Segoe UI" w:hAnsi="Segoe UI" w:cs="Segoe UI"/>
          <w:color w:val="323130"/>
          <w:sz w:val="24"/>
          <w:szCs w:val="24"/>
        </w:rPr>
        <w:br/>
        <w:t>Which one you're interpreting and why and which might?</w:t>
      </w:r>
      <w:r>
        <w:rPr>
          <w:rFonts w:ascii="Segoe UI" w:eastAsia="Segoe UI" w:hAnsi="Segoe UI" w:cs="Segoe UI"/>
          <w:color w:val="323130"/>
          <w:sz w:val="24"/>
          <w:szCs w:val="24"/>
        </w:rPr>
        <w:br/>
        <w:t>It shouldn't be too complex to interpret because we have provided a little bit of extra guidance on how to interpret it, but it's always worth talking to someone if you're unsure about the inferential tests and that that's it.</w:t>
      </w:r>
      <w:r>
        <w:rPr>
          <w:rFonts w:ascii="Segoe UI" w:eastAsia="Segoe UI" w:hAnsi="Segoe UI" w:cs="Segoe UI"/>
          <w:color w:val="323130"/>
          <w:sz w:val="24"/>
          <w:szCs w:val="24"/>
        </w:rPr>
        <w:br/>
        <w:t>That's the bottom of the of this script, and so you can you can view things within our studio or you can go to your um.</w:t>
      </w:r>
      <w:r>
        <w:rPr>
          <w:rFonts w:ascii="Segoe UI" w:eastAsia="Segoe UI" w:hAnsi="Segoe UI" w:cs="Segoe UI"/>
          <w:color w:val="323130"/>
          <w:sz w:val="24"/>
          <w:szCs w:val="24"/>
        </w:rPr>
        <w:br/>
        <w:t>But your output folder file which one second.</w:t>
      </w:r>
      <w:r>
        <w:rPr>
          <w:rFonts w:ascii="Segoe UI" w:eastAsia="Segoe UI" w:hAnsi="Segoe UI" w:cs="Segoe UI"/>
          <w:color w:val="323130"/>
          <w:sz w:val="24"/>
          <w:szCs w:val="24"/>
        </w:rPr>
        <w:br/>
        <w:t>I'll find mine.</w:t>
      </w:r>
      <w:r>
        <w:rPr>
          <w:rFonts w:ascii="Segoe UI" w:eastAsia="Segoe UI" w:hAnsi="Segoe UI" w:cs="Segoe UI"/>
          <w:color w:val="323130"/>
          <w:sz w:val="24"/>
          <w:szCs w:val="24"/>
        </w:rPr>
        <w:br/>
        <w:t>Show you what it looks like and.</w:t>
      </w:r>
      <w:r>
        <w:rPr>
          <w:rFonts w:ascii="Segoe UI" w:eastAsia="Segoe UI" w:hAnsi="Segoe UI" w:cs="Segoe UI"/>
          <w:color w:val="323130"/>
          <w:sz w:val="24"/>
          <w:szCs w:val="24"/>
        </w:rPr>
        <w:br/>
        <w:t>So this is this is what the the folder looks like um with these items that we've just exported.</w:t>
      </w:r>
      <w:r>
        <w:rPr>
          <w:rFonts w:ascii="Segoe UI" w:eastAsia="Segoe UI" w:hAnsi="Segoe UI" w:cs="Segoe UI"/>
          <w:color w:val="323130"/>
          <w:sz w:val="24"/>
          <w:szCs w:val="24"/>
        </w:rPr>
        <w:br/>
        <w:t>So we've got summary metrics of the CSV.</w:t>
      </w:r>
      <w:r>
        <w:rPr>
          <w:rFonts w:ascii="Segoe UI" w:eastAsia="Segoe UI" w:hAnsi="Segoe UI" w:cs="Segoe UI"/>
          <w:color w:val="323130"/>
          <w:sz w:val="24"/>
          <w:szCs w:val="24"/>
        </w:rPr>
        <w:br/>
        <w:t>We've got the plot as a PDF and then we've got a number of text files which are showing the results of the statistical tests.</w:t>
      </w:r>
      <w:r>
        <w:rPr>
          <w:rFonts w:ascii="Segoe UI" w:eastAsia="Segoe UI" w:hAnsi="Segoe UI" w:cs="Segoe UI"/>
          <w:color w:val="323130"/>
          <w:sz w:val="24"/>
          <w:szCs w:val="24"/>
        </w:rPr>
        <w:br/>
        <w:t>So you can open those in view to help with your interpretation, and I think that's everything for this video.</w:t>
      </w:r>
    </w:p>
    <w:p w14:paraId="67CE97DF" w14:textId="26200060" w:rsidR="00A31402" w:rsidRDefault="00A31402">
      <w:pPr>
        <w:spacing w:line="300" w:lineRule="auto"/>
      </w:pPr>
    </w:p>
    <w:sectPr w:rsidR="00A3140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F38EB"/>
    <w:multiLevelType w:val="hybridMultilevel"/>
    <w:tmpl w:val="818EB982"/>
    <w:lvl w:ilvl="0" w:tplc="61BAA3BC">
      <w:start w:val="1"/>
      <w:numFmt w:val="bullet"/>
      <w:lvlText w:val="●"/>
      <w:lvlJc w:val="left"/>
      <w:pPr>
        <w:ind w:left="720" w:hanging="360"/>
      </w:pPr>
    </w:lvl>
    <w:lvl w:ilvl="1" w:tplc="081EC8B4">
      <w:start w:val="1"/>
      <w:numFmt w:val="bullet"/>
      <w:lvlText w:val="○"/>
      <w:lvlJc w:val="left"/>
      <w:pPr>
        <w:ind w:left="1440" w:hanging="360"/>
      </w:pPr>
    </w:lvl>
    <w:lvl w:ilvl="2" w:tplc="3D1023AA">
      <w:start w:val="1"/>
      <w:numFmt w:val="bullet"/>
      <w:lvlText w:val="■"/>
      <w:lvlJc w:val="left"/>
      <w:pPr>
        <w:ind w:left="2160" w:hanging="360"/>
      </w:pPr>
    </w:lvl>
    <w:lvl w:ilvl="3" w:tplc="B8A876B4">
      <w:start w:val="1"/>
      <w:numFmt w:val="bullet"/>
      <w:lvlText w:val="●"/>
      <w:lvlJc w:val="left"/>
      <w:pPr>
        <w:ind w:left="2880" w:hanging="360"/>
      </w:pPr>
    </w:lvl>
    <w:lvl w:ilvl="4" w:tplc="62049948">
      <w:start w:val="1"/>
      <w:numFmt w:val="bullet"/>
      <w:lvlText w:val="○"/>
      <w:lvlJc w:val="left"/>
      <w:pPr>
        <w:ind w:left="3600" w:hanging="360"/>
      </w:pPr>
    </w:lvl>
    <w:lvl w:ilvl="5" w:tplc="CE788216">
      <w:start w:val="1"/>
      <w:numFmt w:val="bullet"/>
      <w:lvlText w:val="■"/>
      <w:lvlJc w:val="left"/>
      <w:pPr>
        <w:ind w:left="4320" w:hanging="360"/>
      </w:pPr>
    </w:lvl>
    <w:lvl w:ilvl="6" w:tplc="00D2E7DC">
      <w:start w:val="1"/>
      <w:numFmt w:val="bullet"/>
      <w:lvlText w:val="●"/>
      <w:lvlJc w:val="left"/>
      <w:pPr>
        <w:ind w:left="5040" w:hanging="360"/>
      </w:pPr>
    </w:lvl>
    <w:lvl w:ilvl="7" w:tplc="64E8B6A8">
      <w:start w:val="1"/>
      <w:numFmt w:val="bullet"/>
      <w:lvlText w:val="●"/>
      <w:lvlJc w:val="left"/>
      <w:pPr>
        <w:ind w:left="5760" w:hanging="360"/>
      </w:pPr>
    </w:lvl>
    <w:lvl w:ilvl="8" w:tplc="B9381B84">
      <w:start w:val="1"/>
      <w:numFmt w:val="bullet"/>
      <w:lvlText w:val="●"/>
      <w:lvlJc w:val="left"/>
      <w:pPr>
        <w:ind w:left="6480" w:hanging="360"/>
      </w:pPr>
    </w:lvl>
  </w:abstractNum>
  <w:num w:numId="1" w16cid:durableId="64890288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02"/>
    <w:rsid w:val="00594FCB"/>
    <w:rsid w:val="00A3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49C5"/>
  <w15:docId w15:val="{58104F69-DA91-4931-AFD7-7571E28C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21745B3616240B4D44480B3C44573" ma:contentTypeVersion="16" ma:contentTypeDescription="Create a new document." ma:contentTypeScope="" ma:versionID="898459bd06e7d7f8c18ebd2efa90cd21">
  <xsd:schema xmlns:xsd="http://www.w3.org/2001/XMLSchema" xmlns:xs="http://www.w3.org/2001/XMLSchema" xmlns:p="http://schemas.microsoft.com/office/2006/metadata/properties" xmlns:ns1="http://schemas.microsoft.com/sharepoint/v3" xmlns:ns2="a296c5ae-0ef0-4f95-ad3d-f301a6c58e5e" xmlns:ns3="0ab0223f-6664-4c68-9a64-c3dc1c6bff9e" targetNamespace="http://schemas.microsoft.com/office/2006/metadata/properties" ma:root="true" ma:fieldsID="d0c3fc8baa9ff89881159a672c2945b8" ns1:_="" ns2:_="" ns3:_="">
    <xsd:import namespace="http://schemas.microsoft.com/sharepoint/v3"/>
    <xsd:import namespace="a296c5ae-0ef0-4f95-ad3d-f301a6c58e5e"/>
    <xsd:import namespace="0ab0223f-6664-4c68-9a64-c3dc1c6bff9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96c5ae-0ef0-4f95-ad3d-f301a6c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b0223f-6664-4c68-9a64-c3dc1c6bff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296c5ae-0ef0-4f95-ad3d-f301a6c58e5e">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4A55913E-BD91-45D3-8597-5A9B1FFB9517}"/>
</file>

<file path=customXml/itemProps2.xml><?xml version="1.0" encoding="utf-8"?>
<ds:datastoreItem xmlns:ds="http://schemas.openxmlformats.org/officeDocument/2006/customXml" ds:itemID="{01E7CF83-2BB2-4E6E-88D6-D9873F086D41}"/>
</file>

<file path=customXml/itemProps3.xml><?xml version="1.0" encoding="utf-8"?>
<ds:datastoreItem xmlns:ds="http://schemas.openxmlformats.org/officeDocument/2006/customXml" ds:itemID="{CA487923-70B9-4B3B-B527-550E273BC8B8}"/>
</file>

<file path=docProps/app.xml><?xml version="1.0" encoding="utf-8"?>
<Properties xmlns="http://schemas.openxmlformats.org/officeDocument/2006/extended-properties" xmlns:vt="http://schemas.openxmlformats.org/officeDocument/2006/docPropsVTypes">
  <Template>Normal.dotm</Template>
  <TotalTime>2</TotalTime>
  <Pages>4</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Franklin, Oliver (he, him / il, lui) (DFO/MPO)</cp:lastModifiedBy>
  <cp:revision>2</cp:revision>
  <dcterms:created xsi:type="dcterms:W3CDTF">2025-04-01T18:35:00Z</dcterms:created>
  <dcterms:modified xsi:type="dcterms:W3CDTF">2025-04-01T18:37:00Z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0x0101008A221745B3616240B4D44480B3C44573</vt:lpwstr>
  </property>
</Properties>
</file>