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022: Chapters 406–425 Sequential Review</w:t>
      </w:r>
    </w:p>
    <w:p>
      <w:r>
        <w:t>Status: Chinese source fully read (1,666 paragraphs, 62,843 characters). Source-internal proposals recorded. No external collation for this batch yet. Nothing approved, applied, or published. Source EPUB unchanged (SHA256 1ef1c29b…37dd5d).</w:t>
      </w:r>
    </w:p>
    <w:p>
      <w:r>
        <w:t>Cumulative after this batch: 425 of 2,334 chapters. 38,245 paragraphs, 1,328,051 characters. Next unread: 406 → now 426. Remaining after this batch: 1,909 chapters.</w:t>
      </w:r>
    </w:p>
    <w:p>
      <w:r>
        <w:t>Scope note: this is a sequential reading review, not a fresh live bilingual audit. Where a proposal depends on the English site text, it is flagged as a query rather than a correction.</w:t>
      </w:r>
    </w:p>
    <w:p>
      <w:pPr>
        <w:pStyle w:val="Heading1"/>
      </w:pPr>
      <w:r>
        <w:t>1. Batch arc</w:t>
      </w:r>
    </w:p>
    <w:tbl>
      <w:tblPr>
        <w:tblStyle w:val="LightGrid-Accent1"/>
        <w:tblW w:type="auto" w:w="0"/>
        <w:tblLook w:firstColumn="1" w:firstRow="1" w:lastColumn="0" w:lastRow="0" w:noHBand="0" w:noVBand="1" w:val="04A0"/>
      </w:tblPr>
      <w:tblGrid>
        <w:gridCol w:w="4320"/>
        <w:gridCol w:w="4320"/>
      </w:tblGrid>
      <w:tr>
        <w:tc>
          <w:tcPr>
            <w:tcW w:type="dxa" w:w="4320"/>
          </w:tcPr>
          <w:p>
            <w:r>
              <w:t>Chapters</w:t>
            </w:r>
          </w:p>
        </w:tc>
        <w:tc>
          <w:tcPr>
            <w:tcW w:type="dxa" w:w="4320"/>
          </w:tcPr>
          <w:p>
            <w:r>
              <w:t>Event</w:t>
            </w:r>
          </w:p>
        </w:tc>
      </w:tr>
      <w:tr>
        <w:tc>
          <w:tcPr>
            <w:tcW w:type="dxa" w:w="4320"/>
          </w:tcPr>
          <w:p>
            <w:r>
              <w:t>406–407</w:t>
            </w:r>
          </w:p>
        </w:tc>
        <w:tc>
          <w:tcPr>
            <w:tcW w:type="dxa" w:w="4320"/>
          </w:tcPr>
          <w:p>
            <w:r>
              <w:t>Feng Jin Huang's humiliation after the trial. Feng Jiu Ge and Bai Qing comment. Crane Gate (仙鹤门) plans to claim the Fox Immortal Fortune. Crane Feng Yang lays out the trap and the official cover story to the elders.</w:t>
            </w:r>
          </w:p>
        </w:tc>
      </w:tr>
      <w:tr>
        <w:tc>
          <w:tcPr>
            <w:tcW w:type="dxa" w:w="4320"/>
          </w:tcPr>
          <w:p>
            <w:r>
              <w:t>408–409</w:t>
            </w:r>
          </w:p>
        </w:tc>
        <w:tc>
          <w:tcPr>
            <w:tcW w:type="dxa" w:w="4320"/>
          </w:tcPr>
          <w:p>
            <w:r>
              <w:t>Fang Yuan wakes in the Soul-Shaking Palace. Soul damage from Immortal Gu refinement. The fortune's inventory and 5× time flow. The Mei Lan Lightning Shadow (魅蓝电影) is revealed as the killer of the previous Fox Immortal. The Sixth Earthquake is about 1 year 3 months away.</w:t>
            </w:r>
          </w:p>
        </w:tc>
      </w:tr>
      <w:tr>
        <w:tc>
          <w:tcPr>
            <w:tcW w:type="dxa" w:w="4320"/>
          </w:tcPr>
          <w:p>
            <w:r>
              <w:t>410–411</w:t>
            </w:r>
          </w:p>
        </w:tc>
        <w:tc>
          <w:tcPr>
            <w:tcW w:type="dxa" w:w="4320"/>
          </w:tcPr>
          <w:p>
            <w:r>
              <w:t>Feeding Fixed Immortal Travel (定仙游蛊). Soul-Shaking Mountain's Gall Stones and Gall Courage Gu. Ancestor Ren and Taiyang Mang's afterlife story. Fang Yuan plans the Second Aperture and the search for four Divine Wine types for Divine Travel.</w:t>
            </w:r>
          </w:p>
        </w:tc>
      </w:tr>
      <w:tr>
        <w:tc>
          <w:tcPr>
            <w:tcW w:type="dxa" w:w="4320"/>
          </w:tcPr>
          <w:p>
            <w:r>
              <w:t>412–415</w:t>
            </w:r>
          </w:p>
        </w:tc>
        <w:tc>
          <w:tcPr>
            <w:tcW w:type="dxa" w:w="4320"/>
          </w:tcPr>
          <w:p>
            <w:r>
              <w:t>Stone People (石人) rebellion. Yan Yong becomes leader. Fang Yuan later enslaves him (422). The Stone People are forced to dig a canal joining the north water and east fire. Heavy labour losses. Canal finished.</w:t>
            </w:r>
          </w:p>
        </w:tc>
      </w:tr>
      <w:tr>
        <w:tc>
          <w:tcPr>
            <w:tcW w:type="dxa" w:w="4320"/>
          </w:tcPr>
          <w:p>
            <w:r>
              <w:t>416–417</w:t>
            </w:r>
          </w:p>
        </w:tc>
        <w:tc>
          <w:tcPr>
            <w:tcW w:type="dxa" w:w="4320"/>
          </w:tcPr>
          <w:p>
            <w:r>
              <w:t>Sixth Earthquake. Mud Crab (泥沼蟹) and Mei Lan Lightning Shadow attack. Fang Yuan abandons the north (1,000,000 mu) to expel the Lightning Shadow. The crab dies on the Soul-Shaking Mountain.</w:t>
            </w:r>
          </w:p>
        </w:tc>
      </w:tr>
      <w:tr>
        <w:tc>
          <w:tcPr>
            <w:tcW w:type="dxa" w:w="4320"/>
          </w:tcPr>
          <w:p>
            <w:r>
              <w:t>418–419</w:t>
            </w:r>
          </w:p>
        </w:tc>
        <w:tc>
          <w:tcPr>
            <w:tcW w:type="dxa" w:w="4320"/>
          </w:tcPr>
          <w:p>
            <w:r>
              <w:t>Aftermath. Feng Jiu Ge and Jian Yisheng send letters. Crane Gate's Fang Zheng is drawn in through a rift. Fang Zheng's suffering and his mentor Tian He Shangren's orders.</w:t>
            </w:r>
          </w:p>
        </w:tc>
      </w:tr>
      <w:tr>
        <w:tc>
          <w:tcPr>
            <w:tcW w:type="dxa" w:w="4320"/>
          </w:tcPr>
          <w:p>
            <w:r>
              <w:t>420–421</w:t>
            </w:r>
          </w:p>
        </w:tc>
        <w:tc>
          <w:tcPr>
            <w:tcW w:type="dxa" w:w="4320"/>
          </w:tcPr>
          <w:p>
            <w:r>
              <w:t>Jian Yisheng grabs part of the abandoned land. Fang Zheng is teleported in. Trade negotiations with Crane Gate. Spring Water Eggs (泉蛋蛊) create three Yuan Springs. Stone People population explodes.</w:t>
            </w:r>
          </w:p>
        </w:tc>
      </w:tr>
      <w:tr>
        <w:tc>
          <w:tcPr>
            <w:tcW w:type="dxa" w:w="4320"/>
          </w:tcPr>
          <w:p>
            <w:r>
              <w:t>422–423</w:t>
            </w:r>
          </w:p>
        </w:tc>
        <w:tc>
          <w:tcPr>
            <w:tcW w:type="dxa" w:w="4320"/>
          </w:tcPr>
          <w:p>
            <w:r>
              <w:t>Silver Cup Gu refinement. Soul strength reaches 100 times (百人魂). Ghost Soul Venerable (幽魂魔尊) and Soul Gu background. Stone People split and are enslaved. Crane Gate's Cave Earth Gu (洞地蛊) trade and disguised formula test.</w:t>
            </w:r>
          </w:p>
        </w:tc>
      </w:tr>
      <w:tr>
        <w:tc>
          <w:tcPr>
            <w:tcW w:type="dxa" w:w="4320"/>
          </w:tcPr>
          <w:p>
            <w:r>
              <w:t>424–425</w:t>
            </w:r>
          </w:p>
        </w:tc>
        <w:tc>
          <w:tcPr>
            <w:tcW w:type="dxa" w:w="4320"/>
          </w:tcPr>
          <w:p>
            <w:r>
              <w:t>Sixty thousand Stone People sold via the Cave Earth Gu. Nine-Eye Wine Worm retired. Fang Yuan plans a three-year departure. Soul-Shaking Mountain is corroded by a consumable Mud-Harmony Gu (和稀泥仙蛊). Fang Yuan chooses the Northern Plains over the West and the Sea Market.</w:t>
            </w:r>
          </w:p>
        </w:tc>
      </w:tr>
    </w:tbl>
    <w:p>
      <w:pPr>
        <w:pStyle w:val="Heading1"/>
      </w:pPr>
      <w:r>
        <w:t>2. Chapter notes</w:t>
      </w:r>
    </w:p>
    <w:p>
      <w:r>
        <w:t>Ch406 (第一节：凤九歌). Feng Jin Huang's humiliation is re-lived through rage at Fang Yuan's foot-on-face memory. Bai Qing's worry and Feng Jiu Ge's "it's good for her" argument. Feng Jiu Ge's letter, carried by a Qing Bird Gu (青鸟蛊), demands compensation. The Supreme Elder is furious but cannot destroy the letter. Crane Feng Yang defends Fang Zheng as the leading elite disciple, a cover story the elders accept for now.</w:t>
      </w:r>
    </w:p>
    <w:p>
      <w:r>
        <w:t>Ch407 (第二节：仙鹤门的图谋). The Crane Gate plan. Crane Feng Yang's claim that Fang Yuan is an in-house disciple, and his plan to use Fang Zheng as a lure. Important lore: the Bloodline Gu inheritance list. The nine Blood Sea True Inheritances are listed (血颅蛊, 血手印蛊, 血气蛊, 血汗蛊, 经血蛊, 血影蛊, 血战蛊, 戾血龙蝠, 血神子). Crane Feng Yang's statement that the sixth earthquake is "three months away" (407p22) is in outside time, resolved below. 407p58: the Supreme Elder orders Crane Feng Yang to hand over a Su Gu (素蛊) as compensation.</w:t>
      </w:r>
    </w:p>
    <w:p>
      <w:r>
        <w:t>Ch408 (第三节：方源苏醒). Fang Yuan wakes after seven days of sleep and reports soul damage. Fox Immortal Fortune's realm and Soul-Shaking Palace are described. Fang Yuan's five-hundred-year previous life is recalled: he and nearly ten devil immortals attacked this fortune, winning narrowly with only himself and Song Zhong left. The sixth earthquake is "one year and three months" away (408p50), and Fang Yuan notes the 5× time flow. Fortune size is six million mu (408p72). The "four Hong Kongs" comparison is at 408p79 (see SR-193).</w:t>
      </w:r>
    </w:p>
    <w:p>
      <w:r>
        <w:t>Ch409 (第四节：执掌福地). Inventory: about 860,000 Level 1 Gu, 130,000 Level 2 Gu, 5,000 Level 3 Gu, about 60 Level 4 Gu, one Level 5 Fox Hide Gu. Fox herds total about 4.7 million. Earthquake history: meteor fire (2nd), flood (4th), and Mei Lan Lightning Shadow (5th). The Lightning Shadow killed the Fox Immortal. The "one year three months = three months outside" relation is explicit at 409p22.</w:t>
      </w:r>
    </w:p>
    <w:p>
      <w:r>
        <w:t>Ch410 (第五节：荡魂山胆石). Seventy-eight Cyan Lotus Yuan Stones and a half. Fixed Immortal Travel is fed one stone, which is enough for six years. Gall Stones (胆石) give Gall Courage Gu (胆识蛊) after shattering. The Ancestor Ren myth (人祖传) of Taiyang Mang is introduced: Ancestor Ren goes through the Gate of Life and Death (生死门) via three barriers: Soul-Shaking Mountain, Fallen Valley, and Turbulent River. He reaches the Underworld, where Fairness Gu (公平蛊) tells him that death is destiny. Fang Yuan's soul is now about five times stronger than before (410p43).</w:t>
      </w:r>
    </w:p>
    <w:p>
      <w:r>
        <w:t>Ch411 (第六节：未来大计). Taiyang Mang's afterlife (Lethe Lake and "Peace Wine") and Fairness Gu's lecture on destiny. Ancestor Ren fails to bring his son back. Fang Yuan plans to walk the Slave path, backed by Power path strength, and to refine the Second Aperture using a Divine Wander Gu (神游蛊) made from four famous wines. Fang Yuan says he has been reborn three times (411p75). The Second Aperture embryo is a forty-year intermediate.</w:t>
      </w:r>
    </w:p>
    <w:p>
      <w:r>
        <w:t>Ch412 (第七节：我喜欢你的恐惧). Yan Yong wakes after sleeping. Stone People sleep most of their lives. The Stone People elders refuse the labour order and the Granite Stone elder is killed, then the wave of Stone People fighting back is wiped out. Yan Yong is spared: "because you are afraid, and I enjoy your fear."</w:t>
      </w:r>
    </w:p>
    <w:p>
      <w:r>
        <w:t>Ch413 (第八节：一场戏). Yan Yong returns with a false story of a tyrant. The Stone People revolt, and the eight tribes unite under him. Yan Yong's orders to attack the Soul-Shaking Mountain are presented as the dying White Stone Elder's secret. Fang Yuan lets the Stone People collect Gall Stones on the mountain, then gives a canal deadline of three months (fortune time). He takes the Ghost Gu (葬魂蟾) to collect soul fragments and raises his soul to six times normal.</w:t>
      </w:r>
    </w:p>
    <w:p>
      <w:r>
        <w:t>Ch414 (第九节：上位者的良知). Yan Yong's guilt. He leads the Stone People on the canal project under Fang Yuan's direction. The White Stone Elder is said to be 998 years old. Fang Yuan's view that rules and morality are tools is explicit. Seven months remain before the sixth earthquake (414p73).</w:t>
      </w:r>
    </w:p>
    <w:p>
      <w:r>
        <w:t>Ch415 (第十节：为了明天！). Labour deaths and memorial stones. Old Stone People question the order and are shamed by youth gangs. Fang Yuan's Estrus Gu (发情蛊) is used to repopulate the fox herds. Canal completed: north water flows into east fire, forming lakes. Clouds remain over the east fortune.</w:t>
      </w:r>
    </w:p>
    <w:p>
      <w:r>
        <w:t>Ch416 (第十一节：渡地灾（上）). Sixth earthquake. Mud Crab (泥沼蟹) emerges from a light-beam portal. The crab's shell is heavy, it breeds crab armies by spraying mud, and its fox counter-attacks fail. Fang Yuan has six times normal soul. Yuan Stones are spent to teleport the crab (78 total before the earthquake).</w:t>
      </w:r>
    </w:p>
    <w:p>
      <w:r>
        <w:t>Ch417 (第十二节：渡地灾（下）). Mei Lan Lightning Shadow attacks Fang Yuan but is driven off by Soul-Shaking Mountain. Fang Yuan orders the north abandoned (about 1,000,000 mu). The Lightning Shadow is caught in the sealed north and expelled to Central Continent. The Mud Crab dies on the mountain's slope. Fang Yuan's reflection: "Give me more power."</w:t>
      </w:r>
    </w:p>
    <w:p>
      <w:r>
        <w:t>Ch418 (第十三节：有失有得). Aftermath. Fortune losses are reported. Fang Yuan concludes the crab's death is a gain, not a loss. Three letters arrive through the rift: a Qing Bird Gu from Feng Jiu Ge (challenge for Feng Jin Huang), a flying-sword letter gu from Jian Yisheng (challenge), and a paper crane from Crane Feng Yang (Fang Zheng is alive, Crane Gate wants to trade). Fang Yuan calls Fang Zheng in.</w:t>
      </w:r>
    </w:p>
    <w:p>
      <w:r>
        <w:t>Ch419 (第十四节：方正的痛苦). Fang Zheng's pain: brother, enemy, Crane Gate tool. Tian He Shangren's orders. Crane Feng Yang's plan to use Fang Zheng as the expendable piece. A rift shows the fortune and Fang Zheng attempts a message; Crane Feng Yang notices Fang Yuan abandoning more land.</w:t>
      </w:r>
    </w:p>
    <w:p>
      <w:r>
        <w:t>Ch420 (第十五节：兄弟相见). Jian Yisheng grabs the north land and attacks the Lightning Shadow outside. Crane Gate teleports Fang Zheng into the fortune. The brothers' confrontation. Fang Yuan reveals he wants trade, not allegiance, and keeps the Crane Gate identity as useful cover. Fang Yuan plans to seek Tong Tian Gu in Langya Fortune later.</w:t>
      </w:r>
    </w:p>
    <w:p>
      <w:r>
        <w:t>Ch421 (第十六节：石人族大发展). Crane Feng Yang reads the trade list. Fang Yuan wants 5 million Yuan Stones, five Spring Egg Gu, one Golden and three Purple Crystal Sheli Gu, Feather-Transformation Wine (羽化酒), and many low-level Gu. Crane Feng Yang concludes Fang Yuan is preparing to refine, and withholds components. Spring Egg Gu are planted and three Yuan Springs erupt. Stone People population grows tenfold in a day, passes 10,000 by the next morning, and reaches 300,000 by the third evening.</w:t>
      </w:r>
    </w:p>
    <w:p>
      <w:r>
        <w:t>Ch422 (第十七节：幽魂魔尊). Silver Cup Gu refinement (159 Level 3 Gu). Fang Yuan's soul reaches 100 times normal (百人魂). Ghost Soul Venerable (幽魂魔尊), the Soul Gu founder, is introduced with notes on Soul-Shaking Mountain and Fallen Valley. Fang Yuan refines Golden Cup and Silver Cup Gu into four-level Golden Cup Silver Cup Gu (金杯银盏蛊). Stone People split into three tribes. Fang Yuan enslaves Yan Yong and other elders with Slave Gu.</w:t>
      </w:r>
    </w:p>
    <w:p>
      <w:r>
        <w:t>Ch423 (第十八节：方源你这个小王八蛋！). Crane Feng Yang's fury. Trade continues: Stone People for Cave Earth Gu. Crane Feng Yang trims the component list to test whether Fang Yuan hides a special formula. Fang Yuan refuses reductions. Crane Feng Yang reverse-engineers the Gu and finds an ordinary formula, then curses Fang Yuan.</w:t>
      </w:r>
    </w:p>
    <w:p>
      <w:r>
        <w:t>Ch424 (第十九节：我们要屠仙！). Cave Earth Gu opens west. Stone People are tricked into it and taken to Crane Gate. Sixty thousand young Stone People are sold for a net of about 1.6 million Yuan Stones after costs. Nine-Eye Wine Worm retired at Fourth Level peak. Fang Yuan's three-year plan. A month later the Mud-Harmony Gu problem emerges.</w:t>
      </w:r>
    </w:p>
    <w:p>
      <w:r>
        <w:t>Ch425 (第二十节：仙蛊和稀泥). Soul-Shaking Mountain erodes into mud. The Mud-Harmony Immortal Gu (六转和稀泥仙蛊) is the cause (one-use, Sixth Level). Fang Yuan considers three options: Land-Transformation Immortal Gu (化石蛊, Sun Cu, West), East Mountain Rebirth (东山再起, Sea Market Fortune, East), and Universe-Constancy Immortal Gu (江山如故, Tai Bai Yun Sheng, North). He chooses the North. Fang Yuan refines Pushing-Cup Gu (推杯换盏蛊) and leaves via Fixed Immortal Travel.</w:t>
      </w:r>
    </w:p>
    <w:p>
      <w:pPr>
        <w:pStyle w:val="Heading1"/>
      </w:pPr>
      <w:r>
        <w:t>3. Resolved and locally settled points</w:t>
      </w:r>
    </w:p>
    <w:p>
      <w:pPr>
        <w:pStyle w:val="ListBullet"/>
      </w:pPr>
      <w:r>
        <w:t>Outside versus fortune time (407p22 vs 408p50). Crane Feng Yang's "three months" is outside time. Fang Yuan's "one year and three months" is fortune time. 409p22 states the five-to-one ratio explicitly. Locally resolved, no edit needed.</w:t>
      </w:r>
    </w:p>
    <w:p>
      <w:pPr>
        <w:pStyle w:val="ListBullet"/>
      </w:pPr>
      <w:r>
        <w:t>Fang Yuan in Crane Gate cover. Crane Feng Yang's pretence (407, 419, 423) is consistent with 420, where Fang Yuan keeps the membership as cover but refuses allegiance. No conflict.</w:t>
      </w:r>
    </w:p>
    <w:p>
      <w:pPr>
        <w:pStyle w:val="ListBullet"/>
      </w:pPr>
      <w:r>
        <w:t>Mei Lan Lightning Shadow survival. It is expelled to the Central Continent (417, 420). Not dead. Its later fate is outside this batch.</w:t>
      </w:r>
    </w:p>
    <w:p>
      <w:pPr>
        <w:pStyle w:val="Heading1"/>
      </w:pPr>
      <w:r>
        <w:t>4. Proposals (held, unapproved, unapplied)</w:t>
      </w:r>
    </w:p>
    <w:p>
      <w:r>
        <w:t>All proposals below are source-internal. Several concern printed Chinese text and need external collation before any emendation. None are applied to the source or the site.</w:t>
      </w:r>
    </w:p>
    <w:p>
      <w:r>
        <w:t>SR-181 · 412p4: "幅度越来越，" with missing adjective.</w:t>
      </w:r>
    </w:p>
    <w:p>
      <w:pPr>
        <w:pStyle w:val="ListBullet"/>
      </w:pPr>
      <w:r>
        <w:t>Action: query whether a word (probably 大) is missing. Hold until a second text witness is checked.</w:t>
      </w:r>
    </w:p>
    <w:p>
      <w:pPr>
        <w:pStyle w:val="ListBullet"/>
      </w:pPr>
      <w:r>
        <w:t>Rationale: the phrase is grammatically incomplete. No similar phrasing was checked in other witnesses yet.</w:t>
      </w:r>
    </w:p>
    <w:p>
      <w:pPr>
        <w:pStyle w:val="ListBullet"/>
      </w:pPr>
      <w:r>
        <w:t>Confidence: moderate that the printed text is incomplete (0.6).</w:t>
      </w:r>
    </w:p>
    <w:p>
      <w:pPr>
        <w:pStyle w:val="ListBullet"/>
      </w:pPr>
      <w:r>
        <w:t>Status: query. Not approved.</w:t>
      </w:r>
    </w:p>
    <w:p>
      <w:r>
        <w:t>SR-182 · 416p48: "这只巨大的黄河搜有史以来，终于停顿了一下。"</w:t>
      </w:r>
    </w:p>
    <w:p>
      <w:pPr>
        <w:pStyle w:val="ListBullet"/>
      </w:pPr>
      <w:r>
        <w:t>Action: repair candidate 泥沼蟹 (这只巨大的泥沼蟹有史以来). The Hetushu repost reads 泥沼蟹 at the same point. The repost is not authoritative, so this stays held.</w:t>
      </w:r>
    </w:p>
    <w:p>
      <w:pPr>
        <w:pStyle w:val="ListBullet"/>
      </w:pPr>
      <w:r>
        <w:t>Rationale: the sentence subject is unclear. The crab is the intended subject (416p47–49).</w:t>
      </w:r>
    </w:p>
    <w:p>
      <w:pPr>
        <w:pStyle w:val="ListBullet"/>
      </w:pPr>
      <w:r>
        <w:t>Confidence: high that the printed text is wrong; moderate on 泥沼蟹 (0.6).</w:t>
      </w:r>
    </w:p>
    <w:p>
      <w:pPr>
        <w:pStyle w:val="ListBullet"/>
      </w:pPr>
      <w:r>
        <w:t>Status: held repair candidate, not approved.</w:t>
      </w:r>
    </w:p>
    <w:p>
      <w:r>
        <w:t>SR-183 · 416p43: "阻止魂兽一丝前进的步伐" (魂兽 vs 荒兽).</w:t>
      </w:r>
    </w:p>
    <w:p>
      <w:pPr>
        <w:pStyle w:val="ListBullet"/>
      </w:pPr>
      <w:r>
        <w:t>Action: consider 荒兽 for consistency. Hold for witness.</w:t>
      </w:r>
    </w:p>
    <w:p>
      <w:pPr>
        <w:pStyle w:val="ListBullet"/>
      </w:pPr>
      <w:r>
        <w:t>Rationale: 416 uses 荒兽 everywhere else for the crab. 魂兽 appears to be a slip.</w:t>
      </w:r>
    </w:p>
    <w:p>
      <w:pPr>
        <w:pStyle w:val="ListBullet"/>
      </w:pPr>
      <w:r>
        <w:t>Confidence: moderate (0.7).</w:t>
      </w:r>
    </w:p>
    <w:p>
      <w:pPr>
        <w:pStyle w:val="ListBullet"/>
      </w:pPr>
      <w:r>
        <w:t>Status: proposal, not approved.</w:t>
      </w:r>
    </w:p>
    <w:p>
      <w:r>
        <w:t>SR-184 · 424p13: "方面百里的大地都在颤抖" (方面 vs 方圆).</w:t>
      </w:r>
    </w:p>
    <w:p>
      <w:pPr>
        <w:pStyle w:val="ListBullet"/>
      </w:pPr>
      <w:r>
        <w:t>Action: propose 方圆百里 (about one hundred li in circumference). Hold until witness check.</w:t>
      </w:r>
    </w:p>
    <w:p>
      <w:pPr>
        <w:pStyle w:val="ListBullet"/>
      </w:pPr>
      <w:r>
        <w:t>Rationale: 方面 is a likely miswriting of 方圆, a standard expression.</w:t>
      </w:r>
    </w:p>
    <w:p>
      <w:pPr>
        <w:pStyle w:val="ListBullet"/>
      </w:pPr>
      <w:r>
        <w:t>Confidence: high (0.85) that 方圆 is intended.</w:t>
      </w:r>
    </w:p>
    <w:p>
      <w:pPr>
        <w:pStyle w:val="ListBullet"/>
      </w:pPr>
      <w:r>
        <w:t>Status: proposal, not approved.</w:t>
      </w:r>
    </w:p>
    <w:p>
      <w:r>
        <w:t>SR-185 · 421p71: "泉口变会正式形成" (变会 vs 便会).</w:t>
      </w:r>
    </w:p>
    <w:p>
      <w:pPr>
        <w:pStyle w:val="ListBullet"/>
      </w:pPr>
      <w:r>
        <w:t>Action: propose 便会 (will then). Hold for witness.</w:t>
      </w:r>
    </w:p>
    <w:p>
      <w:pPr>
        <w:pStyle w:val="ListBullet"/>
      </w:pPr>
      <w:r>
        <w:t>Rationale: 变 is likely a slip for 便. The sense is "after four or five days, the spring mouth will then form".</w:t>
      </w:r>
    </w:p>
    <w:p>
      <w:pPr>
        <w:pStyle w:val="ListBullet"/>
      </w:pPr>
      <w:r>
        <w:t>Confidence: high (0.8) on the probable slip, moderate on the exact character.</w:t>
      </w:r>
    </w:p>
    <w:p>
      <w:pPr>
        <w:pStyle w:val="ListBullet"/>
      </w:pPr>
      <w:r>
        <w:t>Status: proposal, not approved.</w:t>
      </w:r>
    </w:p>
    <w:p>
      <w:r>
        <w:t>SR-186 · 422p89: "石人的魂魄，哪里是方源百人魂的敌手，轻而易举地就被奴隶。" (被奴隶 vs 被奴役).</w:t>
      </w:r>
    </w:p>
    <w:p>
      <w:pPr>
        <w:pStyle w:val="ListBullet"/>
      </w:pPr>
      <w:r>
        <w:t>Action: propose 被奴役 for the verb. Hold.</w:t>
      </w:r>
    </w:p>
    <w:p>
      <w:pPr>
        <w:pStyle w:val="ListBullet"/>
      </w:pPr>
      <w:r>
        <w:t>Rationale: 奴隶 is a noun. The surrounding sense is an action on the Stone People's souls.</w:t>
      </w:r>
    </w:p>
    <w:p>
      <w:pPr>
        <w:pStyle w:val="ListBullet"/>
      </w:pPr>
      <w:r>
        <w:t>Confidence: moderate (0.7) that the verb should be 奴役.</w:t>
      </w:r>
    </w:p>
    <w:p>
      <w:pPr>
        <w:pStyle w:val="ListBullet"/>
      </w:pPr>
      <w:r>
        <w:t>Status: proposal, not approved. Note that 奴役 is used elsewhere in this batch (e.g., 412p50).</w:t>
      </w:r>
    </w:p>
    <w:p>
      <w:r>
        <w:t>SR-187 · 419p78: "这次地灾，相当的眼中。" (眼中 unclear).</w:t>
      </w:r>
    </w:p>
    <w:p>
      <w:pPr>
        <w:pStyle w:val="ListBullet"/>
      </w:pPr>
      <w:r>
        <w:t>Action: repair candidate 相当的严重. The Hetushu repost reads 相当的严重 at the same point. Held, not approved.</w:t>
      </w:r>
    </w:p>
    <w:p>
      <w:pPr>
        <w:pStyle w:val="ListBullet"/>
      </w:pPr>
      <w:r>
        <w:t>Rationale: Crane Feng Yang's remark about the earthquake is otherwise straightforward.</w:t>
      </w:r>
    </w:p>
    <w:p>
      <w:pPr>
        <w:pStyle w:val="ListBullet"/>
      </w:pPr>
      <w:r>
        <w:t>Confidence: moderate-high (0.75).</w:t>
      </w:r>
    </w:p>
    <w:p>
      <w:pPr>
        <w:pStyle w:val="ListBullet"/>
      </w:pPr>
      <w:r>
        <w:t>Status: held repair candidate.</w:t>
      </w:r>
    </w:p>
    <w:p>
      <w:r>
        <w:t>SR-188 · 415p73 vs 415p81: "这是最后一只发情蛊了" versus "每天都用发情蛊".</w:t>
      </w:r>
    </w:p>
    <w:p>
      <w:pPr>
        <w:pStyle w:val="ListBullet"/>
      </w:pPr>
      <w:r>
        <w:t>Action: query. Clarify whether 415p73 means "last of this batch", or whether the later daily use means a continuing supply. Do not edit.</w:t>
      </w:r>
    </w:p>
    <w:p>
      <w:pPr>
        <w:pStyle w:val="ListBullet"/>
      </w:pPr>
      <w:r>
        <w:t>Rationale: as written, the two passages conflict or at least need a qualifier.</w:t>
      </w:r>
    </w:p>
    <w:p>
      <w:pPr>
        <w:pStyle w:val="ListBullet"/>
      </w:pPr>
      <w:r>
        <w:t>Confidence: low-moderate that the text is inconsistent (0.5). The later passage may simply mean repeated use from a supply.</w:t>
      </w:r>
    </w:p>
    <w:p>
      <w:pPr>
        <w:pStyle w:val="ListBullet"/>
      </w:pPr>
      <w:r>
        <w:t>Status: query only.</w:t>
      </w:r>
    </w:p>
    <w:p>
      <w:r>
        <w:t>SR-189 · 418p7: remaining Yuan Stones "六十八颗".</w:t>
      </w:r>
    </w:p>
    <w:p>
      <w:pPr>
        <w:pStyle w:val="ListBullet"/>
      </w:pPr>
      <w:r>
        <w:t>Action: query. Arithmetic from 416–417: 78 total, 1 used for the feeding (410), then 2 (416), then 2 more (417p12 "总共在它身上，损耗了五颗" as a running total), then 417p32 "已经高达十三颗". 78 minus 13 gives 65. The text says 68.</w:t>
      </w:r>
    </w:p>
    <w:p>
      <w:pPr>
        <w:pStyle w:val="ListBullet"/>
      </w:pPr>
      <w:r>
        <w:t>Rationale: the number may be a reporting slip or an unstated refinement. Do not change without confirmation.</w:t>
      </w:r>
    </w:p>
    <w:p>
      <w:pPr>
        <w:pStyle w:val="ListBullet"/>
      </w:pPr>
      <w:r>
        <w:t>Confidence: moderate that a discrepancy exists (0.6).</w:t>
      </w:r>
    </w:p>
    <w:p>
      <w:pPr>
        <w:pStyle w:val="ListBullet"/>
      </w:pPr>
      <w:r>
        <w:t>Status: query only.</w:t>
      </w:r>
    </w:p>
    <w:p>
      <w:r>
        <w:t>SR-190 · Rebirth count: 411p75 "我重生三次" versus 418p38 "自第一次重生以来".</w:t>
      </w:r>
    </w:p>
    <w:p>
      <w:pPr>
        <w:pStyle w:val="ListBullet"/>
      </w:pPr>
      <w:r>
        <w:t>Action: chronology query. Check against the whole-novel rebirth register before any change. Both lines may be consistent if 418 counts from a different starting point.</w:t>
      </w:r>
    </w:p>
    <w:p>
      <w:pPr>
        <w:pStyle w:val="ListBullet"/>
      </w:pPr>
      <w:r>
        <w:t>Rationale: two separate rebirth-count phrasings within eight chapters.</w:t>
      </w:r>
    </w:p>
    <w:p>
      <w:pPr>
        <w:pStyle w:val="ListBullet"/>
      </w:pPr>
      <w:r>
        <w:t>Confidence: low that there is a true conflict (0.35).</w:t>
      </w:r>
    </w:p>
    <w:p>
      <w:pPr>
        <w:pStyle w:val="ListBullet"/>
      </w:pPr>
      <w:r>
        <w:t>Status: query only. Hold for whole-novel reconciliation.</w:t>
      </w:r>
    </w:p>
    <w:p>
      <w:r>
        <w:t>SR-191 · 416p71: "三王福地中的那头霸龟" versus 409p29 霸黄.</w:t>
      </w:r>
    </w:p>
    <w:p>
      <w:pPr>
        <w:pStyle w:val="ListBullet"/>
      </w:pPr>
      <w:r>
        <w:t>Action: identity query. 409 names 霸黄 as a Level 5 beast-emperor in Three Kings Fortune. 416 says 霸龟 is a Land-Shift guardian there. Could be the same beast under a different name, or a different creature.</w:t>
      </w:r>
    </w:p>
    <w:p>
      <w:pPr>
        <w:pStyle w:val="ListBullet"/>
      </w:pPr>
      <w:r>
        <w:t>Rationale: names are close enough to be a substitution or a second creature. Check against earlier Three Kings entries.</w:t>
      </w:r>
    </w:p>
    <w:p>
      <w:pPr>
        <w:pStyle w:val="ListBullet"/>
      </w:pPr>
      <w:r>
        <w:t>Confidence: low-moderate (0.4).</w:t>
      </w:r>
    </w:p>
    <w:p>
      <w:pPr>
        <w:pStyle w:val="ListBullet"/>
      </w:pPr>
      <w:r>
        <w:t>Status: query only.</w:t>
      </w:r>
    </w:p>
    <w:p>
      <w:r>
        <w:t>SR-192 · Stone People scale: 421p82–84 (hundreds to 300,000 in three days) and 414p73 (seven months to the sixth earthquake) and 415p99 (100+ survivors returning versus 413p68's predicted 200).</w:t>
      </w:r>
    </w:p>
    <w:p>
      <w:pPr>
        <w:pStyle w:val="ListBullet"/>
      </w:pPr>
      <w:r>
        <w:t>Action: continuity query. No blanket recalculation. Compare with earlier Stone People counts and the 5× fortune-time rule.</w:t>
      </w:r>
    </w:p>
    <w:p>
      <w:pPr>
        <w:pStyle w:val="ListBullet"/>
      </w:pPr>
      <w:r>
        <w:t>Rationale: the population growth is dramatic but internally stated. The survivor count and the earthquake countdown should be checked against the time logic.</w:t>
      </w:r>
    </w:p>
    <w:p>
      <w:pPr>
        <w:pStyle w:val="ListBullet"/>
      </w:pPr>
      <w:r>
        <w:t>Confidence: low that anything is wrong (0.3).</w:t>
      </w:r>
    </w:p>
    <w:p>
      <w:pPr>
        <w:pStyle w:val="ListBullet"/>
      </w:pPr>
      <w:r>
        <w:t>Status: query only.</w:t>
      </w:r>
    </w:p>
    <w:p>
      <w:r>
        <w:t>SR-193 · 408p79: "相当于地球上，四个香港的面积总和."</w:t>
      </w:r>
    </w:p>
    <w:p>
      <w:pPr>
        <w:pStyle w:val="ListBullet"/>
      </w:pPr>
      <w:r>
        <w:t>Action: optional rounding check. Six million mu is about 4,000 km². Hong Kong's total area is about 1,100 km², so the figure is about 3.6 Hong Kongs. "Four" is a rounded approximation. Verify Hong Kong's current figure before any use.</w:t>
      </w:r>
    </w:p>
    <w:p>
      <w:pPr>
        <w:pStyle w:val="ListBullet"/>
      </w:pPr>
      <w:r>
        <w:t>Rationale: small numerical rounding. Not an error in meaning.</w:t>
      </w:r>
    </w:p>
    <w:p>
      <w:pPr>
        <w:pStyle w:val="ListBullet"/>
      </w:pPr>
      <w:r>
        <w:t>Confidence: high that the rounded figure is approximate (0.9). Low priority.</w:t>
      </w:r>
    </w:p>
    <w:p>
      <w:pPr>
        <w:pStyle w:val="ListBullet"/>
      </w:pPr>
      <w:r>
        <w:t>Status: optional note, not approved.</w:t>
      </w:r>
    </w:p>
    <w:p>
      <w:pPr>
        <w:pStyle w:val="Heading1"/>
      </w:pPr>
      <w:r>
        <w:t>5. External collation (summary)</w:t>
      </w:r>
    </w:p>
    <w:p>
      <w:r>
        <w:t>The Hetushu repost (406–425, 20 pages, correct URL mapping 5345238+n) shares most printed wording, including typos such as 幅度越来越, 魂兽, 方面百里, 变会 and 被奴隶. Shared wording does not establish authorial priority. Two proposals gain witness support as repair candidates: 泥沼蟹 at 416p48 and 严重 at 419p78. Full detail: fact-check-022/Batch-022-Collation.md.</w:t>
      </w:r>
    </w:p>
    <w:p>
      <w:pPr>
        <w:pStyle w:val="Heading1"/>
      </w:pPr>
      <w:r>
        <w:t>5b. Copy candidates</w:t>
      </w:r>
    </w:p>
    <w:p>
      <w:r>
        <w:t>No new external copy candidates were collated for this batch. Earlier candidate rows (SR-180) remain individually held. Batch 022 adds no independent copy evidence.</w:t>
      </w:r>
    </w:p>
    <w:p>
      <w:pPr>
        <w:pStyle w:val="Heading1"/>
      </w:pPr>
      <w:r>
        <w:t>6. Continuity controls preserved</w:t>
      </w:r>
    </w:p>
    <w:p>
      <w:pPr>
        <w:pStyle w:val="ListBullet"/>
      </w:pPr>
      <w:r>
        <w:t>Crane Gate's pretence that Fang Zheng is an in-house disciple is maintained through 423 and is consistent with 420.</w:t>
      </w:r>
    </w:p>
    <w:p>
      <w:pPr>
        <w:pStyle w:val="ListBullet"/>
      </w:pPr>
      <w:r>
        <w:t>Fang Yuan's refusal to sell Gall Stones (422–423) is not contradicted in 424, which sells Stone People, not stones.</w:t>
      </w:r>
    </w:p>
    <w:p>
      <w:pPr>
        <w:pStyle w:val="ListBullet"/>
      </w:pPr>
      <w:r>
        <w:t>No Batch 022 statement contradicts the Batch 021 endpoint.</w:t>
      </w:r>
    </w:p>
    <w:p>
      <w:pPr>
        <w:pStyle w:val="ListBullet"/>
      </w:pPr>
      <w:r>
        <w:t>Soul strength progression is consistent: 5× (410), 6× (413/416), 52× (422), 100× (422). Phrases such as "five times" are relative to a moment, not an absolute cap.</w:t>
      </w:r>
    </w:p>
    <w:p>
      <w:pPr>
        <w:pStyle w:val="Heading1"/>
      </w:pPr>
      <w:r>
        <w:t>7. Notes for the next batch</w:t>
      </w:r>
    </w:p>
    <w:p>
      <w:pPr>
        <w:pStyle w:val="ListBullet"/>
      </w:pPr>
      <w:r>
        <w:t>Chapters 426 onward: continue the Crane Gate / Sea Market / Northern Plains storyline; check the Mud-Harmony outcome and the Land-Transformation/East Mountain options.</w:t>
      </w:r>
    </w:p>
    <w:p>
      <w:pPr>
        <w:pStyle w:val="ListBullet"/>
      </w:pPr>
      <w:r>
        <w:t>Identify the first use of Fixed Immortal Travel to the Northern Plains.</w:t>
      </w:r>
    </w:p>
    <w:p>
      <w:pPr>
        <w:pStyle w:val="ListBullet"/>
      </w:pPr>
      <w:r>
        <w:t>Check any appearance of Mei Lan Lightning Shadow, Fang Zheng's fate, and Feng Jin Huang's next appearance.</w:t>
      </w:r>
    </w:p>
    <w:p>
      <w:pPr>
        <w:pStyle w:val="ListBullet"/>
      </w:pPr>
      <w:r>
        <w:t>External collation for 406–425 has not been run. If needed, use the same Hetushu method as Batch 021, but do not claim independent witnesses for the scrambled repost unless verified.</w:t>
      </w:r>
    </w:p>
    <w:p>
      <w:r>
        <w:t>*End of batch report. Not approved, not applied, not published.*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