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023: Chapters 426–445 Sequential Review</w:t>
      </w:r>
    </w:p>
    <w:p>
      <w:r>
        <w:t>Status: Chinese source fully read (1,744 paragraphs, 63,380 characters). Source-internal proposals recorded. No external collation for this batch yet. Nothing approved, applied, or published. Source EPUB unchanged (SHA256 1ef1c29b…37dd5d).</w:t>
      </w:r>
    </w:p>
    <w:p>
      <w:r>
        <w:t>Cumulative after this batch: 445 of 2,334 chapters. 39,989 paragraphs, 1,391,431 characters. Next unread: 446. Remaining after this batch: 1,889 chapters.</w:t>
      </w:r>
    </w:p>
    <w:p>
      <w:r>
        <w:t>Scope note: this is a sequential reading review, not a fresh live bilingual audit. Where a proposal depends on the English site text, it is flagged as a query rather than a correction.</w:t>
      </w:r>
    </w:p>
    <w:p>
      <w:pPr>
        <w:pStyle w:val="Heading1"/>
      </w:pPr>
      <w:r>
        <w:t>1. Batch arc</w:t>
      </w:r>
    </w:p>
    <w:tbl>
      <w:tblPr>
        <w:tblStyle w:val="LightGrid-Accent1"/>
        <w:tblW w:type="auto" w:w="0"/>
        <w:tblLook w:firstColumn="1" w:firstRow="1" w:lastColumn="0" w:lastRow="0" w:noHBand="0" w:noVBand="1" w:val="04A0"/>
      </w:tblPr>
      <w:tblGrid>
        <w:gridCol w:w="4320"/>
        <w:gridCol w:w="4320"/>
      </w:tblGrid>
      <w:tr>
        <w:tc>
          <w:tcPr>
            <w:tcW w:type="dxa" w:w="4320"/>
          </w:tcPr>
          <w:p>
            <w:r>
              <w:t>Chapters</w:t>
            </w:r>
          </w:p>
        </w:tc>
        <w:tc>
          <w:tcPr>
            <w:tcW w:type="dxa" w:w="4320"/>
          </w:tcPr>
          <w:p>
            <w:r>
              <w:t>Event</w:t>
            </w:r>
          </w:p>
        </w:tc>
      </w:tr>
      <w:tr>
        <w:tc>
          <w:tcPr>
            <w:tcW w:type="dxa" w:w="4320"/>
          </w:tcPr>
          <w:p>
            <w:r>
              <w:t>426–428</w:t>
            </w:r>
          </w:p>
        </w:tc>
        <w:tc>
          <w:tcPr>
            <w:tcW w:type="dxa" w:w="4320"/>
          </w:tcPr>
          <w:p>
            <w:r>
              <w:t>Fang Yuan arrives naked on the North Plain (北原) at the edge of the Rotten Poison Grassland and saves Ge Yao (葛谣) from a wolf pack. He gives his name as Chang Shanyin (常山阴). He kills the Poison Whisker Wolf King, then crosses the Ghost-Face Sunflower Sea (鬼脸葵海) with grass-puppet soldiers.</w:t>
            </w:r>
          </w:p>
        </w:tc>
      </w:tr>
      <w:tr>
        <w:tc>
          <w:tcPr>
            <w:tcW w:type="dxa" w:w="4320"/>
          </w:tcPr>
          <w:p>
            <w:r>
              <w:t>429–431</w:t>
            </w:r>
          </w:p>
        </w:tc>
        <w:tc>
          <w:tcPr>
            <w:tcW w:type="dxa" w:w="4320"/>
          </w:tcPr>
          <w:p>
            <w:r>
              <w:t>Shadow Crows (影鸦) and Earth-Spike Rats (地刺鼠) attack during flight. Fang Yuan seals Fixed Immortal Travel (定仙游蛊) in a Pale Moon Pearl (皓珠蛊). The White Bone War Chariot (白骨战车) is subdued. He finds the real Chang Shanyin's body inside a wolf womb and takes eight Gu from Turtle Breath Gu capsules.</w:t>
            </w:r>
          </w:p>
        </w:tc>
      </w:tr>
      <w:tr>
        <w:tc>
          <w:tcPr>
            <w:tcW w:type="dxa" w:w="4320"/>
          </w:tcPr>
          <w:p>
            <w:r>
              <w:t>432–434</w:t>
            </w:r>
          </w:p>
        </w:tc>
        <w:tc>
          <w:tcPr>
            <w:tcW w:type="dxa" w:w="4320"/>
          </w:tcPr>
          <w:p>
            <w:r>
              <w:t>He uses Human Skin Gu (人皮蛊) to become Chang Shanyin. He tells Ge Yao a soul-possession story. He buries Fixed Immortal Travel with the Earth-Treasure Flower King (地藏花王蛊) and leaves the Grassland with Ge Yao. Two Cup-Exchange Gu (推杯换盏蛊) link his fortune to the Fox Fortune. Ge Yao proposes marriage.</w:t>
            </w:r>
          </w:p>
        </w:tc>
      </w:tr>
      <w:tr>
        <w:tc>
          <w:tcPr>
            <w:tcW w:type="dxa" w:w="4320"/>
          </w:tcPr>
          <w:p>
            <w:r>
              <w:t>435</w:t>
            </w:r>
          </w:p>
        </w:tc>
        <w:tc>
          <w:tcPr>
            <w:tcW w:type="dxa" w:w="4320"/>
          </w:tcPr>
          <w:p>
            <w:r>
              <w:t>The Gu story of Gu Yue Yin Huang and the Stone Man (石人). Ge Yao fights the Thousand Wolf King, wins, and claims her reward. Fang Yuan stabs her through the heart and she dies.</w:t>
            </w:r>
          </w:p>
        </w:tc>
      </w:tr>
      <w:tr>
        <w:tc>
          <w:tcPr>
            <w:tcW w:type="dxa" w:w="4320"/>
          </w:tcPr>
          <w:p>
            <w:r>
              <w:t>436–437</w:t>
            </w:r>
          </w:p>
        </w:tc>
        <w:tc>
          <w:tcPr>
            <w:tcW w:type="dxa" w:w="4320"/>
          </w:tcPr>
          <w:p>
            <w:r>
              <w:t>The three-day aftermath, including his reasons for killing her. He tames a Drome Wolf (驼狼) and sets out for the grassland edge. He leaves the Poison Grassland and his cultivation rises from peak Three to early Four. He breaks the Wind Wolf King's band (风狼群).</w:t>
            </w:r>
          </w:p>
        </w:tc>
      </w:tr>
      <w:tr>
        <w:tc>
          <w:tcPr>
            <w:tcW w:type="dxa" w:w="4320"/>
          </w:tcPr>
          <w:p>
            <w:r>
              <w:t>438–440</w:t>
            </w:r>
          </w:p>
        </w:tc>
        <w:tc>
          <w:tcPr>
            <w:tcW w:type="dxa" w:w="4320"/>
          </w:tcPr>
          <w:p>
            <w:r>
              <w:t>He rescues Ge Guang (葛光) and his group. The Ge family hosts him. Chief Ge learns his name is Chang Shanyin. Fang Yuan declines to reveal details and receives a gift of one million Spirit Stones. A market opens.</w:t>
            </w:r>
          </w:p>
        </w:tc>
      </w:tr>
      <w:tr>
        <w:tc>
          <w:tcPr>
            <w:tcW w:type="dxa" w:w="4320"/>
          </w:tcPr>
          <w:p>
            <w:r>
              <w:t>441–443</w:t>
            </w:r>
          </w:p>
        </w:tc>
        <w:tc>
          <w:tcPr>
            <w:tcW w:type="dxa" w:w="4320"/>
          </w:tcPr>
          <w:p>
            <w:r>
              <w:t>He buys Gu at the market and learns of Ge Yao's death. He takes the Ninth Wolf Soul Gu (狼魂蛊) and ten-jun Strength Gu. Mo Duo challenges the Ge family with Shi Wu.</w:t>
            </w:r>
          </w:p>
        </w:tc>
      </w:tr>
      <w:tr>
        <w:tc>
          <w:tcPr>
            <w:tcW w:type="dxa" w:w="4320"/>
          </w:tcPr>
          <w:p>
            <w:r>
              <w:t>444–445</w:t>
            </w:r>
          </w:p>
        </w:tc>
        <w:tc>
          <w:tcPr>
            <w:tcW w:type="dxa" w:w="4320"/>
          </w:tcPr>
          <w:p>
            <w:r>
              <w:t>Fang Yuan takes up the challenge, defeats Shi Wu, and spares him. Mo Tu sends an invitation and a gift box. Fang Yuan repairs the White Bone War Chariot with Bone Bamboo Gu and attends the night banquet.</w:t>
            </w:r>
          </w:p>
        </w:tc>
      </w:tr>
    </w:tbl>
    <w:p>
      <w:pPr>
        <w:pStyle w:val="Heading1"/>
      </w:pPr>
      <w:r>
        <w:t>2. Proposals SR-194 to SR-208 (held; nothing approved or applied)</w:t>
      </w:r>
    </w:p>
    <w:p>
      <w:r>
        <w:t>SR-194. Chapter 427, Huang Lou Lan's reign (427p19 against 427p22).</w:t>
      </w:r>
    </w:p>
    <w:p>
      <w:pPr>
        <w:pStyle w:val="ListBullet"/>
      </w:pPr>
      <w:r>
        <w:t>Text: 427p19 says Huang Lou Lan became "王庭十年之主". 427p22 says he "仅仅当了两年的草原之主".</w:t>
      </w:r>
    </w:p>
    <w:p>
      <w:pPr>
        <w:pStyle w:val="ListBullet"/>
      </w:pPr>
      <w:r>
        <w:t>Action: query. Do not alter. Either the ten-year figure refers to a different interval or one figure is an error.</w:t>
      </w:r>
    </w:p>
    <w:p>
      <w:pPr>
        <w:pStyle w:val="ListBullet"/>
      </w:pPr>
      <w:r>
        <w:t>Confidence: query only (0.4 that an error exists).</w:t>
      </w:r>
    </w:p>
    <w:p>
      <w:pPr>
        <w:pStyle w:val="ListBullet"/>
      </w:pPr>
      <w:r>
        <w:t>Dependencies: Whole-novel chronology for the Huang Lou Lan and Ma Hongyun succession.</w:t>
      </w:r>
    </w:p>
    <w:p>
      <w:r>
        <w:t>SR-195. Chapter 437, 437p22 "冤枉，青绿色的草地".</w:t>
      </w:r>
    </w:p>
    <w:p>
      <w:pPr>
        <w:pStyle w:val="ListBullet"/>
      </w:pPr>
      <w:r>
        <w:t>Text: The word 冤枉 does not fit the sentence describing the sunlit grassland.</w:t>
      </w:r>
    </w:p>
    <w:p>
      <w:pPr>
        <w:pStyle w:val="ListBullet"/>
      </w:pPr>
      <w:r>
        <w:t>Action: query. Possible garbling, for example a word such as 蓦然 or 眼前. No repair until a witness is checked.</w:t>
      </w:r>
    </w:p>
    <w:p>
      <w:pPr>
        <w:pStyle w:val="ListBullet"/>
      </w:pPr>
      <w:r>
        <w:t>Confidence: low (0.3) for any specific reading.</w:t>
      </w:r>
    </w:p>
    <w:p>
      <w:pPr>
        <w:pStyle w:val="ListBullet"/>
      </w:pPr>
      <w:r>
        <w:t>Dependencies: External collation of 437.</w:t>
      </w:r>
    </w:p>
    <w:p>
      <w:r>
        <w:t>SR-196. Chapter 436, 436p89 "旦有飘渺至极的可能".</w:t>
      </w:r>
    </w:p>
    <w:p>
      <w:pPr>
        <w:pStyle w:val="ListBullet"/>
      </w:pPr>
      <w:r>
        <w:t>Text: 旦 is probably 但.</w:t>
      </w:r>
    </w:p>
    <w:p>
      <w:pPr>
        <w:pStyle w:val="ListBullet"/>
      </w:pPr>
      <w:r>
        <w:t>Action: Propose 但有飘渺至极的可能. Held.</w:t>
      </w:r>
    </w:p>
    <w:p>
      <w:pPr>
        <w:pStyle w:val="ListBullet"/>
      </w:pPr>
      <w:r>
        <w:t>Confidence: moderate-high (0.8).</w:t>
      </w:r>
    </w:p>
    <w:p>
      <w:pPr>
        <w:pStyle w:val="ListBullet"/>
      </w:pPr>
      <w:r>
        <w:t>Dependencies: Witness check for 436.</w:t>
      </w:r>
    </w:p>
    <w:p>
      <w:r>
        <w:t>SR-197. Chapter 443, 443p27 "和起相比".</w:t>
      </w:r>
    </w:p>
    <w:p>
      <w:pPr>
        <w:pStyle w:val="ListBullet"/>
      </w:pPr>
      <w:r>
        <w:t>Text: 和起 is probably 和他.</w:t>
      </w:r>
    </w:p>
    <w:p>
      <w:pPr>
        <w:pStyle w:val="ListBullet"/>
      </w:pPr>
      <w:r>
        <w:t>Action: Propose 和他相比. Held.</w:t>
      </w:r>
    </w:p>
    <w:p>
      <w:pPr>
        <w:pStyle w:val="ListBullet"/>
      </w:pPr>
      <w:r>
        <w:t>Confidence: high (0.85).</w:t>
      </w:r>
    </w:p>
    <w:p>
      <w:pPr>
        <w:pStyle w:val="ListBullet"/>
      </w:pPr>
      <w:r>
        <w:t>Dependencies: Witness check for 443.</w:t>
      </w:r>
    </w:p>
    <w:p>
      <w:r>
        <w:t>SR-198. Chapter 445, 445p26 "静静地燃烧这".</w:t>
      </w:r>
    </w:p>
    <w:p>
      <w:pPr>
        <w:pStyle w:val="ListBullet"/>
      </w:pPr>
      <w:r>
        <w:t>Text: 这 is probably 着 in this context.</w:t>
      </w:r>
    </w:p>
    <w:p>
      <w:pPr>
        <w:pStyle w:val="ListBullet"/>
      </w:pPr>
      <w:r>
        <w:t>Action: Propose 静静地燃烧着. Held.</w:t>
      </w:r>
    </w:p>
    <w:p>
      <w:pPr>
        <w:pStyle w:val="ListBullet"/>
      </w:pPr>
      <w:r>
        <w:t>Confidence: high (0.85).</w:t>
      </w:r>
    </w:p>
    <w:p>
      <w:pPr>
        <w:pStyle w:val="ListBullet"/>
      </w:pPr>
      <w:r>
        <w:t>Dependencies: Witness check for 445.</w:t>
      </w:r>
    </w:p>
    <w:p>
      <w:r>
        <w:t>SR-199. Chapter 439, 439p4 "地方源有意接近".</w:t>
      </w:r>
    </w:p>
    <w:p>
      <w:pPr>
        <w:pStyle w:val="ListBullet"/>
      </w:pPr>
      <w:r>
        <w:t>Text: The stray 地 appears before 方源.</w:t>
      </w:r>
    </w:p>
    <w:p>
      <w:pPr>
        <w:pStyle w:val="ListBullet"/>
      </w:pPr>
      <w:r>
        <w:t>Action: Propose 方源有意接近. Held.</w:t>
      </w:r>
    </w:p>
    <w:p>
      <w:pPr>
        <w:pStyle w:val="ListBullet"/>
      </w:pPr>
      <w:r>
        <w:t>Confidence: moderate-high (0.8).</w:t>
      </w:r>
    </w:p>
    <w:p>
      <w:pPr>
        <w:pStyle w:val="ListBullet"/>
      </w:pPr>
      <w:r>
        <w:t>Dependencies: Witness check for 439.</w:t>
      </w:r>
    </w:p>
    <w:p>
      <w:r>
        <w:t>SR-200. Chapter 436, 436p30 "当时当这头驼狼".</w:t>
      </w:r>
    </w:p>
    <w:p>
      <w:pPr>
        <w:pStyle w:val="ListBullet"/>
      </w:pPr>
      <w:r>
        <w:t>Text: The repeated 当 is probably a slip. The sentence needs a comma or one 当 removed.</w:t>
      </w:r>
    </w:p>
    <w:p>
      <w:pPr>
        <w:pStyle w:val="ListBullet"/>
      </w:pPr>
      <w:r>
        <w:t>Action: Propose 当时，当这头驼狼. Held.</w:t>
      </w:r>
    </w:p>
    <w:p>
      <w:pPr>
        <w:pStyle w:val="ListBullet"/>
      </w:pPr>
      <w:r>
        <w:t>Confidence: moderate (0.7).</w:t>
      </w:r>
    </w:p>
    <w:p>
      <w:pPr>
        <w:pStyle w:val="ListBullet"/>
      </w:pPr>
      <w:r>
        <w:t>Dependencies: Witness check for 436.</w:t>
      </w:r>
    </w:p>
    <w:p>
      <w:r>
        <w:t>SR-201. Chapter 441, 441p9 "男人们着蹲在买铁器的摊子前".</w:t>
      </w:r>
    </w:p>
    <w:p>
      <w:pPr>
        <w:pStyle w:val="ListBullet"/>
      </w:pPr>
      <w:r>
        <w:t>Text: The stray 着 breaks the verb phrase.</w:t>
      </w:r>
    </w:p>
    <w:p>
      <w:pPr>
        <w:pStyle w:val="ListBullet"/>
      </w:pPr>
      <w:r>
        <w:t>Action: Propose 男人们蹲在买铁器的摊子前. Held.</w:t>
      </w:r>
    </w:p>
    <w:p>
      <w:pPr>
        <w:pStyle w:val="ListBullet"/>
      </w:pPr>
      <w:r>
        <w:t>Confidence: moderate-high (0.8).</w:t>
      </w:r>
    </w:p>
    <w:p>
      <w:pPr>
        <w:pStyle w:val="ListBullet"/>
      </w:pPr>
      <w:r>
        <w:t>Dependencies: Witness check for 441.</w:t>
      </w:r>
    </w:p>
    <w:p>
      <w:r>
        <w:t>SR-202. Chapter 442, 442p58 "重地是二转、三转的驭狼蛊".</w:t>
      </w:r>
    </w:p>
    <w:p>
      <w:pPr>
        <w:pStyle w:val="ListBullet"/>
      </w:pPr>
      <w:r>
        <w:t>Text: 重地 does not parse here. Context suggests 重点 (the main focus).</w:t>
      </w:r>
    </w:p>
    <w:p>
      <w:pPr>
        <w:pStyle w:val="ListBullet"/>
      </w:pPr>
      <w:r>
        <w:t>Action: Propose 重点是二转、三转的驭狼蛊. Held.</w:t>
      </w:r>
    </w:p>
    <w:p>
      <w:pPr>
        <w:pStyle w:val="ListBullet"/>
      </w:pPr>
      <w:r>
        <w:t>Confidence: moderate (0.7).</w:t>
      </w:r>
    </w:p>
    <w:p>
      <w:pPr>
        <w:pStyle w:val="ListBullet"/>
      </w:pPr>
      <w:r>
        <w:t>Dependencies: Witness check for 442.</w:t>
      </w:r>
    </w:p>
    <w:p>
      <w:r>
        <w:t>SR-203. Chapter 443, 443p30 Ten-jun Strength Gu arithmetic.</w:t>
      </w:r>
    </w:p>
    <w:p>
      <w:pPr>
        <w:pStyle w:val="ListBullet"/>
      </w:pPr>
      <w:r>
        <w:t>Text: 443p30 says he has used the third of five ten-jun Strength Gu and that his strength reached twenty jun. Three ten-jun Gu would give thirty jun. 443p31 says the Gu can stack and 443p33 says stacking continues up to the user's limit.</w:t>
      </w:r>
    </w:p>
    <w:p>
      <w:pPr>
        <w:pStyle w:val="ListBullet"/>
      </w:pPr>
      <w:r>
        <w:t>Action: Query. Either the stacking limit or the count of applied Gu is inconsistent with the stated total.</w:t>
      </w:r>
    </w:p>
    <w:p>
      <w:pPr>
        <w:pStyle w:val="ListBullet"/>
      </w:pPr>
      <w:r>
        <w:t>Confidence: query only.</w:t>
      </w:r>
    </w:p>
    <w:p>
      <w:pPr>
        <w:pStyle w:val="ListBullet"/>
      </w:pPr>
      <w:r>
        <w:t>Dependencies: Whole-novel reconciliation of strength-Gu stacking rules.</w:t>
      </w:r>
    </w:p>
    <w:p>
      <w:r>
        <w:t>SR-204. Chapter 438, 438p76 "他们真元嫉妒匮乏".</w:t>
      </w:r>
    </w:p>
    <w:p>
      <w:pPr>
        <w:pStyle w:val="ListBullet"/>
      </w:pPr>
      <w:r>
        <w:t>Text: 嫉妒 (envy) does not fit. Context suggests 早已 or 本已.</w:t>
      </w:r>
    </w:p>
    <w:p>
      <w:pPr>
        <w:pStyle w:val="ListBullet"/>
      </w:pPr>
      <w:r>
        <w:t>Action: Propose 他们真元早已匮乏. Held.</w:t>
      </w:r>
    </w:p>
    <w:p>
      <w:pPr>
        <w:pStyle w:val="ListBullet"/>
      </w:pPr>
      <w:r>
        <w:t>Confidence: moderate (0.7).</w:t>
      </w:r>
    </w:p>
    <w:p>
      <w:pPr>
        <w:pStyle w:val="ListBullet"/>
      </w:pPr>
      <w:r>
        <w:t>Dependencies: Witness check for 438.</w:t>
      </w:r>
    </w:p>
    <w:p>
      <w:r>
        <w:t>SR-205. Chapter 440, 440p10 "你的德行和正值广为传颂".</w:t>
      </w:r>
    </w:p>
    <w:p>
      <w:pPr>
        <w:pStyle w:val="ListBullet"/>
      </w:pPr>
      <w:r>
        <w:t>Text: 正值 does not fit. Context suggests 正直.</w:t>
      </w:r>
    </w:p>
    <w:p>
      <w:pPr>
        <w:pStyle w:val="ListBullet"/>
      </w:pPr>
      <w:r>
        <w:t>Action: Propose 你的德行和正直广为传颂. Held.</w:t>
      </w:r>
    </w:p>
    <w:p>
      <w:pPr>
        <w:pStyle w:val="ListBullet"/>
      </w:pPr>
      <w:r>
        <w:t>Confidence: moderate (0.6).</w:t>
      </w:r>
    </w:p>
    <w:p>
      <w:pPr>
        <w:pStyle w:val="ListBullet"/>
      </w:pPr>
      <w:r>
        <w:t>Dependencies: Witness check for 440.</w:t>
      </w:r>
    </w:p>
    <w:p>
      <w:r>
        <w:t>SR-206. Chapter 438, 438p43 "风狼王智慧要远出其他野狼".</w:t>
      </w:r>
    </w:p>
    <w:p>
      <w:pPr>
        <w:pStyle w:val="ListBullet"/>
      </w:pPr>
      <w:r>
        <w:t>Text: 远出 is probably 远超.</w:t>
      </w:r>
    </w:p>
    <w:p>
      <w:pPr>
        <w:pStyle w:val="ListBullet"/>
      </w:pPr>
      <w:r>
        <w:t>Action: Propose 风狼王智慧要远超其他野狼. Held.</w:t>
      </w:r>
    </w:p>
    <w:p>
      <w:pPr>
        <w:pStyle w:val="ListBullet"/>
      </w:pPr>
      <w:r>
        <w:t>Confidence: moderate (0.7).</w:t>
      </w:r>
    </w:p>
    <w:p>
      <w:pPr>
        <w:pStyle w:val="ListBullet"/>
      </w:pPr>
      <w:r>
        <w:t>Dependencies: Witness check for 438.</w:t>
      </w:r>
    </w:p>
    <w:p>
      <w:r>
        <w:t>SR-207. Chapter 431, 431p48 Fang Yuan's knowledge of the later biography.</w:t>
      </w:r>
    </w:p>
    <w:p>
      <w:pPr>
        <w:pStyle w:val="ListBullet"/>
      </w:pPr>
      <w:r>
        <w:t>Text: 431p48 says the later biography of Chang Shanyin is the reason Fang Yuan knows the full events. The biography is written after Chang Shanyin's death, which is in the future relative to 431.</w:t>
      </w:r>
    </w:p>
    <w:p>
      <w:pPr>
        <w:pStyle w:val="ListBullet"/>
      </w:pPr>
      <w:r>
        <w:t>Action: Query. This is a narrative-knowledge question. Check whether earlier batches establish that Fang Yuan knows future events from his former life or from another source.</w:t>
      </w:r>
    </w:p>
    <w:p>
      <w:pPr>
        <w:pStyle w:val="ListBullet"/>
      </w:pPr>
      <w:r>
        <w:t>Confidence: query only.</w:t>
      </w:r>
    </w:p>
    <w:p>
      <w:pPr>
        <w:pStyle w:val="ListBullet"/>
      </w:pPr>
      <w:r>
        <w:t>Dependencies: Earlier batches on Fang Yuan's knowledge; whole-novel chronology.</w:t>
      </w:r>
    </w:p>
    <w:p>
      <w:r>
        <w:t>SR-208. Chapters 431–441, chronology of Chang Shanyin's rescue and Ma Hongyun's age.</w:t>
      </w:r>
    </w:p>
    <w:p>
      <w:pPr>
        <w:pStyle w:val="ListBullet"/>
      </w:pPr>
      <w:r>
        <w:t>Text: 431p23 places the battle "二十几年前" (more than twenty years ago). 431p44 says Ma Hongyun found Chang Shanyin "过了足足三十多年后" (thirty-plus years after the battle). 431p66 says rescue would come about ten years later. 441p50 says Ma Hongyun is now about thirteen. 432p80 and 440p6 say Fang Yuan has floated for about twenty years.</w:t>
      </w:r>
    </w:p>
    <w:p>
      <w:pPr>
        <w:pStyle w:val="ListBullet"/>
      </w:pPr>
      <w:r>
        <w:t>Action: Query. The figures are roughly consistent if the battle was about twenty-two years ago and the rescue is about ten years away, but the text does not state the present year. Hold for whole-novel chronology.</w:t>
      </w:r>
    </w:p>
    <w:p>
      <w:pPr>
        <w:pStyle w:val="ListBullet"/>
      </w:pPr>
      <w:r>
        <w:t>Confidence: query only.</w:t>
      </w:r>
    </w:p>
    <w:p>
      <w:pPr>
        <w:pStyle w:val="ListBullet"/>
      </w:pPr>
      <w:r>
        <w:t>Dependencies: Whole-novel timeline anchors for the Chang Shanyin death, the Ma Hongyun rescue, and Ma Hongyun's birth.</w:t>
      </w:r>
    </w:p>
    <w:p>
      <w:pPr>
        <w:pStyle w:val="Heading1"/>
      </w:pPr>
      <w:r>
        <w:t>3. Cross-checks for the reconciliation pass</w:t>
      </w:r>
    </w:p>
    <w:p>
      <w:pPr>
        <w:pStyle w:val="ListBullet"/>
      </w:pPr>
      <w:r>
        <w:t>428p80 says Fang Yuan defeated seven people at once at 三叉山 (Three-Fork Mountain). This should be checked against the Three-Fork Mountain chapters, which are in the 320s and 330s, when reconciling. Held as a cross-check.</w:t>
      </w:r>
    </w:p>
    <w:p>
      <w:pPr>
        <w:pStyle w:val="ListBullet"/>
      </w:pPr>
      <w:r>
        <w:t>440p48 and 440p51 give the big snowstorm every ten years and "只剩下一年多" (just over one year) to the next one. Check against the whole-novel snowstorm anchors.</w:t>
      </w:r>
    </w:p>
    <w:p>
      <w:pPr>
        <w:pStyle w:val="ListBullet"/>
      </w:pPr>
      <w:r>
        <w:t>434p50 gives five or six days outside the fortune against about one month inside. This matches the 5× time flow in the fortune and needs no edit.</w:t>
      </w:r>
    </w:p>
    <w:p>
      <w:pPr>
        <w:pStyle w:val="ListBullet"/>
      </w:pPr>
      <w:r>
        <w:t>445p81 says about one month since the Fixed Immortal Travel was buried. This matches the one-month note at 437p11.</w:t>
      </w:r>
    </w:p>
    <w:p>
      <w:pPr>
        <w:pStyle w:val="Heading1"/>
      </w:pPr>
      <w:r>
        <w:t>4. Not yet collated</w:t>
      </w:r>
    </w:p>
    <w:p>
      <w:r>
        <w:t>Batch 023 has no external collation yet. The 20 Hetushu pages for 426–445 should be fetched with the correct URL mapping (5345238+n) and checked by fragment, as for Batch 022. Until then, every proposal above is source-internal.</w:t>
      </w:r>
    </w:p>
    <w:p>
      <w:pPr>
        <w:pStyle w:val="Heading1"/>
      </w:pPr>
      <w:r>
        <w:t>5. Copy candidates</w:t>
      </w:r>
    </w:p>
    <w:p>
      <w:r>
        <w:t>None recorded for this batch.</w:t>
      </w:r>
    </w:p>
    <w:p>
      <w:pPr>
        <w:pStyle w:val="Heading1"/>
      </w:pPr>
      <w:r>
        <w:t>5. Witness collation (Hetushu, ch426–445)</w:t>
      </w:r>
    </w:p>
    <w:p>
      <w:pPr>
        <w:pStyle w:val="ListBullet"/>
      </w:pPr>
      <w:r>
        <w:t>Collated against Hetushu pages 5345664–5345683 (fact-check-023-025/). Mean exact-line agreement after watermark strip is about 0.95.</w:t>
      </w:r>
    </w:p>
    <w:p>
      <w:pPr>
        <w:pStyle w:val="ListBullet"/>
      </w:pPr>
      <w:r>
        <w:t>Entries with a witness note below. Other held and query items in this chapter range match the witness text exactly, so the witness does not confirm them.</w:t>
      </w:r>
    </w:p>
    <w:p>
      <w:pPr>
        <w:pStyle w:val="ListBullet"/>
      </w:pPr>
      <w:r>
        <w:t>SR-194: Hetushu copy has the same text as our source here (427p19). Does not confirm the proposal.</w:t>
      </w:r>
    </w:p>
    <w:p>
      <w:pPr>
        <w:pStyle w:val="ListBullet"/>
      </w:pPr>
      <w:r>
        <w:t>SR-198: Hetushu copy has the same text as our source here (445p26). Does not confirm the proposal.</w:t>
      </w:r>
    </w:p>
    <w:p>
      <w:pPr>
        <w:pStyle w:val="ListBullet"/>
      </w:pPr>
      <w:r>
        <w:t>SR-200: Hetushu copy has the same text as our source here (436p30). Does not confirm the proposal.</w:t>
      </w:r>
    </w:p>
    <w:p>
      <w:pPr>
        <w:pStyle w:val="ListBullet"/>
      </w:pPr>
      <w:r>
        <w:t>SR-201: Hetushu copy has the same text as our source here (441p9). Does not confirm the proposal.</w:t>
      </w:r>
    </w:p>
    <w:p>
      <w:pPr>
        <w:pStyle w:val="ListBullet"/>
      </w:pPr>
      <w:r>
        <w:t>SR-202: Hetushu copy has the same text as our source here (442p58). Does not confirm the proposal.</w:t>
      </w:r>
    </w:p>
    <w:p>
      <w:pPr>
        <w:pStyle w:val="ListBullet"/>
      </w:pPr>
      <w:r>
        <w:t>SR-204: Hetushu copy has the same text as our source here (438p76). Does not confirm the proposal.</w:t>
      </w:r>
    </w:p>
    <w:p>
      <w:pPr>
        <w:pStyle w:val="ListBullet"/>
      </w:pPr>
      <w:r>
        <w:t>SR-205: Hetushu copy has the same text as our source here (440p10). Does not confirm the proposal.</w:t>
      </w:r>
    </w:p>
    <w:p>
      <w:pPr>
        <w:pStyle w:val="ListBullet"/>
      </w:pPr>
      <w:r>
        <w:t>SR-206: Hetushu copy has the same text as our source here (438p43). Does not confirm the proposal.</w:t>
      </w:r>
    </w:p>
    <w:p>
      <w:pPr>
        <w:pStyle w:val="ListBullet"/>
      </w:pPr>
      <w:r>
        <w:t>SR-207: Hetushu copy has the same text as our source here (431p48). Does not confirm the proposal.</w:t>
      </w:r>
    </w:p>
    <w:p>
      <w:pPr>
        <w:pStyle w:val="ListBullet"/>
      </w:pPr>
      <w:r>
        <w:t>SR-208: Hetushu copy has the same text as our source here (431p23). Does not confirm the proposal.</w:t>
      </w:r>
    </w:p>
    <w:p>
      <w:pPr>
        <w:pStyle w:val="ListBullet"/>
      </w:pPr>
      <w:r>
        <w:t>SR-195: Hetushu (ch437 p22) reads 远方 where our source reads 冤枉 (witness supports a change; the query still stands).</w:t>
      </w:r>
    </w:p>
    <w:p>
      <w:pPr>
        <w:pStyle w:val="ListBullet"/>
      </w:pPr>
      <w:r>
        <w:t>SR-196: Hetushu (ch436 p89) reads 一旦 (supports the proposed 一 insertion). Held.</w:t>
      </w:r>
    </w:p>
    <w:p>
      <w:pPr>
        <w:pStyle w:val="ListBullet"/>
      </w:pPr>
      <w:r>
        <w:t>SR-199: Hetushu (ch439 p4) reads 对方源 where our source reads 地方源. The witness supports a change but not the proposed deletion of 地. Decide at reconciliation.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