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029 Sequential Review: Chapters 546–565</w:t>
      </w:r>
    </w:p>
    <w:p>
      <w:pPr>
        <w:pStyle w:val="Heading1"/>
      </w:pPr>
      <w:r>
        <w:t>1. Scope and method</w:t>
      </w:r>
    </w:p>
    <w:p>
      <w:pPr>
        <w:pStyle w:val="ListBullet"/>
      </w:pPr>
      <w:r>
        <w:t>Chapters 546–565 of the 2,334-chapter corpus, read in full in sequence from the Gu-Zhen-Ren EPUB (source of record).</w:t>
      </w:r>
    </w:p>
    <w:p>
      <w:pPr>
        <w:pStyle w:val="ListBullet"/>
      </w:pPr>
      <w:r>
        <w:t>20 chapters, 1,800 paragraphs, 63,491 characters. Counts verified against batch-029-source.json.</w:t>
      </w:r>
    </w:p>
    <w:p>
      <w:pPr>
        <w:pStyle w:val="ListBullet"/>
      </w:pPr>
      <w:r>
        <w:t>Read in five chunks: 546–549, 550–553, 554–557, 558–561, 562–565. No paragraphs were skipped.</w:t>
      </w:r>
    </w:p>
    <w:p>
      <w:pPr>
        <w:pStyle w:val="ListBullet"/>
      </w:pPr>
      <w:r>
        <w:t>Numbered source: Batch-029-Numbered-Chinese-Source.md, one line per paragraph in chapter.paragraph form.</w:t>
      </w:r>
    </w:p>
    <w:p>
      <w:pPr>
        <w:pStyle w:val="ListBullet"/>
      </w:pPr>
      <w:r>
        <w:t>Witness check: Hetushu pages for 546–565 (fact-check-029/), paragraph-level comparison plus fragment-level checks for each proposal. Hetushu is a repost tradition, not an authorial master. Some Hetushu lines carry a site watermark inserted into the text; these were ignored when comparing wording.</w:t>
      </w:r>
    </w:p>
    <w:p>
      <w:pPr>
        <w:pStyle w:val="ListBullet"/>
      </w:pPr>
      <w:r>
        <w:t>Proposals are source-internal. None are approved or applied. Publication status remains HOLD until whole-novel reconciliation is complete.</w:t>
      </w:r>
    </w:p>
    <w:p>
      <w:pPr>
        <w:pStyle w:val="Heading1"/>
      </w:pPr>
      <w:r>
        <w:t>2. Content summary (key events checked against the numbered text)</w:t>
      </w:r>
    </w:p>
    <w:p>
      <w:pPr>
        <w:pStyle w:val="ListBullet"/>
      </w:pPr>
      <w:r>
        <w:t>546–549: 方源 travels with 蓝田蛞蝓蛊 caravans and reflects on 王庭福地. 546p46 has a speaker say the 福地 refuses 蛊仙 entry and hope to gain a 运道 传承 inside the 真阳楼. 547 describes a grotesque many-headed, many-mouthed creature with 人首马身 features. 548 covers 幽火龙蟒 and its wild 炎道 Gu. 549 counts the 天青万狼王 group, which grows from two to three.</w:t>
      </w:r>
    </w:p>
    <w:p>
      <w:pPr>
        <w:pStyle w:val="ListBullet"/>
      </w:pPr>
      <w:r>
        <w:t>550–553: After 潘平 and 朱宰, the gathered 蛊师 bow to 方源 as 狼王 (550p15). 方源 rides a 天青万狼王 (550p18). 潘平 tries to get 方源 to join him in breaking the wolf line (550p65). The 星蛊 set is described, including a 偏门 attack-amplifier (550p85). 地丘 传承 is traced to a 灰白石板 fake (552p9–22). 552 lays out the 寝宫 system: 圣宫 with three other earthly 寝宫 and one heavenly 寝宫 (552p34–35), and the history of the ten 九转 蛊师 (552p36). 553 describes the 圣宫 layout (八层, 八百余丈), the 八大正宫 and 八十八角真阳楼 as a future structure (553p10–67).</w:t>
      </w:r>
    </w:p>
    <w:p>
      <w:pPr>
        <w:pStyle w:val="ListBullet"/>
      </w:pPr>
      <w:r>
        <w:t>554–557: 石武 is given 泉蛋蛊 for a 丁字号 元泉, and the 红炎谷 元泉 are drying out (554p45–80). 飞手雪 and a snow monster destroy the 泉蛋蛊 (555p18–29). 方源 notices that 地丘 has no small tower, which is a clue to the 传承 (555p72). 黑楼兰 is blocked at the 54th gate and recruits 方源 to enter 真阳楼 (556p5–86). 方源 clears the 水蛇狮 gate with 刺猬鱼 and gets a top rating (557p98–108).</w:t>
      </w:r>
    </w:p>
    <w:p>
      <w:pPr>
        <w:pStyle w:val="ListBullet"/>
      </w:pPr>
      <w:r>
        <w:t>558–561: 方源 trades for 天元宝王莲 with four 泉蛋蛊 (558p45–55). He passes the 来客止步碑 and handles the 晶壁 (559p17–96). 琉璃楼主令 is unlocked (560p28–55). The 中枢室 shows 地丘 as the leak in the sand model (560p73–95). 561 explains that the 小塔楼 forms the 三气 (天, 地, 人) and that the 地丘 传承 is a 炼蛊 method. 方源 solves the 密语 (561p78–93).</w:t>
      </w:r>
    </w:p>
    <w:p>
      <w:pPr>
        <w:pStyle w:val="ListBullet"/>
      </w:pPr>
      <w:r>
        <w:t>562–565: The 黑楼兰 faction struggles with the 金白虎虚像 at gate 78 and opens 真阳楼 for a fee (562p48–75). 方源 starts the 炼蛊 at 地丘 with 小光蛊 and 光栅蛊 (563p18–34). 太白云生 relives his choice of the third 传承 from the old beggar (563p69–93). The 第二层 霞光 weakens and the 第一层 collapses, then reforms (564p1–44). 方源 uses 花洒 手法 and 臭屁蛊, and the 极乐雪蝠群 comes in (564p55–565p89). 565 has 耶律桑 and 常飚 enter 真阳楼, 潘平 and 常极右 clash, and 唐妙鸣 is named as a possible replacement for the 狼王 (565p17–82).</w:t>
      </w:r>
    </w:p>
    <w:p>
      <w:pPr>
        <w:pStyle w:val="Heading1"/>
      </w:pPr>
      <w:r>
        <w:t>3. Proposals SR-307 to SR-337</w:t>
      </w:r>
    </w:p>
    <w:p>
      <w:r>
        <w:t>Proposals are held repair candidates or queries. None are approved. Confidence reflects the source evidence and the witness check. Witness support is noted per proposal.</w:t>
      </w:r>
    </w:p>
    <w:p>
      <w:pPr>
        <w:pStyle w:val="Heading2"/>
      </w:pPr>
      <w:r>
        <w:t>3.1 Typographical and copy-edit repairs (held repair candidates)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Location</w:t>
            </w:r>
          </w:p>
        </w:tc>
        <w:tc>
          <w:tcPr>
            <w:tcW w:type="dxa" w:w="1440"/>
          </w:tcPr>
          <w:p>
            <w:r>
              <w:t>Current</w:t>
            </w:r>
          </w:p>
        </w:tc>
        <w:tc>
          <w:tcPr>
            <w:tcW w:type="dxa" w:w="1440"/>
          </w:tcPr>
          <w:p>
            <w:r>
              <w:t>Proposed</w:t>
            </w:r>
          </w:p>
        </w:tc>
        <w:tc>
          <w:tcPr>
            <w:tcW w:type="dxa" w:w="1440"/>
          </w:tcPr>
          <w:p>
            <w:r>
              <w:t>Confidence</w:t>
            </w:r>
          </w:p>
        </w:tc>
        <w:tc>
          <w:tcPr>
            <w:tcW w:type="dxa" w:w="1440"/>
          </w:tcPr>
          <w:p>
            <w:r>
              <w:t>Witness</w:t>
            </w:r>
          </w:p>
        </w:tc>
      </w:tr>
      <w:tr>
        <w:tc>
          <w:tcPr>
            <w:tcW w:type="dxa" w:w="1440"/>
          </w:tcPr>
          <w:p>
            <w:r>
              <w:t>SR-307</w:t>
            </w:r>
          </w:p>
        </w:tc>
        <w:tc>
          <w:tcPr>
            <w:tcW w:type="dxa" w:w="1440"/>
          </w:tcPr>
          <w:p>
            <w:r>
              <w:t>546p6</w:t>
            </w:r>
          </w:p>
        </w:tc>
        <w:tc>
          <w:tcPr>
            <w:tcW w:type="dxa" w:w="1440"/>
          </w:tcPr>
          <w:p>
            <w:r>
              <w:t>蓝天蛞蝓蛊</w:t>
            </w:r>
          </w:p>
        </w:tc>
        <w:tc>
          <w:tcPr>
            <w:tcW w:type="dxa" w:w="1440"/>
          </w:tcPr>
          <w:p>
            <w:r>
              <w:t>蓝田蛞蝓蛊</w:t>
            </w:r>
          </w:p>
        </w:tc>
        <w:tc>
          <w:tcPr>
            <w:tcW w:type="dxa" w:w="1440"/>
          </w:tcPr>
          <w:p>
            <w:r>
              <w:t>Moderate-high (0.6)</w:t>
            </w:r>
          </w:p>
        </w:tc>
        <w:tc>
          <w:tcPr>
            <w:tcW w:type="dxa" w:w="1440"/>
          </w:tcPr>
          <w:p>
            <w:r>
              <w:t>Copied; no independent support</w:t>
            </w:r>
          </w:p>
        </w:tc>
      </w:tr>
      <w:tr>
        <w:tc>
          <w:tcPr>
            <w:tcW w:type="dxa" w:w="1440"/>
          </w:tcPr>
          <w:p>
            <w:r>
              <w:t>SR-308</w:t>
            </w:r>
          </w:p>
        </w:tc>
        <w:tc>
          <w:tcPr>
            <w:tcW w:type="dxa" w:w="1440"/>
          </w:tcPr>
          <w:p>
            <w:r>
              <w:t>546p16</w:t>
            </w:r>
          </w:p>
        </w:tc>
        <w:tc>
          <w:tcPr>
            <w:tcW w:type="dxa" w:w="1440"/>
          </w:tcPr>
          <w:p>
            <w:r>
              <w:t>生出在大蜥屋蛊中</w:t>
            </w:r>
          </w:p>
        </w:tc>
        <w:tc>
          <w:tcPr>
            <w:tcW w:type="dxa" w:w="1440"/>
          </w:tcPr>
          <w:p>
            <w:r>
              <w:t>身处大蜥屋蛊中</w:t>
            </w:r>
          </w:p>
        </w:tc>
        <w:tc>
          <w:tcPr>
            <w:tcW w:type="dxa" w:w="1440"/>
          </w:tcPr>
          <w:p>
            <w:r>
              <w:t>Moderate (0.6)</w:t>
            </w:r>
          </w:p>
        </w:tc>
        <w:tc>
          <w:tcPr>
            <w:tcW w:type="dxa" w:w="1440"/>
          </w:tcPr>
          <w:p>
            <w:r>
              <w:t>Copied; no independent support</w:t>
            </w:r>
          </w:p>
        </w:tc>
      </w:tr>
      <w:tr>
        <w:tc>
          <w:tcPr>
            <w:tcW w:type="dxa" w:w="1440"/>
          </w:tcPr>
          <w:p>
            <w:r>
              <w:t>SR-310</w:t>
            </w:r>
          </w:p>
        </w:tc>
        <w:tc>
          <w:tcPr>
            <w:tcW w:type="dxa" w:w="1440"/>
          </w:tcPr>
          <w:p>
            <w:r>
              <w:t>547p47</w:t>
            </w:r>
          </w:p>
        </w:tc>
        <w:tc>
          <w:tcPr>
            <w:tcW w:type="dxa" w:w="1440"/>
          </w:tcPr>
          <w:p>
            <w:r>
              <w:t>好变天</w:t>
            </w:r>
          </w:p>
        </w:tc>
        <w:tc>
          <w:tcPr>
            <w:tcW w:type="dxa" w:w="1440"/>
          </w:tcPr>
          <w:p>
            <w:r>
              <w:t>好半天</w:t>
            </w:r>
          </w:p>
        </w:tc>
        <w:tc>
          <w:tcPr>
            <w:tcW w:type="dxa" w:w="1440"/>
          </w:tcPr>
          <w:p>
            <w:r>
              <w:t>High (0.75)</w:t>
            </w:r>
          </w:p>
        </w:tc>
        <w:tc>
          <w:tcPr>
            <w:tcW w:type="dxa" w:w="1440"/>
          </w:tcPr>
          <w:p>
            <w:r>
              <w:t>Copied; no independent support</w:t>
            </w:r>
          </w:p>
        </w:tc>
      </w:tr>
      <w:tr>
        <w:tc>
          <w:tcPr>
            <w:tcW w:type="dxa" w:w="1440"/>
          </w:tcPr>
          <w:p>
            <w:r>
              <w:t>SR-312</w:t>
            </w:r>
          </w:p>
        </w:tc>
        <w:tc>
          <w:tcPr>
            <w:tcW w:type="dxa" w:w="1440"/>
          </w:tcPr>
          <w:p>
            <w:r>
              <w:t>548p57</w:t>
            </w:r>
          </w:p>
        </w:tc>
        <w:tc>
          <w:tcPr>
            <w:tcW w:type="dxa" w:w="1440"/>
          </w:tcPr>
          <w:p>
            <w:r>
              <w:t>价值相当的高</w:t>
            </w:r>
          </w:p>
        </w:tc>
        <w:tc>
          <w:tcPr>
            <w:tcW w:type="dxa" w:w="1440"/>
          </w:tcPr>
          <w:p>
            <w:r>
              <w:t>价值相当高</w:t>
            </w:r>
          </w:p>
        </w:tc>
        <w:tc>
          <w:tcPr>
            <w:tcW w:type="dxa" w:w="1440"/>
          </w:tcPr>
          <w:p>
            <w:r>
              <w:t>Low (0.25)</w:t>
            </w:r>
          </w:p>
        </w:tc>
        <w:tc>
          <w:tcPr>
            <w:tcW w:type="dxa" w:w="1440"/>
          </w:tcPr>
          <w:p>
            <w:r>
              <w:t>Copied; no independent support</w:t>
            </w:r>
          </w:p>
        </w:tc>
      </w:tr>
      <w:tr>
        <w:tc>
          <w:tcPr>
            <w:tcW w:type="dxa" w:w="1440"/>
          </w:tcPr>
          <w:p>
            <w:r>
              <w:t>SR-313</w:t>
            </w:r>
          </w:p>
        </w:tc>
        <w:tc>
          <w:tcPr>
            <w:tcW w:type="dxa" w:w="1440"/>
          </w:tcPr>
          <w:p>
            <w:r>
              <w:t>550p15</w:t>
            </w:r>
          </w:p>
        </w:tc>
        <w:tc>
          <w:tcPr>
            <w:tcW w:type="dxa" w:w="1440"/>
          </w:tcPr>
          <w:p>
            <w:r>
              <w:t>既潘平、朱宰之后</w:t>
            </w:r>
          </w:p>
        </w:tc>
        <w:tc>
          <w:tcPr>
            <w:tcW w:type="dxa" w:w="1440"/>
          </w:tcPr>
          <w:p>
            <w:r>
              <w:t>继潘平、朱宰之后</w:t>
            </w:r>
          </w:p>
        </w:tc>
        <w:tc>
          <w:tcPr>
            <w:tcW w:type="dxa" w:w="1440"/>
          </w:tcPr>
          <w:p>
            <w:r>
              <w:t>Moderate (0.5)</w:t>
            </w:r>
          </w:p>
        </w:tc>
        <w:tc>
          <w:tcPr>
            <w:tcW w:type="dxa" w:w="1440"/>
          </w:tcPr>
          <w:p>
            <w:r>
              <w:t>Copied; no independent support</w:t>
            </w:r>
          </w:p>
        </w:tc>
      </w:tr>
      <w:tr>
        <w:tc>
          <w:tcPr>
            <w:tcW w:type="dxa" w:w="1440"/>
          </w:tcPr>
          <w:p>
            <w:r>
              <w:t>SR-314</w:t>
            </w:r>
          </w:p>
        </w:tc>
        <w:tc>
          <w:tcPr>
            <w:tcW w:type="dxa" w:w="1440"/>
          </w:tcPr>
          <w:p>
            <w:r>
              <w:t>550p18</w:t>
            </w:r>
          </w:p>
        </w:tc>
        <w:tc>
          <w:tcPr>
            <w:tcW w:type="dxa" w:w="1440"/>
          </w:tcPr>
          <w:p>
            <w:r>
              <w:t>天青万狼皇</w:t>
            </w:r>
          </w:p>
        </w:tc>
        <w:tc>
          <w:tcPr>
            <w:tcW w:type="dxa" w:w="1440"/>
          </w:tcPr>
          <w:p>
            <w:r>
              <w:t>天青万狼王</w:t>
            </w:r>
          </w:p>
        </w:tc>
        <w:tc>
          <w:tcPr>
            <w:tcW w:type="dxa" w:w="1440"/>
          </w:tcPr>
          <w:p>
            <w:r>
              <w:t>Moderate (0.5)</w:t>
            </w:r>
          </w:p>
        </w:tc>
        <w:tc>
          <w:tcPr>
            <w:tcW w:type="dxa" w:w="1440"/>
          </w:tcPr>
          <w:p>
            <w:r>
              <w:t>Copied; no independent support</w:t>
            </w:r>
          </w:p>
        </w:tc>
      </w:tr>
      <w:tr>
        <w:tc>
          <w:tcPr>
            <w:tcW w:type="dxa" w:w="1440"/>
          </w:tcPr>
          <w:p>
            <w:r>
              <w:t>SR-315</w:t>
            </w:r>
          </w:p>
        </w:tc>
        <w:tc>
          <w:tcPr>
            <w:tcW w:type="dxa" w:w="1440"/>
          </w:tcPr>
          <w:p>
            <w:r>
              <w:t>550p65</w:t>
            </w:r>
          </w:p>
        </w:tc>
        <w:tc>
          <w:tcPr>
            <w:tcW w:type="dxa" w:w="1440"/>
          </w:tcPr>
          <w:p>
            <w:r>
              <w:t>居然向鼓动我</w:t>
            </w:r>
          </w:p>
        </w:tc>
        <w:tc>
          <w:tcPr>
            <w:tcW w:type="dxa" w:w="1440"/>
          </w:tcPr>
          <w:p>
            <w:r>
              <w:t>居然想鼓动我</w:t>
            </w:r>
          </w:p>
        </w:tc>
        <w:tc>
          <w:tcPr>
            <w:tcW w:type="dxa" w:w="1440"/>
          </w:tcPr>
          <w:p>
            <w:r>
              <w:t>High (0.75)</w:t>
            </w:r>
          </w:p>
        </w:tc>
        <w:tc>
          <w:tcPr>
            <w:tcW w:type="dxa" w:w="1440"/>
          </w:tcPr>
          <w:p>
            <w:r>
              <w:t>Witness supports (Hetushu reads 想)</w:t>
            </w:r>
          </w:p>
        </w:tc>
      </w:tr>
      <w:tr>
        <w:tc>
          <w:tcPr>
            <w:tcW w:type="dxa" w:w="1440"/>
          </w:tcPr>
          <w:p>
            <w:r>
              <w:t>SR-318</w:t>
            </w:r>
          </w:p>
        </w:tc>
        <w:tc>
          <w:tcPr>
            <w:tcW w:type="dxa" w:w="1440"/>
          </w:tcPr>
          <w:p>
            <w:r>
              <w:t>552p64</w:t>
            </w:r>
          </w:p>
        </w:tc>
        <w:tc>
          <w:tcPr>
            <w:tcW w:type="dxa" w:w="1440"/>
          </w:tcPr>
          <w:p>
            <w:r>
              <w:t>狼人常山阴</w:t>
            </w:r>
          </w:p>
        </w:tc>
        <w:tc>
          <w:tcPr>
            <w:tcW w:type="dxa" w:w="1440"/>
          </w:tcPr>
          <w:p>
            <w:r>
              <w:t>狼王常山阴</w:t>
            </w:r>
          </w:p>
        </w:tc>
        <w:tc>
          <w:tcPr>
            <w:tcW w:type="dxa" w:w="1440"/>
          </w:tcPr>
          <w:p>
            <w:r>
              <w:t>Moderate-high (0.75)</w:t>
            </w:r>
          </w:p>
        </w:tc>
        <w:tc>
          <w:tcPr>
            <w:tcW w:type="dxa" w:w="1440"/>
          </w:tcPr>
          <w:p>
            <w:r>
              <w:t>Witness supports (Hetushu reads 狼王)</w:t>
            </w:r>
          </w:p>
        </w:tc>
      </w:tr>
      <w:tr>
        <w:tc>
          <w:tcPr>
            <w:tcW w:type="dxa" w:w="1440"/>
          </w:tcPr>
          <w:p>
            <w:r>
              <w:t>SR-319</w:t>
            </w:r>
          </w:p>
        </w:tc>
        <w:tc>
          <w:tcPr>
            <w:tcW w:type="dxa" w:w="1440"/>
          </w:tcPr>
          <w:p>
            <w:r>
              <w:t>553p15</w:t>
            </w:r>
          </w:p>
        </w:tc>
        <w:tc>
          <w:tcPr>
            <w:tcW w:type="dxa" w:w="1440"/>
          </w:tcPr>
          <w:p>
            <w:r>
              <w:t>壮栽，圣宫！</w:t>
            </w:r>
          </w:p>
        </w:tc>
        <w:tc>
          <w:tcPr>
            <w:tcW w:type="dxa" w:w="1440"/>
          </w:tcPr>
          <w:p>
            <w:r>
              <w:t>壮哉，圣宫！</w:t>
            </w:r>
          </w:p>
        </w:tc>
        <w:tc>
          <w:tcPr>
            <w:tcW w:type="dxa" w:w="1440"/>
          </w:tcPr>
          <w:p>
            <w:r>
              <w:t>High (0.7)</w:t>
            </w:r>
          </w:p>
        </w:tc>
        <w:tc>
          <w:tcPr>
            <w:tcW w:type="dxa" w:w="1440"/>
          </w:tcPr>
          <w:p>
            <w:r>
              <w:t>Copied; no independent support</w:t>
            </w:r>
          </w:p>
        </w:tc>
      </w:tr>
      <w:tr>
        <w:tc>
          <w:tcPr>
            <w:tcW w:type="dxa" w:w="1440"/>
          </w:tcPr>
          <w:p>
            <w:r>
              <w:t>SR-321</w:t>
            </w:r>
          </w:p>
        </w:tc>
        <w:tc>
          <w:tcPr>
            <w:tcW w:type="dxa" w:w="1440"/>
          </w:tcPr>
          <w:p>
            <w:r>
              <w:t>556p10</w:t>
            </w:r>
          </w:p>
        </w:tc>
        <w:tc>
          <w:tcPr>
            <w:tcW w:type="dxa" w:w="1440"/>
          </w:tcPr>
          <w:p>
            <w:r>
              <w:t>彻底展漏无疑</w:t>
            </w:r>
          </w:p>
        </w:tc>
        <w:tc>
          <w:tcPr>
            <w:tcW w:type="dxa" w:w="1440"/>
          </w:tcPr>
          <w:p>
            <w:r>
              <w:t>彻底展露无疑</w:t>
            </w:r>
          </w:p>
        </w:tc>
        <w:tc>
          <w:tcPr>
            <w:tcW w:type="dxa" w:w="1440"/>
          </w:tcPr>
          <w:p>
            <w:r>
              <w:t>High (0.7)</w:t>
            </w:r>
          </w:p>
        </w:tc>
        <w:tc>
          <w:tcPr>
            <w:tcW w:type="dxa" w:w="1440"/>
          </w:tcPr>
          <w:p>
            <w:r>
              <w:t>Copied; no independent support</w:t>
            </w:r>
          </w:p>
        </w:tc>
      </w:tr>
      <w:tr>
        <w:tc>
          <w:tcPr>
            <w:tcW w:type="dxa" w:w="1440"/>
          </w:tcPr>
          <w:p>
            <w:r>
              <w:t>SR-322</w:t>
            </w:r>
          </w:p>
        </w:tc>
        <w:tc>
          <w:tcPr>
            <w:tcW w:type="dxa" w:w="1440"/>
          </w:tcPr>
          <w:p>
            <w:r>
              <w:t>556p20</w:t>
            </w:r>
          </w:p>
        </w:tc>
        <w:tc>
          <w:tcPr>
            <w:tcW w:type="dxa" w:w="1440"/>
          </w:tcPr>
          <w:p>
            <w:r>
              <w:t>第十二光</w:t>
            </w:r>
          </w:p>
        </w:tc>
        <w:tc>
          <w:tcPr>
            <w:tcW w:type="dxa" w:w="1440"/>
          </w:tcPr>
          <w:p>
            <w:r>
              <w:t>第十二关</w:t>
            </w:r>
          </w:p>
        </w:tc>
        <w:tc>
          <w:tcPr>
            <w:tcW w:type="dxa" w:w="1440"/>
          </w:tcPr>
          <w:p>
            <w:r>
              <w:t>High (0.75)</w:t>
            </w:r>
          </w:p>
        </w:tc>
        <w:tc>
          <w:tcPr>
            <w:tcW w:type="dxa" w:w="1440"/>
          </w:tcPr>
          <w:p>
            <w:r>
              <w:t>Witness supports (Hetushu reads 关)</w:t>
            </w:r>
          </w:p>
        </w:tc>
      </w:tr>
      <w:tr>
        <w:tc>
          <w:tcPr>
            <w:tcW w:type="dxa" w:w="1440"/>
          </w:tcPr>
          <w:p>
            <w:r>
              <w:t>SR-323</w:t>
            </w:r>
          </w:p>
        </w:tc>
        <w:tc>
          <w:tcPr>
            <w:tcW w:type="dxa" w:w="1440"/>
          </w:tcPr>
          <w:p>
            <w:r>
              <w:t>558p8</w:t>
            </w:r>
          </w:p>
        </w:tc>
        <w:tc>
          <w:tcPr>
            <w:tcW w:type="dxa" w:w="1440"/>
          </w:tcPr>
          <w:p>
            <w:r>
              <w:t>脸盆大笑</w:t>
            </w:r>
          </w:p>
        </w:tc>
        <w:tc>
          <w:tcPr>
            <w:tcW w:type="dxa" w:w="1440"/>
          </w:tcPr>
          <w:p>
            <w:r>
              <w:t>脸盆大小</w:t>
            </w:r>
          </w:p>
        </w:tc>
        <w:tc>
          <w:tcPr>
            <w:tcW w:type="dxa" w:w="1440"/>
          </w:tcPr>
          <w:p>
            <w:r>
              <w:t>High (0.85)</w:t>
            </w:r>
          </w:p>
        </w:tc>
        <w:tc>
          <w:tcPr>
            <w:tcW w:type="dxa" w:w="1440"/>
          </w:tcPr>
          <w:p>
            <w:r>
              <w:t>Copied; no independent support</w:t>
            </w:r>
          </w:p>
        </w:tc>
      </w:tr>
      <w:tr>
        <w:tc>
          <w:tcPr>
            <w:tcW w:type="dxa" w:w="1440"/>
          </w:tcPr>
          <w:p>
            <w:r>
              <w:t>SR-326</w:t>
            </w:r>
          </w:p>
        </w:tc>
        <w:tc>
          <w:tcPr>
            <w:tcW w:type="dxa" w:w="1440"/>
          </w:tcPr>
          <w:p>
            <w:r>
              <w:t>559p87</w:t>
            </w:r>
          </w:p>
        </w:tc>
        <w:tc>
          <w:tcPr>
            <w:tcW w:type="dxa" w:w="1440"/>
          </w:tcPr>
          <w:p>
            <w:r>
              <w:t>但这并代表</w:t>
            </w:r>
          </w:p>
        </w:tc>
        <w:tc>
          <w:tcPr>
            <w:tcW w:type="dxa" w:w="1440"/>
          </w:tcPr>
          <w:p>
            <w:r>
              <w:t>但这并不代表</w:t>
            </w:r>
          </w:p>
        </w:tc>
        <w:tc>
          <w:tcPr>
            <w:tcW w:type="dxa" w:w="1440"/>
          </w:tcPr>
          <w:p>
            <w:r>
              <w:t>Moderate-high (0.6)</w:t>
            </w:r>
          </w:p>
        </w:tc>
        <w:tc>
          <w:tcPr>
            <w:tcW w:type="dxa" w:w="1440"/>
          </w:tcPr>
          <w:p>
            <w:r>
              <w:t>Witness supports (Hetushu reads 不)</w:t>
            </w:r>
          </w:p>
        </w:tc>
      </w:tr>
      <w:tr>
        <w:tc>
          <w:tcPr>
            <w:tcW w:type="dxa" w:w="1440"/>
          </w:tcPr>
          <w:p>
            <w:r>
              <w:t>SR-328</w:t>
            </w:r>
          </w:p>
        </w:tc>
        <w:tc>
          <w:tcPr>
            <w:tcW w:type="dxa" w:w="1440"/>
          </w:tcPr>
          <w:p>
            <w:r>
              <w:t>561p47</w:t>
            </w:r>
          </w:p>
        </w:tc>
        <w:tc>
          <w:tcPr>
            <w:tcW w:type="dxa" w:w="1440"/>
          </w:tcPr>
          <w:p>
            <w:r>
              <w:t>使得生命发成本质上的进化</w:t>
            </w:r>
          </w:p>
        </w:tc>
        <w:tc>
          <w:tcPr>
            <w:tcW w:type="dxa" w:w="1440"/>
          </w:tcPr>
          <w:p>
            <w:r>
              <w:t>使得生命发生本质上的进化</w:t>
            </w:r>
          </w:p>
        </w:tc>
        <w:tc>
          <w:tcPr>
            <w:tcW w:type="dxa" w:w="1440"/>
          </w:tcPr>
          <w:p>
            <w:r>
              <w:t>High (0.7)</w:t>
            </w:r>
          </w:p>
        </w:tc>
        <w:tc>
          <w:tcPr>
            <w:tcW w:type="dxa" w:w="1440"/>
          </w:tcPr>
          <w:p>
            <w:r>
              <w:t>Copied; no independent support</w:t>
            </w:r>
          </w:p>
        </w:tc>
      </w:tr>
      <w:tr>
        <w:tc>
          <w:tcPr>
            <w:tcW w:type="dxa" w:w="1440"/>
          </w:tcPr>
          <w:p>
            <w:r>
              <w:t>SR-329</w:t>
            </w:r>
          </w:p>
        </w:tc>
        <w:tc>
          <w:tcPr>
            <w:tcW w:type="dxa" w:w="1440"/>
          </w:tcPr>
          <w:p>
            <w:r>
              <w:t>563p21</w:t>
            </w:r>
          </w:p>
        </w:tc>
        <w:tc>
          <w:tcPr>
            <w:tcW w:type="dxa" w:w="1440"/>
          </w:tcPr>
          <w:p>
            <w:r>
              <w:t>小光谷</w:t>
            </w:r>
          </w:p>
        </w:tc>
        <w:tc>
          <w:tcPr>
            <w:tcW w:type="dxa" w:w="1440"/>
          </w:tcPr>
          <w:p>
            <w:r>
              <w:t>小光蛊</w:t>
            </w:r>
          </w:p>
        </w:tc>
        <w:tc>
          <w:tcPr>
            <w:tcW w:type="dxa" w:w="1440"/>
          </w:tcPr>
          <w:p>
            <w:r>
              <w:t>High (0.8)</w:t>
            </w:r>
          </w:p>
        </w:tc>
        <w:tc>
          <w:tcPr>
            <w:tcW w:type="dxa" w:w="1440"/>
          </w:tcPr>
          <w:p>
            <w:r>
              <w:t>Copied; no independent support</w:t>
            </w:r>
          </w:p>
        </w:tc>
      </w:tr>
      <w:tr>
        <w:tc>
          <w:tcPr>
            <w:tcW w:type="dxa" w:w="1440"/>
          </w:tcPr>
          <w:p>
            <w:r>
              <w:t>SR-332</w:t>
            </w:r>
          </w:p>
        </w:tc>
        <w:tc>
          <w:tcPr>
            <w:tcW w:type="dxa" w:w="1440"/>
          </w:tcPr>
          <w:p>
            <w:r>
              <w:t>564p55</w:t>
            </w:r>
          </w:p>
        </w:tc>
        <w:tc>
          <w:tcPr>
            <w:tcW w:type="dxa" w:w="1440"/>
          </w:tcPr>
          <w:p>
            <w:r>
              <w:t>火道仙蛊</w:t>
            </w:r>
          </w:p>
        </w:tc>
        <w:tc>
          <w:tcPr>
            <w:tcW w:type="dxa" w:w="1440"/>
          </w:tcPr>
          <w:p>
            <w:r>
              <w:t>炎道仙蛊</w:t>
            </w:r>
          </w:p>
        </w:tc>
        <w:tc>
          <w:tcPr>
            <w:tcW w:type="dxa" w:w="1440"/>
          </w:tcPr>
          <w:p>
            <w:r>
              <w:t>Moderate (0.6)</w:t>
            </w:r>
          </w:p>
        </w:tc>
        <w:tc>
          <w:tcPr>
            <w:tcW w:type="dxa" w:w="1440"/>
          </w:tcPr>
          <w:p>
            <w:r>
              <w:t>Copied; no independent support</w:t>
            </w:r>
          </w:p>
        </w:tc>
      </w:tr>
      <w:tr>
        <w:tc>
          <w:tcPr>
            <w:tcW w:type="dxa" w:w="1440"/>
          </w:tcPr>
          <w:p>
            <w:r>
              <w:t>SR-334</w:t>
            </w:r>
          </w:p>
        </w:tc>
        <w:tc>
          <w:tcPr>
            <w:tcW w:type="dxa" w:w="1440"/>
          </w:tcPr>
          <w:p>
            <w:r>
              <w:t>565p17</w:t>
            </w:r>
          </w:p>
        </w:tc>
        <w:tc>
          <w:tcPr>
            <w:tcW w:type="dxa" w:w="1440"/>
          </w:tcPr>
          <w:p>
            <w:r>
              <w:t>历代王庭胜主</w:t>
            </w:r>
          </w:p>
        </w:tc>
        <w:tc>
          <w:tcPr>
            <w:tcW w:type="dxa" w:w="1440"/>
          </w:tcPr>
          <w:p>
            <w:r>
              <w:t>历代王庭之主</w:t>
            </w:r>
          </w:p>
        </w:tc>
        <w:tc>
          <w:tcPr>
            <w:tcW w:type="dxa" w:w="1440"/>
          </w:tcPr>
          <w:p>
            <w:r>
              <w:t>Moderate (0.5)</w:t>
            </w:r>
          </w:p>
        </w:tc>
        <w:tc>
          <w:tcPr>
            <w:tcW w:type="dxa" w:w="1440"/>
          </w:tcPr>
          <w:p>
            <w:r>
              <w:t>Copied; no independent support</w:t>
            </w:r>
          </w:p>
        </w:tc>
      </w:tr>
      <w:tr>
        <w:tc>
          <w:tcPr>
            <w:tcW w:type="dxa" w:w="1440"/>
          </w:tcPr>
          <w:p>
            <w:r>
              <w:t>SR-335</w:t>
            </w:r>
          </w:p>
        </w:tc>
        <w:tc>
          <w:tcPr>
            <w:tcW w:type="dxa" w:w="1440"/>
          </w:tcPr>
          <w:p>
            <w:r>
              <w:t>565p47</w:t>
            </w:r>
          </w:p>
        </w:tc>
        <w:tc>
          <w:tcPr>
            <w:tcW w:type="dxa" w:w="1440"/>
          </w:tcPr>
          <w:p>
            <w:r>
              <w:t>推进到五十三层</w:t>
            </w:r>
          </w:p>
        </w:tc>
        <w:tc>
          <w:tcPr>
            <w:tcW w:type="dxa" w:w="1440"/>
          </w:tcPr>
          <w:p>
            <w:r>
              <w:t>推进到五十三关</w:t>
            </w:r>
          </w:p>
        </w:tc>
        <w:tc>
          <w:tcPr>
            <w:tcW w:type="dxa" w:w="1440"/>
          </w:tcPr>
          <w:p>
            <w:r>
              <w:t>Moderate (0.5)</w:t>
            </w:r>
          </w:p>
        </w:tc>
        <w:tc>
          <w:tcPr>
            <w:tcW w:type="dxa" w:w="1440"/>
          </w:tcPr>
          <w:p>
            <w:r>
              <w:t>Copied; no independent support</w:t>
            </w:r>
          </w:p>
        </w:tc>
      </w:tr>
    </w:tbl>
    <w:p>
      <w:pPr>
        <w:pStyle w:val="Heading2"/>
      </w:pPr>
      <w:r>
        <w:t>3.2 Queries (provisional; no text change until checked)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Location</w:t>
            </w:r>
          </w:p>
        </w:tc>
        <w:tc>
          <w:tcPr>
            <w:tcW w:type="dxa" w:w="1728"/>
          </w:tcPr>
          <w:p>
            <w:r>
              <w:t>Issue</w:t>
            </w:r>
          </w:p>
        </w:tc>
        <w:tc>
          <w:tcPr>
            <w:tcW w:type="dxa" w:w="1728"/>
          </w:tcPr>
          <w:p>
            <w:r>
              <w:t>Confidence</w:t>
            </w:r>
          </w:p>
        </w:tc>
        <w:tc>
          <w:tcPr>
            <w:tcW w:type="dxa" w:w="1728"/>
          </w:tcPr>
          <w:p>
            <w:r>
              <w:t>Witness</w:t>
            </w:r>
          </w:p>
        </w:tc>
      </w:tr>
      <w:tr>
        <w:tc>
          <w:tcPr>
            <w:tcW w:type="dxa" w:w="1728"/>
          </w:tcPr>
          <w:p>
            <w:r>
              <w:t>SR-309</w:t>
            </w:r>
          </w:p>
        </w:tc>
        <w:tc>
          <w:tcPr>
            <w:tcW w:type="dxa" w:w="1728"/>
          </w:tcPr>
          <w:p>
            <w:r>
              <w:t>546p46</w:t>
            </w:r>
          </w:p>
        </w:tc>
        <w:tc>
          <w:tcPr>
            <w:tcW w:type="dxa" w:w="1728"/>
          </w:tcPr>
          <w:p>
            <w:r>
              <w:t>王庭福地拒绝蛊仙进入: cross-link to SR-289 (entry rule)</w:t>
            </w:r>
          </w:p>
        </w:tc>
        <w:tc>
          <w:tcPr>
            <w:tcW w:type="dxa" w:w="1728"/>
          </w:tcPr>
          <w:p>
            <w:r>
              <w:t>Low (0.3)</w:t>
            </w:r>
          </w:p>
        </w:tc>
        <w:tc>
          <w:tcPr>
            <w:tcW w:type="dxa" w:w="1728"/>
          </w:tcPr>
          <w:p>
            <w:r>
              <w:t>Copied</w:t>
            </w:r>
          </w:p>
        </w:tc>
      </w:tr>
      <w:tr>
        <w:tc>
          <w:tcPr>
            <w:tcW w:type="dxa" w:w="1728"/>
          </w:tcPr>
          <w:p>
            <w:r>
              <w:t>SR-311</w:t>
            </w:r>
          </w:p>
        </w:tc>
        <w:tc>
          <w:tcPr>
            <w:tcW w:type="dxa" w:w="1728"/>
          </w:tcPr>
          <w:p>
            <w:r>
              <w:t>547p52, 547p56</w:t>
            </w:r>
          </w:p>
        </w:tc>
        <w:tc>
          <w:tcPr>
            <w:tcW w:type="dxa" w:w="1728"/>
          </w:tcPr>
          <w:p>
            <w:r>
              <w:t>Six heads (547p52) against seven mouths (547p56, 547p68)</w:t>
            </w:r>
          </w:p>
        </w:tc>
        <w:tc>
          <w:tcPr>
            <w:tcW w:type="dxa" w:w="1728"/>
          </w:tcPr>
          <w:p>
            <w:r>
              <w:t>Low (0.4)</w:t>
            </w:r>
          </w:p>
        </w:tc>
        <w:tc>
          <w:tcPr>
            <w:tcW w:type="dxa" w:w="1728"/>
          </w:tcPr>
          <w:p>
            <w:r>
              <w:t>Copied</w:t>
            </w:r>
          </w:p>
        </w:tc>
      </w:tr>
      <w:tr>
        <w:tc>
          <w:tcPr>
            <w:tcW w:type="dxa" w:w="1728"/>
          </w:tcPr>
          <w:p>
            <w:r>
              <w:t>SR-316</w:t>
            </w:r>
          </w:p>
        </w:tc>
        <w:tc>
          <w:tcPr>
            <w:tcW w:type="dxa" w:w="1728"/>
          </w:tcPr>
          <w:p>
            <w:r>
              <w:t>550p85</w:t>
            </w:r>
          </w:p>
        </w:tc>
        <w:tc>
          <w:tcPr>
            <w:tcW w:type="dxa" w:w="1728"/>
          </w:tcPr>
          <w:p>
            <w:r>
              <w:t>攻倍蛊 used as a generic category: counter-evidence to SR-299</w:t>
            </w:r>
          </w:p>
        </w:tc>
        <w:tc>
          <w:tcPr>
            <w:tcW w:type="dxa" w:w="1728"/>
          </w:tcPr>
          <w:p>
            <w:r>
              <w:t>Low (0.3)</w:t>
            </w:r>
          </w:p>
        </w:tc>
        <w:tc>
          <w:tcPr>
            <w:tcW w:type="dxa" w:w="1728"/>
          </w:tcPr>
          <w:p>
            <w:r>
              <w:t>Copied</w:t>
            </w:r>
          </w:p>
        </w:tc>
      </w:tr>
      <w:tr>
        <w:tc>
          <w:tcPr>
            <w:tcW w:type="dxa" w:w="1728"/>
          </w:tcPr>
          <w:p>
            <w:r>
              <w:t>SR-317</w:t>
            </w:r>
          </w:p>
        </w:tc>
        <w:tc>
          <w:tcPr>
            <w:tcW w:type="dxa" w:w="1728"/>
          </w:tcPr>
          <w:p>
            <w:r>
              <w:t>552p22</w:t>
            </w:r>
          </w:p>
        </w:tc>
        <w:tc>
          <w:tcPr>
            <w:tcW w:type="dxa" w:w="1728"/>
          </w:tcPr>
          <w:p>
            <w:r>
              <w:t>Stray closing quote and no full stop</w:t>
            </w:r>
          </w:p>
        </w:tc>
        <w:tc>
          <w:tcPr>
            <w:tcW w:type="dxa" w:w="1728"/>
          </w:tcPr>
          <w:p>
            <w:r>
              <w:t>Low (0.3)</w:t>
            </w:r>
          </w:p>
        </w:tc>
        <w:tc>
          <w:tcPr>
            <w:tcW w:type="dxa" w:w="1728"/>
          </w:tcPr>
          <w:p>
            <w:r>
              <w:t>Copied</w:t>
            </w:r>
          </w:p>
        </w:tc>
      </w:tr>
      <w:tr>
        <w:tc>
          <w:tcPr>
            <w:tcW w:type="dxa" w:w="1728"/>
          </w:tcPr>
          <w:p>
            <w:r>
              <w:t>SR-320</w:t>
            </w:r>
          </w:p>
        </w:tc>
        <w:tc>
          <w:tcPr>
            <w:tcW w:type="dxa" w:w="1728"/>
          </w:tcPr>
          <w:p>
            <w:r>
              <w:t>554p22</w:t>
            </w:r>
          </w:p>
        </w:tc>
        <w:tc>
          <w:tcPr>
            <w:tcW w:type="dxa" w:w="1728"/>
          </w:tcPr>
          <w:p>
            <w:r>
              <w:t>是可以惊骇天下了: stray 是 before 可以</w:t>
            </w:r>
          </w:p>
        </w:tc>
        <w:tc>
          <w:tcPr>
            <w:tcW w:type="dxa" w:w="1728"/>
          </w:tcPr>
          <w:p>
            <w:r>
              <w:t>Low (0.25)</w:t>
            </w:r>
          </w:p>
        </w:tc>
        <w:tc>
          <w:tcPr>
            <w:tcW w:type="dxa" w:w="1728"/>
          </w:tcPr>
          <w:p>
            <w:r>
              <w:t>Copied</w:t>
            </w:r>
          </w:p>
        </w:tc>
      </w:tr>
      <w:tr>
        <w:tc>
          <w:tcPr>
            <w:tcW w:type="dxa" w:w="1728"/>
          </w:tcPr>
          <w:p>
            <w:r>
              <w:t>SR-324</w:t>
            </w:r>
          </w:p>
        </w:tc>
        <w:tc>
          <w:tcPr>
            <w:tcW w:type="dxa" w:w="1728"/>
          </w:tcPr>
          <w:p>
            <w:r>
              <w:t>558p51</w:t>
            </w:r>
          </w:p>
        </w:tc>
        <w:tc>
          <w:tcPr>
            <w:tcW w:type="dxa" w:w="1728"/>
          </w:tcPr>
          <w:p>
            <w:r>
              <w:t>相差仿佛 is not a standard idiom</w:t>
            </w:r>
          </w:p>
        </w:tc>
        <w:tc>
          <w:tcPr>
            <w:tcW w:type="dxa" w:w="1728"/>
          </w:tcPr>
          <w:p>
            <w:r>
              <w:t>Low (0.4)</w:t>
            </w:r>
          </w:p>
        </w:tc>
        <w:tc>
          <w:tcPr>
            <w:tcW w:type="dxa" w:w="1728"/>
          </w:tcPr>
          <w:p>
            <w:r>
              <w:t>Copied</w:t>
            </w:r>
          </w:p>
        </w:tc>
      </w:tr>
      <w:tr>
        <w:tc>
          <w:tcPr>
            <w:tcW w:type="dxa" w:w="1728"/>
          </w:tcPr>
          <w:p>
            <w:r>
              <w:t>SR-325</w:t>
            </w:r>
          </w:p>
        </w:tc>
        <w:tc>
          <w:tcPr>
            <w:tcW w:type="dxa" w:w="1728"/>
          </w:tcPr>
          <w:p>
            <w:r>
              <w:t>559p58</w:t>
            </w:r>
          </w:p>
        </w:tc>
        <w:tc>
          <w:tcPr>
            <w:tcW w:type="dxa" w:w="1728"/>
          </w:tcPr>
          <w:p>
            <w:r>
              <w:t>也是认知场景 does not parse</w:t>
            </w:r>
          </w:p>
        </w:tc>
        <w:tc>
          <w:tcPr>
            <w:tcW w:type="dxa" w:w="1728"/>
          </w:tcPr>
          <w:p>
            <w:r>
              <w:t>Low-moderate (0.4)</w:t>
            </w:r>
          </w:p>
        </w:tc>
        <w:tc>
          <w:tcPr>
            <w:tcW w:type="dxa" w:w="1728"/>
          </w:tcPr>
          <w:p>
            <w:r>
              <w:t>Copied</w:t>
            </w:r>
          </w:p>
        </w:tc>
      </w:tr>
      <w:tr>
        <w:tc>
          <w:tcPr>
            <w:tcW w:type="dxa" w:w="1728"/>
          </w:tcPr>
          <w:p>
            <w:r>
              <w:t>SR-327</w:t>
            </w:r>
          </w:p>
        </w:tc>
        <w:tc>
          <w:tcPr>
            <w:tcW w:type="dxa" w:w="1728"/>
          </w:tcPr>
          <w:p>
            <w:r>
              <w:t>560p3</w:t>
            </w:r>
          </w:p>
        </w:tc>
        <w:tc>
          <w:tcPr>
            <w:tcW w:type="dxa" w:w="1728"/>
          </w:tcPr>
          <w:p>
            <w:r>
              <w:t>上蛊力道 does not parse; probably 借力</w:t>
            </w:r>
          </w:p>
        </w:tc>
        <w:tc>
          <w:tcPr>
            <w:tcW w:type="dxa" w:w="1728"/>
          </w:tcPr>
          <w:p>
            <w:r>
              <w:t>Low (0.3)</w:t>
            </w:r>
          </w:p>
        </w:tc>
        <w:tc>
          <w:tcPr>
            <w:tcW w:type="dxa" w:w="1728"/>
          </w:tcPr>
          <w:p>
            <w:r>
              <w:t>Copied</w:t>
            </w:r>
          </w:p>
        </w:tc>
      </w:tr>
      <w:tr>
        <w:tc>
          <w:tcPr>
            <w:tcW w:type="dxa" w:w="1728"/>
          </w:tcPr>
          <w:p>
            <w:r>
              <w:t>SR-330</w:t>
            </w:r>
          </w:p>
        </w:tc>
        <w:tc>
          <w:tcPr>
            <w:tcW w:type="dxa" w:w="1728"/>
          </w:tcPr>
          <w:p>
            <w:r>
              <w:t>563p31</w:t>
            </w:r>
          </w:p>
        </w:tc>
        <w:tc>
          <w:tcPr>
            <w:tcW w:type="dxa" w:w="1728"/>
          </w:tcPr>
          <w:p>
            <w:r>
              <w:t>光栅蛊接连一起 is awkward</w:t>
            </w:r>
          </w:p>
        </w:tc>
        <w:tc>
          <w:tcPr>
            <w:tcW w:type="dxa" w:w="1728"/>
          </w:tcPr>
          <w:p>
            <w:r>
              <w:t>Low (0.3)</w:t>
            </w:r>
          </w:p>
        </w:tc>
        <w:tc>
          <w:tcPr>
            <w:tcW w:type="dxa" w:w="1728"/>
          </w:tcPr>
          <w:p>
            <w:r>
              <w:t>Copied</w:t>
            </w:r>
          </w:p>
        </w:tc>
      </w:tr>
      <w:tr>
        <w:tc>
          <w:tcPr>
            <w:tcW w:type="dxa" w:w="1728"/>
          </w:tcPr>
          <w:p>
            <w:r>
              <w:t>SR-331</w:t>
            </w:r>
          </w:p>
        </w:tc>
        <w:tc>
          <w:tcPr>
            <w:tcW w:type="dxa" w:w="1728"/>
          </w:tcPr>
          <w:p>
            <w:r>
              <w:t>563p60</w:t>
            </w:r>
          </w:p>
        </w:tc>
        <w:tc>
          <w:tcPr>
            <w:tcW w:type="dxa" w:w="1728"/>
          </w:tcPr>
          <w:p>
            <w:r>
              <w:t>明拜暗访 is not a standard idiom</w:t>
            </w:r>
          </w:p>
        </w:tc>
        <w:tc>
          <w:tcPr>
            <w:tcW w:type="dxa" w:w="1728"/>
          </w:tcPr>
          <w:p>
            <w:r>
              <w:t>Low (0.3)</w:t>
            </w:r>
          </w:p>
        </w:tc>
        <w:tc>
          <w:tcPr>
            <w:tcW w:type="dxa" w:w="1728"/>
          </w:tcPr>
          <w:p>
            <w:r>
              <w:t>Copied</w:t>
            </w:r>
          </w:p>
        </w:tc>
      </w:tr>
      <w:tr>
        <w:tc>
          <w:tcPr>
            <w:tcW w:type="dxa" w:w="1728"/>
          </w:tcPr>
          <w:p>
            <w:r>
              <w:t>SR-333</w:t>
            </w:r>
          </w:p>
        </w:tc>
        <w:tc>
          <w:tcPr>
            <w:tcW w:type="dxa" w:w="1728"/>
          </w:tcPr>
          <w:p>
            <w:r>
              <w:t>565p6</w:t>
            </w:r>
          </w:p>
        </w:tc>
        <w:tc>
          <w:tcPr>
            <w:tcW w:type="dxa" w:w="1728"/>
          </w:tcPr>
          <w:p>
            <w:r>
              <w:t>一彻底成形: probably 一旦彻底成形</w:t>
            </w:r>
          </w:p>
        </w:tc>
        <w:tc>
          <w:tcPr>
            <w:tcW w:type="dxa" w:w="1728"/>
          </w:tcPr>
          <w:p>
            <w:r>
              <w:t>Low-moderate (0.45)</w:t>
            </w:r>
          </w:p>
        </w:tc>
        <w:tc>
          <w:tcPr>
            <w:tcW w:type="dxa" w:w="1728"/>
          </w:tcPr>
          <w:p>
            <w:r>
              <w:t>Copied</w:t>
            </w:r>
          </w:p>
        </w:tc>
      </w:tr>
      <w:tr>
        <w:tc>
          <w:tcPr>
            <w:tcW w:type="dxa" w:w="1728"/>
          </w:tcPr>
          <w:p>
            <w:r>
              <w:t>SR-336</w:t>
            </w:r>
          </w:p>
        </w:tc>
        <w:tc>
          <w:tcPr>
            <w:tcW w:type="dxa" w:w="1728"/>
          </w:tcPr>
          <w:p>
            <w:r>
              <w:t>565p62</w:t>
            </w:r>
          </w:p>
        </w:tc>
        <w:tc>
          <w:tcPr>
            <w:tcW w:type="dxa" w:w="1728"/>
          </w:tcPr>
          <w:p>
            <w:r>
              <w:t>常山阴的亲身儿子 conflicts with 530 (常极右 as 义子)</w:t>
            </w:r>
          </w:p>
        </w:tc>
        <w:tc>
          <w:tcPr>
            <w:tcW w:type="dxa" w:w="1728"/>
          </w:tcPr>
          <w:p>
            <w:r>
              <w:t>Low-moderate (0.55)</w:t>
            </w:r>
          </w:p>
        </w:tc>
        <w:tc>
          <w:tcPr>
            <w:tcW w:type="dxa" w:w="1728"/>
          </w:tcPr>
          <w:p>
            <w:r>
              <w:t>Witness reads 亲生儿子 (same claim)</w:t>
            </w:r>
          </w:p>
        </w:tc>
      </w:tr>
      <w:tr>
        <w:tc>
          <w:tcPr>
            <w:tcW w:type="dxa" w:w="1728"/>
          </w:tcPr>
          <w:p>
            <w:r>
              <w:t>SR-337</w:t>
            </w:r>
          </w:p>
        </w:tc>
        <w:tc>
          <w:tcPr>
            <w:tcW w:type="dxa" w:w="1728"/>
          </w:tcPr>
          <w:p>
            <w:r>
              <w:t>543p36 (Batch 028 chapter)</w:t>
            </w:r>
          </w:p>
        </w:tc>
        <w:tc>
          <w:tcPr>
            <w:tcW w:type="dxa" w:w="1728"/>
          </w:tcPr>
          <w:p>
            <w:r>
              <w:t>夜狼狼皇 with doubled 狼</w:t>
            </w:r>
          </w:p>
        </w:tc>
        <w:tc>
          <w:tcPr>
            <w:tcW w:type="dxa" w:w="1728"/>
          </w:tcPr>
          <w:p>
            <w:r>
              <w:t>Low-moderate (0.4)</w:t>
            </w:r>
          </w:p>
        </w:tc>
        <w:tc>
          <w:tcPr>
            <w:tcW w:type="dxa" w:w="1728"/>
          </w:tcPr>
          <w:p>
            <w:r>
              <w:t>Batch 028 witness copied</w:t>
            </w:r>
          </w:p>
        </w:tc>
      </w:tr>
    </w:tbl>
    <w:p>
      <w:pPr>
        <w:pStyle w:val="Heading2"/>
      </w:pPr>
      <w:r>
        <w:t>3.3 Notes on proposals not raised as separate records</w:t>
      </w:r>
    </w:p>
    <w:p>
      <w:pPr>
        <w:pStyle w:val="ListBullet"/>
      </w:pPr>
      <w:r>
        <w:t>484p36 (Batch 025) also has 蓝天蛞蝓蛊. It is noted under SR-307 as a cross-reference only. Batch 025 is not witness-collated, so it is not re-proposed here.</w:t>
      </w:r>
    </w:p>
    <w:p>
      <w:pPr>
        <w:pStyle w:val="ListBullet"/>
      </w:pPr>
      <w:r>
        <w:t>562p7 has a stray space in 有四转五转蛊虫 就有二十八只. Trivial and not recorded.</w:t>
      </w:r>
    </w:p>
    <w:p>
      <w:pPr>
        <w:pStyle w:val="ListBullet"/>
      </w:pPr>
      <w:r>
        <w:t>564p66 化为灰灰 is colloquial. Not recorded.</w:t>
      </w:r>
    </w:p>
    <w:p>
      <w:pPr>
        <w:pStyle w:val="ListBullet"/>
      </w:pPr>
      <w:r>
        <w:t>565p67 uses 亲身父亲 where Hetushu reads 亲生父亲. Both are readable, and this is a witness variant, not a text error. Not recorded separately; see SR-336.</w:t>
      </w:r>
    </w:p>
    <w:p>
      <w:pPr>
        <w:pStyle w:val="Heading1"/>
      </w:pPr>
      <w:r>
        <w:t>4. Cross-links and systemic notes</w:t>
      </w:r>
    </w:p>
    <w:p>
      <w:pPr>
        <w:pStyle w:val="ListBullet"/>
      </w:pPr>
      <w:r>
        <w:t>SR-299 (攻倍蛊 vs 功倍蛊) is lowered from 0.75 to 0.6 because 550p85 uses 攻倍蛊 as a generic category. The 功倍 name still dominates the corpus. Decide at whole-novel reconciliation with SR-316 in view.</w:t>
      </w:r>
    </w:p>
    <w:p>
      <w:pPr>
        <w:pStyle w:val="ListBullet"/>
      </w:pPr>
      <w:r>
        <w:t>SR-289 (王庭福地 entry rule, 528p53 vs 524p47): 546p46 is a further datum (SR-309). Hold.</w:t>
      </w:r>
    </w:p>
    <w:p>
      <w:pPr>
        <w:pStyle w:val="ListBullet"/>
      </w:pPr>
      <w:r>
        <w:t>SR-336 (常极右's parentage): 530 has 常山阴 as 义父 and the adoption; 565p62 calls 常极右 his 亲身儿子; 565p67 calls 常飚 the real father. The conflict should be settled in whole-novel reconciliation, not by a local fix alone.</w:t>
      </w:r>
    </w:p>
    <w:p>
      <w:pPr>
        <w:pStyle w:val="ListBullet"/>
      </w:pPr>
      <w:r>
        <w:t>SR-332 (炎道 vs 火道 for the 耶律 Gu): three uses of 炎道 against one of 火道. Confidence is moderate because the difference could be deliberate.</w:t>
      </w:r>
    </w:p>
    <w:p>
      <w:pPr>
        <w:pStyle w:val="ListBullet"/>
      </w:pPr>
      <w:r>
        <w:t>565p62 and 530 (SR-336) are the only identity conflicts in the batch.</w:t>
      </w:r>
    </w:p>
    <w:p>
      <w:pPr>
        <w:pStyle w:val="ListBullet"/>
      </w:pPr>
      <w:r>
        <w:t>Systemic: gates are counted in 关 and storeys in 层 (555p85, 556p20). 565p47 uses 层 for gates (SR-335). 565p17 uses 王庭之主 for the office (SR-334). The one 光 for 关 slip is at 556p20 (SR-322).</w:t>
      </w:r>
    </w:p>
    <w:p>
      <w:pPr>
        <w:pStyle w:val="Heading1"/>
      </w:pPr>
      <w:r>
        <w:t>5. Witness status</w:t>
      </w:r>
    </w:p>
    <w:p>
      <w:pPr>
        <w:pStyle w:val="ListBullet"/>
      </w:pPr>
      <w:r>
        <w:t>Hetushu chapters 546–565 collated (fact-check-029/). Paragraph counts match the EPUB for all 20 chapters. Paragraph-level exact agreement runs from 91% to 95%, which is in line with Batch 028. Full collation summary: fact-check-029/collation-summary.json.</w:t>
      </w:r>
    </w:p>
    <w:p>
      <w:pPr>
        <w:pStyle w:val="ListBullet"/>
      </w:pPr>
      <w:r>
        <w:t>Witness-supported corrections (4): SR-315 (550p65, 想), SR-318 (552p64, 狼王), SR-322 (556p20, 关), SR-326 (559p87, 不). Each is a line where the Hetushu text differs from the EPUB and matches the proposed reading.</w:t>
      </w:r>
    </w:p>
    <w:p>
      <w:pPr>
        <w:pStyle w:val="ListBullet"/>
      </w:pPr>
      <w:r>
        <w:t>Witness copies the EPUB at all other proposal sites (copied; no independent support). Copied witness readings are not treated as evidence for the EPUB reading.</w:t>
      </w:r>
    </w:p>
    <w:p>
      <w:pPr>
        <w:pStyle w:val="ListBullet"/>
      </w:pPr>
      <w:r>
        <w:t>Hetushu carries watermark artifacts in some lines (for example 559p87 and 563p60). These are not in the EPUB and do not affect the proposals.</w:t>
      </w:r>
    </w:p>
    <w:p>
      <w:pPr>
        <w:pStyle w:val="ListBullet"/>
      </w:pPr>
      <w:r>
        <w:t>Witness-disagreement at 565p62 and 565p67 (亲身 vs 亲生) is a wording variant only (see 3.3).</w:t>
      </w:r>
    </w:p>
    <w:p>
      <w:pPr>
        <w:pStyle w:val="Heading1"/>
      </w:pPr>
      <w:r>
        <w:t>6. Outputs, QA and status</w:t>
      </w:r>
    </w:p>
    <w:p>
      <w:pPr>
        <w:pStyle w:val="ListBullet"/>
      </w:pPr>
      <w:r>
        <w:t>Ledger: proposal-ledger.json now holds 337 proposals (SR-001 to SR-337). Batch 029 adds SR-307 to SR-337 (31 proposals): 18 held repair candidates and 13 queries. Nothing is approved or applied.</w:t>
      </w:r>
    </w:p>
    <w:p>
      <w:pPr>
        <w:pStyle w:val="ListBullet"/>
      </w:pPr>
      <w:r>
        <w:t>Ledger totals after Batch 029: held repair candidates 30 (12 from Batch 028 plus 18 from Batch 029); provisional 22 (9 from Batch 028 plus 13 from Batch 029). Nothing approved or applied.</w:t>
      </w:r>
    </w:p>
    <w:p>
      <w:pPr>
        <w:pStyle w:val="ListBullet"/>
      </w:pPr>
      <w:r>
        <w:t>Reading progress: 1–565 of 2334 read in sequence. Next unread: 566. 1,769 chapters remain.</w:t>
      </w:r>
    </w:p>
    <w:p>
      <w:pPr>
        <w:pStyle w:val="ListBullet"/>
      </w:pPr>
      <w:r>
        <w:t>Cumulative paragraphs read: 50,481. Cumulative characters read: 1,774,835.</w:t>
      </w:r>
    </w:p>
    <w:p>
      <w:pPr>
        <w:pStyle w:val="ListBullet"/>
      </w:pPr>
      <w:r>
        <w:t>Numbered source: Batch-029-Numbered-Chinese-Source.md (1,800 lines).</w:t>
      </w:r>
    </w:p>
    <w:p>
      <w:pPr>
        <w:pStyle w:val="ListBullet"/>
      </w:pPr>
      <w:r>
        <w:t>Workbook and DOCX: built by update_batch029_outputs.py. QA: qa_batch029.py writes batch-029-qa.json.</w:t>
      </w:r>
    </w:p>
    <w:p>
      <w:pPr>
        <w:pStyle w:val="ListBullet"/>
      </w:pPr>
      <w:r>
        <w:t>Whole-novel reconciliation is still outstanding. Every emendation in this batch is held for that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