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221–240</w:t>
      </w:r>
    </w:p>
    <w:p>
      <w:pPr>
        <w:pStyle w:val="Heading1"/>
      </w:pPr>
      <w:r>
        <w:t>Batch 011 | The Omniarch</w:t>
      </w:r>
    </w:p>
    <w:p>
      <w:r/>
      <w:r>
        <w:rPr>
          <w:b/>
        </w:rPr>
        <w:t>Actual sequential coverage: 1–240 of 2,334. Next unread: 241. Remaining: 2,094.</w:t>
      </w:r>
      <w:r/>
    </w:p>
    <w:p>
      <w:r>
        <w:t xml:space="preserve">Twenty chapters read in ten complete, untruncated two-chapter sequences: </w:t>
      </w:r>
      <w:r>
        <w:rPr>
          <w:b/>
        </w:rPr>
        <w:t>2,121 paragraphs / 65,560 source characters</w:t>
      </w:r>
      <w:r>
        <w:t xml:space="preserve">. Cumulative: </w:t>
      </w:r>
      <w:r>
        <w:rPr>
          <w:b/>
        </w:rPr>
        <w:t>20,908 paragraphs / 737,306 characters</w:t>
      </w:r>
      <w:r>
        <w:t>. Counts include attached paratext, which is identified separately from narrative.</w:t>
      </w:r>
    </w:p>
    <w:p>
      <w:r>
        <w:t xml:space="preserve">The ledger now contains </w:t>
      </w:r>
      <w:r>
        <w:rPr>
          <w:b/>
        </w:rPr>
        <w:t>109 records: 108 active and held, one withdrawn</w:t>
      </w:r>
      <w:r>
        <w:t xml:space="preserve">. Six new records include </w:t>
      </w:r>
      <w:r>
        <w:rPr>
          <w:b/>
        </w:rPr>
        <w:t>40 individually located copy candidates</w:t>
      </w:r>
      <w:r>
        <w:t>. Earlier SR-098 is substantially revised. No proposed source, translation or site edits have been applied. This is Chinese-source review, not a fresh bilingual/live-site audit.</w:t>
      </w:r>
    </w:p>
    <w:p>
      <w:pPr>
        <w:pStyle w:val="Heading1"/>
      </w:pPr>
      <w:r>
        <w:t>1. Critical finding: this witness combines incompatible versions</w:t>
      </w:r>
    </w:p>
    <w:p>
      <w:r>
        <w:t>Chapter226 narrates the twins’ deaths in the refinement. Its appended compiler note says a supposedly earlier version was substituted for a later version in which the children were transported away. That is a compiler’s claim, not authenticated authorial testimony. The note also speculates about censorship, authorial intention and hypothetical improvements; none of those claims should be silently promoted into canon.</w:t>
      </w:r>
    </w:p>
    <w:p>
      <w:r>
        <w:t>The contradiction is independently visible in the narrative:</w:t>
      </w:r>
    </w:p>
    <w:p>
      <w:r/>
      <w:r>
        <w:rPr>
          <w:b/>
        </w:rPr>
        <w:t>Ch228 p25:</w:t>
      </w:r>
      <w:r/>
    </w:p>
    <w:p>
      <w:pPr>
        <w:pStyle w:val="Quote"/>
      </w:pPr>
      <w:r>
        <w:t>“为什么要治疗，这样的情况不是很好吗？”他笑起来，“我们把百家仅有的两个少主统统杀死，还戏耍了百家族长和家老，你觉得他们会放过我们吗？现在这样的伤势，正好省去了我改头换面的功夫。”</w:t>
      </w:r>
    </w:p>
    <w:p>
      <w:r/>
      <w:r>
        <w:rPr>
          <w:b/>
        </w:rPr>
        <w:t>Ch231 p79:</w:t>
      </w:r>
      <w:r/>
    </w:p>
    <w:p>
      <w:pPr>
        <w:pStyle w:val="Quote"/>
      </w:pPr>
      <w:r>
        <w:t>方源现在回想起来，忽然就察觉到这对正道双星的智慧。白骨山一行，他原本想将这对天才兄妹扼杀在萌芽状态，也算是一个巨大收获。但没想到，反而让他们获得机缘。开启了灰骨才子传承中的某种异变。</w:t>
      </w:r>
    </w:p>
    <w:p>
      <w:r/>
      <w:r>
        <w:rPr>
          <w:b/>
        </w:rPr>
        <w:t>Ch231 p80:</w:t>
      </w:r>
      <w:r/>
    </w:p>
    <w:p>
      <w:pPr>
        <w:pStyle w:val="Quote"/>
      </w:pPr>
      <w:r>
        <w:t>现在他们虽然失踪了，但方源有一种预感，将来一定会再遇到这两个正道双星的。</w:t>
      </w:r>
    </w:p>
    <w:p>
      <w:r>
        <w:t xml:space="preserve">Chapter233p9 again refers to the twins being killed. These are competing accounts of the same post-rebirth events. </w:t>
      </w:r>
      <w:r>
        <w:rPr>
          <w:b/>
        </w:rPr>
        <w:t>This is not an original-life versus revised-life distinction.</w:t>
      </w:r>
      <w:r/>
    </w:p>
    <w:p>
      <w:r/>
      <w:r>
        <w:rPr>
          <w:b/>
        </w:rPr>
        <w:t>SR-104 proposes an edition-level hold:</w:t>
      </w:r>
      <w:r>
        <w:t xml:space="preserve"> preserve the witness, label226pp135–137 as compiler paratext, and collate independently sourced versions of the affected passages before selecting a coherent base. Neither rewriting231 to make the twins dead nor rewriting226/228/233 to make them escape is currently authorised. A patch invented by us must never be presented as the author’s original wording.</w:t>
      </w:r>
    </w:p>
    <w:p>
      <w:r>
        <w:t>The separate note appended at227p193 is attributed to the author and discusses Footless Bird. It is not the same kind of source as the226 compiler note; that attribution has not been independently authenticated either.</w:t>
      </w:r>
    </w:p>
    <w:p>
      <w:pPr>
        <w:pStyle w:val="Heading2"/>
      </w:pPr>
      <w:r>
        <w:t>A related missing negation</w:t>
      </w:r>
    </w:p>
    <w:p>
      <w:r/>
      <w:r>
        <w:rPr>
          <w:b/>
        </w:rPr>
        <w:t>Ch227 p23:</w:t>
      </w:r>
      <w:r/>
    </w:p>
    <w:p>
      <w:pPr>
        <w:pStyle w:val="Quote"/>
      </w:pPr>
      <w:r>
        <w:t>百家蛊师在方、白二人的手上，看到百生、百花。听闻此言，攻势顿时一滞。</w:t>
      </w:r>
    </w:p>
    <w:p>
      <w:r>
        <w:t xml:space="preserve">The children are no longer being carried by the pair under either fate-version, and the surrounding dialogue asks where they are. </w:t>
      </w:r>
      <w:r>
        <w:rPr>
          <w:b/>
        </w:rPr>
        <w:t>SR-105: 看到百生、百花 → 没有看到百生、百花</w:t>
      </w:r>
      <w:r>
        <w:t xml:space="preserve"> is a strong local candidate. It does not resolve the larger version dispute.</w:t>
      </w:r>
    </w:p>
    <w:p>
      <w:pPr>
        <w:pStyle w:val="Heading1"/>
      </w:pPr>
      <w:r>
        <w:t>2. A previous proposal must change direction</w:t>
      </w:r>
    </w:p>
    <w:p>
      <w:r>
        <w:t>Batch010 tentatively preferred 骨肉上师 over 肉骨上师. The inheritance book now explicitly identifies both titles:</w:t>
      </w:r>
    </w:p>
    <w:p>
      <w:r/>
      <w:r>
        <w:rPr>
          <w:b/>
        </w:rPr>
        <w:t>Ch224 p11:</w:t>
      </w:r>
      <w:r/>
    </w:p>
    <w:p>
      <w:pPr>
        <w:pStyle w:val="Quote"/>
      </w:pPr>
      <w:r>
        <w:t>书中内容的大意是：后来人既然能够走到这里，就证明品性纯良，足够继承本人真正的遗藏。本人有两个身份，一个号称“灰骨才子”，一个人称“肉骨上师”。此肉囊秘阁中，珍藏了许多蛊，后来人若是有缘，即可随意敲动牙齿。若是运气好，就能打开齿关，取出其中沉眠的蛊虫。</w:t>
      </w:r>
    </w:p>
    <w:p>
      <w:r/>
      <w:r>
        <w:rPr>
          <w:b/>
        </w:rPr>
        <w:t>Revised SR-098:</w:t>
      </w:r>
      <w:r>
        <w:t xml:space="preserve"> preserve214p28 肉骨上师; prefer correcting214p45 骨肉上师 to 肉骨上师. The old recommendation is retained in the audit history. This is precisely why even plausible local corrections remain held until later evidence is read. The healing Gu 肉白骨 is a separate name and must not be mechanically reordered.</w:t>
      </w:r>
    </w:p>
    <w:p>
      <w:pPr>
        <w:pStyle w:val="Heading1"/>
      </w:pPr>
      <w:r>
        <w:t>3. Cooperative cultivation: the arithmetic works</w:t>
      </w:r>
    </w:p>
    <w:p>
      <w:r>
        <w:t>双修 in this sequence means cooperative cultivation. It does not imply sexual activity. The village chief’s later mistaken interpretation is an intentional joke, not the literal mechanism.</w:t>
      </w:r>
    </w:p>
    <w:p>
      <w:r>
        <w:t>The pair refine separate halves of the same linked Gu. Fang Yuan relinquishes his ownership of the red half so Bai can refine it. This is a real transfer of ownership, unlike permission to borrow another Gu.</w:t>
      </w:r>
    </w:p>
    <w:p>
      <w:r/>
      <w:r>
        <w:rPr>
          <w:b/>
        </w:rPr>
        <w:t>Ch230 p51:</w:t>
      </w:r>
      <w:r/>
    </w:p>
    <w:p>
      <w:pPr>
        <w:pStyle w:val="Quote"/>
      </w:pPr>
      <w:r>
        <w:t>“但是我明明调动了一成的青铜真元，到了你的空窍中后，却只剩下六分，足足削减了四分。”方源的观察体会则更加细微。</w:t>
      </w:r>
    </w:p>
    <w:tbl>
      <w:tblPr>
        <w:tblStyle w:val="LightShading-Accent1"/>
        <w:tblW w:type="auto" w:w="0"/>
        <w:tblLook w:firstColumn="1" w:firstRow="1" w:lastColumn="0" w:lastRow="0" w:noHBand="0" w:noVBand="1" w:val="04A0"/>
      </w:tblPr>
      <w:tblGrid>
        <w:gridCol w:w="4997"/>
        <w:gridCol w:w="4997"/>
      </w:tblGrid>
      <w:tr>
        <w:tc>
          <w:tcPr>
            <w:tcW w:type="dxa" w:w="4997"/>
          </w:tcPr>
          <w:p>
            <w:r>
              <w:t>Quality</w:t>
            </w:r>
          </w:p>
        </w:tc>
        <w:tc>
          <w:tcPr>
            <w:tcW w:type="dxa" w:w="4997"/>
          </w:tcPr>
          <w:p>
            <w:r>
              <w:t>Essence retained per transfer</w:t>
            </w:r>
          </w:p>
        </w:tc>
      </w:tr>
      <w:tr>
        <w:tc>
          <w:tcPr>
            <w:tcW w:type="dxa" w:w="4997"/>
          </w:tcPr>
          <w:p>
            <w:r>
              <w:t>骨肉相残</w:t>
            </w:r>
          </w:p>
        </w:tc>
        <w:tc>
          <w:tcPr>
            <w:tcW w:type="dxa" w:w="4997"/>
          </w:tcPr>
          <w:p>
            <w:r>
              <w:t>20%</w:t>
            </w:r>
          </w:p>
        </w:tc>
      </w:tr>
      <w:tr>
        <w:tc>
          <w:tcPr>
            <w:tcW w:type="dxa" w:w="4997"/>
          </w:tcPr>
          <w:p>
            <w:r>
              <w:t>骨肉相连</w:t>
            </w:r>
          </w:p>
        </w:tc>
        <w:tc>
          <w:tcPr>
            <w:tcW w:type="dxa" w:w="4997"/>
          </w:tcPr>
          <w:p>
            <w:r>
              <w:t>40%</w:t>
            </w:r>
          </w:p>
        </w:tc>
      </w:tr>
      <w:tr>
        <w:tc>
          <w:tcPr>
            <w:tcW w:type="dxa" w:w="4997"/>
          </w:tcPr>
          <w:p>
            <w:r>
              <w:t>情同骨肉, the pair’s result</w:t>
            </w:r>
          </w:p>
        </w:tc>
        <w:tc>
          <w:tcPr>
            <w:tcW w:type="dxa" w:w="4997"/>
          </w:tcPr>
          <w:p>
            <w:r>
              <w:t>60%</w:t>
            </w:r>
          </w:p>
        </w:tc>
      </w:tr>
      <w:tr>
        <w:tc>
          <w:tcPr>
            <w:tcW w:type="dxa" w:w="4997"/>
          </w:tcPr>
          <w:p>
            <w:r>
              <w:t>亲如骨肉</w:t>
            </w:r>
          </w:p>
        </w:tc>
        <w:tc>
          <w:tcPr>
            <w:tcW w:type="dxa" w:w="4997"/>
          </w:tcPr>
          <w:p>
            <w:r>
              <w:t>80%</w:t>
            </w:r>
          </w:p>
        </w:tc>
      </w:tr>
      <w:tr>
        <w:tc>
          <w:tcPr>
            <w:tcW w:type="dxa" w:w="4997"/>
          </w:tcPr>
          <w:p>
            <w:r>
              <w:t>骨肉至亲</w:t>
            </w:r>
          </w:p>
        </w:tc>
        <w:tc>
          <w:tcPr>
            <w:tcW w:type="dxa" w:w="4997"/>
          </w:tcPr>
          <w:p>
            <w:r>
              <w:t>100%</w:t>
            </w:r>
          </w:p>
        </w:tc>
      </w:tr>
    </w:tbl>
    <w:p>
      <w:r/>
      <w:r>
        <w:rPr>
          <w:b/>
        </w:rPr>
        <w:t>10 units → 6 units → 3.6 units.</w:t>
      </w:r>
      <w:r>
        <w:t xml:space="preserve"> The round trip retains36% of the original quantity, losing64%. The later wording meaning a little over three and a half is consistent with3.6; it should not be “corrected” to exactly3.5.</w:t>
      </w:r>
    </w:p>
    <w:p>
      <w:r>
        <w:t>Three distinctions matter:</w:t>
      </w:r>
    </w:p>
    <w:p>
      <w:pPr>
        <w:pStyle w:val="ListNumber"/>
      </w:pPr>
      <w:r>
        <w:t>The donor’s essence acquires the recipient’s identifying aura. Its cultivation-grade quality does not automatically fall to the recipient’s native grade.</w:t>
      </w:r>
    </w:p>
    <w:p>
      <w:pPr>
        <w:pStyle w:val="ListNumber"/>
      </w:pPr>
      <w:r>
        <w:t>A small, carefully controlled amount of snow-silver essence can help a lower-revolution aperture. Dumping in too much risks damage. The crowded Gu inventory contributes to the initial strain.</w:t>
      </w:r>
    </w:p>
    <w:p>
      <w:pPr>
        <w:pStyle w:val="ListNumber"/>
      </w:pPr>
      <w:r>
        <w:t>Permanent physical effects, a Gu’s ownership, and the ability to activate it at a particular revolution are different questions. Fang Yuan can own Flesh Bone Gu while being unable to supply the instant power it needs; he can use Iron Bone under the different conditions created by borrowed stronger essence.</w:t>
      </w:r>
    </w:p>
    <w:p>
      <w:r>
        <w:t xml:space="preserve">The overnight RevolutionOne upper-to-peak progression strengthens </w:t>
      </w:r>
      <w:r>
        <w:rPr>
          <w:b/>
        </w:rPr>
        <w:t>SR-099</w:t>
      </w:r>
      <w:r>
        <w:t>, the query over214’s “after RevolutionThree” rather than “before RevolutionThree”. It does not yet prove that cooperative cultivation has no useful application after RevolutionThree. That correction remains conditional.</w:t>
      </w:r>
    </w:p>
    <w:p>
      <w:r>
        <w:t>Ordinary stone-wall aperture terminology at upper stage must also remain distinct from the earlier terminal Stone Aperture Gu condition.</w:t>
      </w:r>
    </w:p>
    <w:p>
      <w:pPr>
        <w:pStyle w:val="Heading1"/>
      </w:pPr>
      <w:r>
        <w:t>4. Time and progression: separate reliable anchors from tension</w:t>
      </w:r>
    </w:p>
    <w:tbl>
      <w:tblPr>
        <w:tblStyle w:val="LightShading-Accent1"/>
        <w:tblW w:type="auto" w:w="0"/>
        <w:tblLook w:firstColumn="1" w:firstRow="1" w:lastColumn="0" w:lastRow="0" w:noHBand="0" w:noVBand="1" w:val="04A0"/>
      </w:tblPr>
      <w:tblGrid>
        <w:gridCol w:w="4997"/>
        <w:gridCol w:w="4997"/>
      </w:tblGrid>
      <w:tr>
        <w:tc>
          <w:tcPr>
            <w:tcW w:type="dxa" w:w="4997"/>
          </w:tcPr>
          <w:p>
            <w:r>
              <w:t>Evidence</w:t>
            </w:r>
          </w:p>
        </w:tc>
        <w:tc>
          <w:tcPr>
            <w:tcW w:type="dxa" w:w="4997"/>
          </w:tcPr>
          <w:p>
            <w:r>
              <w:t>Treatment</w:t>
            </w:r>
          </w:p>
        </w:tc>
      </w:tr>
      <w:tr>
        <w:tc>
          <w:tcPr>
            <w:tcW w:type="dxa" w:w="4997"/>
          </w:tcPr>
          <w:p>
            <w:r>
              <w:t>224: Resurrection Gu, 七个时辰</w:t>
            </w:r>
          </w:p>
        </w:tc>
        <w:tc>
          <w:tcPr>
            <w:tcW w:type="dxa" w:w="4997"/>
          </w:tcPr>
          <w:p>
            <w:r>
              <w:t>Approximately14 conventional hours, not7; intact-body condition also matters</w:t>
            </w:r>
          </w:p>
        </w:tc>
      </w:tr>
      <w:tr>
        <w:tc>
          <w:tcPr>
            <w:tcW w:type="dxa" w:w="4997"/>
          </w:tcPr>
          <w:p>
            <w:r>
              <w:t>228: damaged Footless Bird flight</w:t>
            </w:r>
          </w:p>
        </w:tc>
        <w:tc>
          <w:tcPr>
            <w:tcW w:type="dxa" w:w="4997"/>
          </w:tcPr>
          <w:p>
            <w:r>
              <w:t>More than half a day, ending at dusk; not a full undamaged day at its theoretical range</w:t>
            </w:r>
          </w:p>
        </w:tc>
      </w:tr>
      <w:tr>
        <w:tc>
          <w:tcPr>
            <w:tcW w:type="dxa" w:w="4997"/>
          </w:tcPr>
          <w:p>
            <w:r>
              <w:t>229: detour</w:t>
            </w:r>
          </w:p>
        </w:tc>
        <w:tc>
          <w:tcPr>
            <w:tcW w:type="dxa" w:w="4997"/>
          </w:tcPr>
          <w:p>
            <w:r>
              <w:t>Two days around the mountain; subsequent road travel retains its own anchor</w:t>
            </w:r>
          </w:p>
        </w:tc>
      </w:tr>
      <w:tr>
        <w:tc>
          <w:tcPr>
            <w:tcW w:type="dxa" w:w="4997"/>
          </w:tcPr>
          <w:p>
            <w:r>
              <w:t>231: cooperative cultivation</w:t>
            </w:r>
          </w:p>
        </w:tc>
        <w:tc>
          <w:tcPr>
            <w:tcW w:type="dxa" w:w="4997"/>
          </w:tcPr>
          <w:p>
            <w:r>
              <w:t>RevolutionOne upper to peak overnight</w:t>
            </w:r>
          </w:p>
        </w:tc>
      </w:tr>
      <w:tr>
        <w:tc>
          <w:tcPr>
            <w:tcW w:type="dxa" w:w="4997"/>
          </w:tcPr>
          <w:p>
            <w:r>
              <w:t>233: work and caravan</w:t>
            </w:r>
          </w:p>
        </w:tc>
        <w:tc>
          <w:tcPr>
            <w:tcW w:type="dxa" w:w="4997"/>
          </w:tcPr>
          <w:p>
            <w:r>
              <w:t>Seven days pass, caravan three days late, yet arrives on ninth day: held numerical tension</w:t>
            </w:r>
          </w:p>
        </w:tc>
      </w:tr>
      <w:tr>
        <w:tc>
          <w:tcPr>
            <w:tcW w:type="dxa" w:w="4997"/>
          </w:tcPr>
          <w:p>
            <w:r>
              <w:t>234: wanted notice</w:t>
            </w:r>
          </w:p>
        </w:tc>
        <w:tc>
          <w:tcPr>
            <w:tcW w:type="dxa" w:w="4997"/>
          </w:tcPr>
          <w:p>
            <w:r>
              <w:t>RevolutionOne notice is stale; Fang Yuan has already been RevolutionTwo for days</w:t>
            </w:r>
          </w:p>
        </w:tc>
      </w:tr>
      <w:tr>
        <w:tc>
          <w:tcPr>
            <w:tcW w:type="dxa" w:w="4997"/>
          </w:tcPr>
          <w:p>
            <w:r>
              <w:t>237–239: first caravan day</w:t>
            </w:r>
          </w:p>
        </w:tc>
        <w:tc>
          <w:tcPr>
            <w:tcW w:type="dxa" w:w="4997"/>
          </w:tcPr>
          <w:p>
            <w:r>
              <w:t>Market, assault and staged complaint occur in the same evening/night; arrangements follow next morning</w:t>
            </w:r>
          </w:p>
        </w:tc>
      </w:tr>
      <w:tr>
        <w:tc>
          <w:tcPr>
            <w:tcW w:type="dxa" w:w="4997"/>
          </w:tcPr>
          <w:p>
            <w:r>
              <w:t>239: mountain approach</w:t>
            </w:r>
          </w:p>
        </w:tc>
        <w:tc>
          <w:tcPr>
            <w:tcW w:type="dxa" w:w="4997"/>
          </w:tcPr>
          <w:p>
            <w:r>
              <w:t>Ten-plus days later; not an exact fourteen-day interval</w:t>
            </w:r>
          </w:p>
        </w:tc>
      </w:tr>
      <w:tr>
        <w:tc>
          <w:tcPr>
            <w:tcW w:type="dxa" w:w="4997"/>
          </w:tcPr>
          <w:p>
            <w:r>
              <w:t>239: concealment history</w:t>
            </w:r>
          </w:p>
        </w:tc>
        <w:tc>
          <w:tcPr>
            <w:tcW w:type="dxa" w:w="4997"/>
          </w:tcPr>
          <w:p>
            <w:r>
              <w:t>150-year and200-year points belong to former-life forecasts, not elapsed present time</w:t>
            </w:r>
          </w:p>
        </w:tc>
      </w:tr>
    </w:tbl>
    <w:p>
      <w:r/>
      <w:r>
        <w:rPr>
          <w:b/>
        </w:rPr>
        <w:t>Ch233 p61:</w:t>
      </w:r>
      <w:r/>
    </w:p>
    <w:p>
      <w:pPr>
        <w:pStyle w:val="Quote"/>
      </w:pPr>
      <w:r>
        <w:t>七天一晃即逝。</w:t>
      </w:r>
    </w:p>
    <w:p>
      <w:r/>
      <w:r>
        <w:rPr>
          <w:b/>
        </w:rPr>
        <w:t>Ch233 p64:</w:t>
      </w:r>
      <w:r/>
    </w:p>
    <w:p>
      <w:pPr>
        <w:pStyle w:val="Quote"/>
      </w:pPr>
      <w:r>
        <w:t>商队的到来，比老村长预料的，还要晚上三天。</w:t>
      </w:r>
    </w:p>
    <w:p>
      <w:r/>
      <w:r>
        <w:rPr>
          <w:b/>
        </w:rPr>
        <w:t>Ch233 p65:</w:t>
      </w:r>
      <w:r/>
    </w:p>
    <w:p>
      <w:pPr>
        <w:pStyle w:val="Quote"/>
      </w:pPr>
      <w:r>
        <w:t>一直到第九天，商队才迟迟出现。</w:t>
      </w:r>
    </w:p>
    <w:p>
      <w:r/>
      <w:r>
        <w:rPr>
          <w:b/>
        </w:rPr>
        <w:t>SR-106:</w:t>
      </w:r>
      <w:r>
        <w:t xml:space="preserve"> if these share one counting anchor, day ten is the natural candidate for day nine. An alternative is changing three days late to two. Inclusive counting and the old chief’s prediction anchor still need reconciliation, so neither has been implemented. The earlier seven-day hunt question, SR-100, also remains open.</w:t>
      </w:r>
    </w:p>
    <w:p>
      <w:pPr>
        <w:pStyle w:val="Heading1"/>
      </w:pPr>
      <w:r>
        <w:t>5. Ice Muscle: effect continuity versus inventory continuity</w:t>
      </w:r>
    </w:p>
    <w:p>
      <w:r/>
      <w:r>
        <w:rPr>
          <w:b/>
        </w:rPr>
        <w:t>Ch203 p79:</w:t>
      </w:r>
      <w:r/>
    </w:p>
    <w:p>
      <w:pPr>
        <w:pStyle w:val="Quote"/>
      </w:pPr>
      <w:r>
        <w:t>白凝冰气喘吁吁，大汗淋漓，攻势缓慢下来。</w:t>
      </w:r>
    </w:p>
    <w:p>
      <w:r/>
      <w:r>
        <w:rPr>
          <w:b/>
        </w:rPr>
        <w:t>Ch205 p38:</w:t>
      </w:r>
      <w:r/>
    </w:p>
    <w:p>
      <w:pPr>
        <w:pStyle w:val="Quote"/>
      </w:pPr>
      <w:r>
        <w:t>方源还好些，白凝冰不禁打了个冷颤。她刚刚剧烈激战，浑身都被汗水淋湿了，此时凉意袭体，自然感觉更冷。</w:t>
      </w:r>
    </w:p>
    <w:p>
      <w:r/>
      <w:r>
        <w:rPr>
          <w:b/>
        </w:rPr>
        <w:t>Ch233 p54:</w:t>
      </w:r>
      <w:r/>
    </w:p>
    <w:p>
      <w:pPr>
        <w:pStyle w:val="Quote"/>
      </w:pPr>
      <w:r>
        <w:t>比方白凝冰曾经用过冰肌蛊，因此浑身肌肤都是“冰肌”。冰肌止汗止血，因此白凝冰今后就不能再用“血汗蛊”这类的蛊虫了。</w:t>
      </w:r>
    </w:p>
    <w:p>
      <w:r>
        <w:t>This is a stronger issue than merely assuming ice-themed skin cannot sweat: the source expressly assigns an anti-sweat effect, yet earlier scenes expressly describe Bai sweating.</w:t>
      </w:r>
    </w:p>
    <w:p>
      <w:r/>
      <w:r>
        <w:rPr>
          <w:b/>
        </w:rPr>
        <w:t>SR-107:</w:t>
      </w:r>
      <w:r>
        <w:t xml:space="preserve"> conditionally remove the sweating clauses while preserving breathlessness, fatigue and chill, unless later evidence supplies an exception. Do not invent a temporary failure of the effect. Nor does 止血 establish absolute immunity to every bleeding wound.</w:t>
      </w:r>
    </w:p>
    <w:p>
      <w:r>
        <w:t xml:space="preserve">This does </w:t>
      </w:r>
      <w:r>
        <w:rPr>
          <w:b/>
        </w:rPr>
        <w:t>not</w:t>
      </w:r>
      <w:r>
        <w:t xml:space="preserve"> settle SR-060, the older question of where the original Ice Muscle Gu went. A permanent bodily effect is not proof of continued possession of the Gu that produced it.</w:t>
      </w:r>
    </w:p>
    <w:p>
      <w:pPr>
        <w:pStyle w:val="Heading1"/>
      </w:pPr>
      <w:r>
        <w:t>6. Inheritance and escape: preserve the resource distinctions</w:t>
      </w:r>
    </w:p>
    <w:p>
      <w:pPr>
        <w:pStyle w:val="ListBullet"/>
      </w:pPr>
      <w:r>
        <w:t>Fang Yuan obtains200 Bone Spear Gu and over20 Spiral Bone Spear Gu. That is an acquisition checkpoint, not the eventual remaining stock.</w:t>
      </w:r>
    </w:p>
    <w:p>
      <w:pPr>
        <w:pStyle w:val="ListBullet"/>
      </w:pPr>
      <w:r>
        <w:t>Different inheritance branches contain different skeleton halls and Gu. The pursuers’ intact skeleton does not resurrect the one Fang Yuan broke.224 explicitly supplies the branching explanation.</w:t>
      </w:r>
    </w:p>
    <w:p>
      <w:pPr>
        <w:pStyle w:val="ListBullet"/>
      </w:pPr>
      <w:r>
        <w:t>Flying Bone Shield is selected; the other pillar choices are left. Obtaining the key inheritance is not proof that every branch was looted.</w:t>
      </w:r>
    </w:p>
    <w:p>
      <w:pPr>
        <w:pStyle w:val="ListBullet"/>
      </w:pPr>
      <w:r>
        <w:t>Flesh Bone restores flesh, not the missing ear cartilage. Fang Yuan deliberately retains the disfiguring burns as part of his cover.</w:t>
      </w:r>
    </w:p>
    <w:p>
      <w:pPr>
        <w:pStyle w:val="ListBullet"/>
      </w:pPr>
      <w:r>
        <w:t>The escape losses include Ear Grass, Chainsaw Golden Centipede, Back Carapace, Iron Thorn, Hidden Scale and Footless Bird. A broken defensive barrier does not prove the underlying Sky Canopy Gu died:228 lists it as retained.</w:t>
      </w:r>
    </w:p>
    <w:p>
      <w:pPr>
        <w:pStyle w:val="ListBullet"/>
      </w:pPr>
      <w:r>
        <w:t>Clear Heat appears in the retained inventory. That closes the possession gap from the earlier loan without supplying an exact narrated return scene.</w:t>
      </w:r>
    </w:p>
    <w:p>
      <w:pPr>
        <w:pStyle w:val="ListBullet"/>
      </w:pPr>
      <w:r>
        <w:t xml:space="preserve">Iron Bone and Jade Bone produce permanent bodily changes. Fang Yuan can then add crocodile strength; by239 he has accumulated </w:t>
      </w:r>
      <w:r>
        <w:rPr>
          <w:b/>
        </w:rPr>
        <w:t>half a crocodile’s strength</w:t>
      </w:r>
      <w:r>
        <w:t>, not a whole crocodile’s.</w:t>
      </w:r>
    </w:p>
    <w:p>
      <w:pPr>
        <w:pStyle w:val="ListBullet"/>
      </w:pPr>
      <w:r>
        <w:t>Milk supplies run low and many Bone Spear Gu starve. Do not carry the initial200 forward as an exact endpoint inventory.</w:t>
      </w:r>
    </w:p>
    <w:p>
      <w:pPr>
        <w:pStyle w:val="ListBullet"/>
      </w:pPr>
      <w:r>
        <w:t>The Lotus’s potential daily stone production is not actual spendable income while concealment prevents open use.</w:t>
      </w:r>
    </w:p>
    <w:p>
      <w:pPr>
        <w:pStyle w:val="ListBullet"/>
      </w:pPr>
      <w:r>
        <w:t>Two stones are received for the leaves, then reused in the staged altercation, recovered by the manager, and entrusted back to him. This is not several independent two-stone gains.</w:t>
      </w:r>
    </w:p>
    <w:p>
      <w:pPr>
        <w:pStyle w:val="Heading1"/>
      </w:pPr>
      <w:r>
        <w:t>7. Names, social roles and viewpoint: do not overcorrect</w:t>
      </w:r>
    </w:p>
    <w:p>
      <w:r/>
      <w:r>
        <w:rPr>
          <w:b/>
        </w:rPr>
        <w:t>少主 and 少族长 are explicitly distinguished in235:</w:t>
      </w:r>
      <w:r>
        <w:t xml:space="preserve"> children of a clan leader are not all designated heirs. Keep the English distinction visible rather than translating both mechanically as heir.</w:t>
      </w:r>
    </w:p>
    <w:p>
      <w:r>
        <w:t>Zhang Xin Ci and Shang Xin Ci are deliberate name-context distinctions, not a misspelling. Hei Tu and Bai Yun are deliberate aliases. The source also distinguishes hired helpers from owned household slaves when the transfer to Zhang’s camp is negotiated.</w:t>
      </w:r>
    </w:p>
    <w:p>
      <w:r>
        <w:t>Shang Xin Ci recognises deception and still chooses to help. Rendering her as simply too stupid to notice fraud would erase an explicit character distinction. Fang Yuan’s interest here is strategic; Bai’s suspicion of romantic attraction is a character’s interpretation, not narrator confirmation.</w:t>
      </w:r>
    </w:p>
    <w:p>
      <w:r>
        <w:t xml:space="preserve">At the arm-wrestling checkpoint, prior permanent strength enhancements are permitted; actively using Gu during the match is cheating. Jia Yong’s loss and Jia Ping’s wins are therefore not explained by cultivation revolution alone. </w:t>
      </w:r>
      <w:r>
        <w:rPr>
          <w:b/>
        </w:rPr>
        <w:t>Chapter240 ends before Fang Yuan competes.</w:t>
      </w:r>
      <w:r>
        <w:t xml:space="preserve"> No result is claimed in this review.</w:t>
      </w:r>
    </w:p>
    <w:p>
      <w:pPr>
        <w:pStyle w:val="Heading1"/>
      </w:pPr>
      <w:r>
        <w:t>8. New proposals and exact copy candidates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Record</w:t>
            </w:r>
          </w:p>
        </w:tc>
        <w:tc>
          <w:tcPr>
            <w:tcW w:type="dxa" w:w="3331"/>
          </w:tcPr>
          <w:p>
            <w:r>
              <w:t>Proposal</w:t>
            </w:r>
          </w:p>
        </w:tc>
        <w:tc>
          <w:tcPr>
            <w:tcW w:type="dxa" w:w="3331"/>
          </w:tcPr>
          <w:p>
            <w:r>
              <w:t>Confidence / dependency</w:t>
            </w:r>
          </w:p>
        </w:tc>
      </w:tr>
      <w:tr>
        <w:tc>
          <w:tcPr>
            <w:tcW w:type="dxa" w:w="3331"/>
          </w:tcPr>
          <w:p>
            <w:r>
              <w:t>SR-104</w:t>
            </w:r>
          </w:p>
        </w:tc>
        <w:tc>
          <w:tcPr>
            <w:tcW w:type="dxa" w:w="3331"/>
          </w:tcPr>
          <w:p>
            <w:r>
              <w:t>Resolve the mixed twins-fate witness before editing</w:t>
            </w:r>
          </w:p>
        </w:tc>
        <w:tc>
          <w:tcPr>
            <w:tcW w:type="dxa" w:w="3331"/>
          </w:tcPr>
          <w:p>
            <w:r>
              <w:t>Very high incompatibility; provenance unresolved</w:t>
            </w:r>
          </w:p>
        </w:tc>
      </w:tr>
      <w:tr>
        <w:tc>
          <w:tcPr>
            <w:tcW w:type="dxa" w:w="3331"/>
          </w:tcPr>
          <w:p>
            <w:r>
              <w:t>SR-105</w:t>
            </w:r>
          </w:p>
        </w:tc>
        <w:tc>
          <w:tcPr>
            <w:tcW w:type="dxa" w:w="3331"/>
          </w:tcPr>
          <w:p>
            <w:r>
              <w:t>227p23 add missing negation</w:t>
            </w:r>
          </w:p>
        </w:tc>
        <w:tc>
          <w:tcPr>
            <w:tcW w:type="dxa" w:w="3331"/>
          </w:tcPr>
          <w:p>
            <w:r>
              <w:t>High local context; compare witness</w:t>
            </w:r>
          </w:p>
        </w:tc>
      </w:tr>
      <w:tr>
        <w:tc>
          <w:tcPr>
            <w:tcW w:type="dxa" w:w="3331"/>
          </w:tcPr>
          <w:p>
            <w:r>
              <w:t>SR-106</w:t>
            </w:r>
          </w:p>
        </w:tc>
        <w:tc>
          <w:tcPr>
            <w:tcW w:type="dxa" w:w="3331"/>
          </w:tcPr>
          <w:p>
            <w:r>
              <w:t>233 ninth/tenth-day or two/three-day tension</w:t>
            </w:r>
          </w:p>
        </w:tc>
        <w:tc>
          <w:tcPr>
            <w:tcW w:type="dxa" w:w="3331"/>
          </w:tcPr>
          <w:p>
            <w:r>
              <w:t>Moderate repair direction; counting anchor required</w:t>
            </w:r>
          </w:p>
        </w:tc>
      </w:tr>
      <w:tr>
        <w:tc>
          <w:tcPr>
            <w:tcW w:type="dxa" w:w="3331"/>
          </w:tcPr>
          <w:p>
            <w:r>
              <w:t>SR-107</w:t>
            </w:r>
          </w:p>
        </w:tc>
        <w:tc>
          <w:tcPr>
            <w:tcW w:type="dxa" w:w="3331"/>
          </w:tcPr>
          <w:p>
            <w:r>
              <w:t>Remove sweating clauses if Ice Muscle rule is unconditional</w:t>
            </w:r>
          </w:p>
        </w:tc>
        <w:tc>
          <w:tcPr>
            <w:tcW w:type="dxa" w:w="3331"/>
          </w:tcPr>
          <w:p>
            <w:r>
              <w:t>High surface tension; later exceptions untested</w:t>
            </w:r>
          </w:p>
        </w:tc>
      </w:tr>
      <w:tr>
        <w:tc>
          <w:tcPr>
            <w:tcW w:type="dxa" w:w="3331"/>
          </w:tcPr>
          <w:p>
            <w:r>
              <w:t>SR-108</w:t>
            </w:r>
          </w:p>
        </w:tc>
        <w:tc>
          <w:tcPr>
            <w:tcW w:type="dxa" w:w="3331"/>
          </w:tcPr>
          <w:p>
            <w:r>
              <w:t>222p19 月刃蛊 → 月光蛊</w:t>
            </w:r>
          </w:p>
        </w:tc>
        <w:tc>
          <w:tcPr>
            <w:tcW w:type="dxa" w:w="3331"/>
          </w:tcPr>
          <w:p>
            <w:r>
              <w:t>High name candidate; attack versus Gu distinction</w:t>
            </w:r>
          </w:p>
        </w:tc>
      </w:tr>
      <w:tr>
        <w:tc>
          <w:tcPr>
            <w:tcW w:type="dxa" w:w="3331"/>
          </w:tcPr>
          <w:p>
            <w:r>
              <w:t>SR-109</w:t>
            </w:r>
          </w:p>
        </w:tc>
        <w:tc>
          <w:tcPr>
            <w:tcW w:type="dxa" w:w="3331"/>
          </w:tcPr>
          <w:p>
            <w:r>
              <w:t>40 individually located copy candidates</w:t>
            </w:r>
          </w:p>
        </w:tc>
        <w:tc>
          <w:tcPr>
            <w:tcW w:type="dxa" w:w="3331"/>
          </w:tcPr>
          <w:p>
            <w:r>
              <w:t>Mostly high; wording/classifiers conditional</w:t>
            </w:r>
          </w:p>
        </w:tc>
      </w:tr>
    </w:tbl>
    <w:p>
      <w:r>
        <w:t>SR-098’s title preference is reversed; SR-099 is strengthened but remains open. Every record includes an action, rationale, confidence, dependencies and held status in the ledger and continuity jotter.</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Source fragment</w:t>
            </w:r>
          </w:p>
        </w:tc>
        <w:tc>
          <w:tcPr>
            <w:tcW w:type="dxa" w:w="3331"/>
          </w:tcPr>
          <w:p>
            <w:r>
              <w:t>Held candidate</w:t>
            </w:r>
          </w:p>
        </w:tc>
      </w:tr>
      <w:tr>
        <w:tc>
          <w:tcPr>
            <w:tcW w:type="dxa" w:w="3331"/>
          </w:tcPr>
          <w:p>
            <w:r>
              <w:t>221 p21</w:t>
            </w:r>
          </w:p>
        </w:tc>
        <w:tc>
          <w:tcPr>
            <w:tcW w:type="dxa" w:w="3331"/>
          </w:tcPr>
          <w:p>
            <w:r>
              <w:t>令一个误会</w:t>
            </w:r>
          </w:p>
        </w:tc>
        <w:tc>
          <w:tcPr>
            <w:tcW w:type="dxa" w:w="3331"/>
          </w:tcPr>
          <w:p>
            <w:r>
              <w:t>另一个误会</w:t>
            </w:r>
          </w:p>
        </w:tc>
      </w:tr>
      <w:tr>
        <w:tc>
          <w:tcPr>
            <w:tcW w:type="dxa" w:w="3331"/>
          </w:tcPr>
          <w:p>
            <w:r>
              <w:t>221 p53</w:t>
            </w:r>
          </w:p>
        </w:tc>
        <w:tc>
          <w:tcPr>
            <w:tcW w:type="dxa" w:w="3331"/>
          </w:tcPr>
          <w:p>
            <w:r>
              <w:t>话赌在</w:t>
            </w:r>
          </w:p>
        </w:tc>
        <w:tc>
          <w:tcPr>
            <w:tcW w:type="dxa" w:w="3331"/>
          </w:tcPr>
          <w:p>
            <w:r>
              <w:t>话堵在</w:t>
            </w:r>
          </w:p>
        </w:tc>
      </w:tr>
      <w:tr>
        <w:tc>
          <w:tcPr>
            <w:tcW w:type="dxa" w:w="3331"/>
          </w:tcPr>
          <w:p>
            <w:r>
              <w:t>225 p28</w:t>
            </w:r>
          </w:p>
        </w:tc>
        <w:tc>
          <w:tcPr>
            <w:tcW w:type="dxa" w:w="3331"/>
          </w:tcPr>
          <w:p>
            <w:r>
              <w:t>笑肉蛊</w:t>
            </w:r>
          </w:p>
        </w:tc>
        <w:tc>
          <w:tcPr>
            <w:tcW w:type="dxa" w:w="3331"/>
          </w:tcPr>
          <w:p>
            <w:r>
              <w:t>肉笑蛊</w:t>
            </w:r>
          </w:p>
        </w:tc>
      </w:tr>
      <w:tr>
        <w:tc>
          <w:tcPr>
            <w:tcW w:type="dxa" w:w="3331"/>
          </w:tcPr>
          <w:p>
            <w:r>
              <w:t>226 p58</w:t>
            </w:r>
          </w:p>
        </w:tc>
        <w:tc>
          <w:tcPr>
            <w:tcW w:type="dxa" w:w="3331"/>
          </w:tcPr>
          <w:p>
            <w:r>
              <w:t>骨头团圆蛊</w:t>
            </w:r>
          </w:p>
        </w:tc>
        <w:tc>
          <w:tcPr>
            <w:tcW w:type="dxa" w:w="3331"/>
          </w:tcPr>
          <w:p>
            <w:r>
              <w:t>骨肉团圆蛊</w:t>
            </w:r>
          </w:p>
        </w:tc>
      </w:tr>
      <w:tr>
        <w:tc>
          <w:tcPr>
            <w:tcW w:type="dxa" w:w="3331"/>
          </w:tcPr>
          <w:p>
            <w:r>
              <w:t>230 p47</w:t>
            </w:r>
          </w:p>
        </w:tc>
        <w:tc>
          <w:tcPr>
            <w:tcW w:type="dxa" w:w="3331"/>
          </w:tcPr>
          <w:p>
            <w:r>
              <w:t>空窍力</w:t>
            </w:r>
          </w:p>
        </w:tc>
        <w:tc>
          <w:tcPr>
            <w:tcW w:type="dxa" w:w="3331"/>
          </w:tcPr>
          <w:p>
            <w:r>
              <w:t>空窍里</w:t>
            </w:r>
          </w:p>
        </w:tc>
      </w:tr>
      <w:tr>
        <w:tc>
          <w:tcPr>
            <w:tcW w:type="dxa" w:w="3331"/>
          </w:tcPr>
          <w:p>
            <w:r>
              <w:t>231 p2</w:t>
            </w:r>
          </w:p>
        </w:tc>
        <w:tc>
          <w:tcPr>
            <w:tcW w:type="dxa" w:w="3331"/>
          </w:tcPr>
          <w:p>
            <w:r>
              <w:t>拔生</w:t>
            </w:r>
          </w:p>
        </w:tc>
        <w:tc>
          <w:tcPr>
            <w:tcW w:type="dxa" w:w="3331"/>
          </w:tcPr>
          <w:p>
            <w:r>
              <w:t>拔升</w:t>
            </w:r>
          </w:p>
        </w:tc>
      </w:tr>
      <w:tr>
        <w:tc>
          <w:tcPr>
            <w:tcW w:type="dxa" w:w="3331"/>
          </w:tcPr>
          <w:p>
            <w:r>
              <w:t>231 p22</w:t>
            </w:r>
          </w:p>
        </w:tc>
        <w:tc>
          <w:tcPr>
            <w:tcW w:type="dxa" w:w="3331"/>
          </w:tcPr>
          <w:p>
            <w:r>
              <w:t>骨肉团圆蛊胡</w:t>
            </w:r>
          </w:p>
        </w:tc>
        <w:tc>
          <w:tcPr>
            <w:tcW w:type="dxa" w:w="3331"/>
          </w:tcPr>
          <w:p>
            <w:r>
              <w:t>骨肉团圆蛊</w:t>
            </w:r>
          </w:p>
        </w:tc>
      </w:tr>
      <w:tr>
        <w:tc>
          <w:tcPr>
            <w:tcW w:type="dxa" w:w="3331"/>
          </w:tcPr>
          <w:p>
            <w:r>
              <w:t>234 p94</w:t>
            </w:r>
          </w:p>
        </w:tc>
        <w:tc>
          <w:tcPr>
            <w:tcW w:type="dxa" w:w="3331"/>
          </w:tcPr>
          <w:p>
            <w:r>
              <w:t>走你</w:t>
            </w:r>
          </w:p>
        </w:tc>
        <w:tc>
          <w:tcPr>
            <w:tcW w:type="dxa" w:w="3331"/>
          </w:tcPr>
          <w:p>
            <w:r>
              <w:t>揍你</w:t>
            </w:r>
          </w:p>
        </w:tc>
      </w:tr>
      <w:tr>
        <w:tc>
          <w:tcPr>
            <w:tcW w:type="dxa" w:w="3331"/>
          </w:tcPr>
          <w:p>
            <w:r>
              <w:t>236 p27</w:t>
            </w:r>
          </w:p>
        </w:tc>
        <w:tc>
          <w:tcPr>
            <w:tcW w:type="dxa" w:w="3331"/>
          </w:tcPr>
          <w:p>
            <w:r>
              <w:t>骨枪螺旋蛊</w:t>
            </w:r>
          </w:p>
        </w:tc>
        <w:tc>
          <w:tcPr>
            <w:tcW w:type="dxa" w:w="3331"/>
          </w:tcPr>
          <w:p>
            <w:r>
              <w:t>螺旋骨枪蛊</w:t>
            </w:r>
          </w:p>
        </w:tc>
      </w:tr>
      <w:tr>
        <w:tc>
          <w:tcPr>
            <w:tcW w:type="dxa" w:w="3331"/>
          </w:tcPr>
          <w:p>
            <w:r>
              <w:t>236 p30</w:t>
            </w:r>
          </w:p>
        </w:tc>
        <w:tc>
          <w:tcPr>
            <w:tcW w:type="dxa" w:w="3331"/>
          </w:tcPr>
          <w:p>
            <w:r>
              <w:t>饱受</w:t>
            </w:r>
          </w:p>
        </w:tc>
        <w:tc>
          <w:tcPr>
            <w:tcW w:type="dxa" w:w="3331"/>
          </w:tcPr>
          <w:p>
            <w:r>
              <w:t>保守</w:t>
            </w:r>
          </w:p>
        </w:tc>
      </w:tr>
      <w:tr>
        <w:tc>
          <w:tcPr>
            <w:tcW w:type="dxa" w:w="3331"/>
          </w:tcPr>
          <w:p>
            <w:r>
              <w:t>237 p6</w:t>
            </w:r>
          </w:p>
        </w:tc>
        <w:tc>
          <w:tcPr>
            <w:tcW w:type="dxa" w:w="3331"/>
          </w:tcPr>
          <w:p>
            <w:r>
              <w:t>一楞</w:t>
            </w:r>
          </w:p>
        </w:tc>
        <w:tc>
          <w:tcPr>
            <w:tcW w:type="dxa" w:w="3331"/>
          </w:tcPr>
          <w:p>
            <w:r>
              <w:t>一愣</w:t>
            </w:r>
          </w:p>
        </w:tc>
      </w:tr>
      <w:tr>
        <w:tc>
          <w:tcPr>
            <w:tcW w:type="dxa" w:w="3331"/>
          </w:tcPr>
          <w:p>
            <w:r>
              <w:t>237 p33</w:t>
            </w:r>
          </w:p>
        </w:tc>
        <w:tc>
          <w:tcPr>
            <w:tcW w:type="dxa" w:w="3331"/>
          </w:tcPr>
          <w:p>
            <w:r>
              <w:t>卖了死活</w:t>
            </w:r>
          </w:p>
        </w:tc>
        <w:tc>
          <w:tcPr>
            <w:tcW w:type="dxa" w:w="3331"/>
          </w:tcPr>
          <w:p>
            <w:r>
              <w:t>卖了私货</w:t>
            </w:r>
          </w:p>
        </w:tc>
      </w:tr>
      <w:tr>
        <w:tc>
          <w:tcPr>
            <w:tcW w:type="dxa" w:w="3331"/>
          </w:tcPr>
          <w:p>
            <w:r>
              <w:t>237 p40</w:t>
            </w:r>
          </w:p>
        </w:tc>
        <w:tc>
          <w:tcPr>
            <w:tcW w:type="dxa" w:w="3331"/>
          </w:tcPr>
          <w:p>
            <w:r>
              <w:t>交交他们</w:t>
            </w:r>
          </w:p>
        </w:tc>
        <w:tc>
          <w:tcPr>
            <w:tcW w:type="dxa" w:w="3331"/>
          </w:tcPr>
          <w:p>
            <w:r>
              <w:t>教教他们</w:t>
            </w:r>
          </w:p>
        </w:tc>
      </w:tr>
      <w:tr>
        <w:tc>
          <w:tcPr>
            <w:tcW w:type="dxa" w:w="3331"/>
          </w:tcPr>
          <w:p>
            <w:r>
              <w:t>237 p53</w:t>
            </w:r>
          </w:p>
        </w:tc>
        <w:tc>
          <w:tcPr>
            <w:tcW w:type="dxa" w:w="3331"/>
          </w:tcPr>
          <w:p>
            <w:r>
              <w:t>踹到</w:t>
            </w:r>
          </w:p>
        </w:tc>
        <w:tc>
          <w:tcPr>
            <w:tcW w:type="dxa" w:w="3331"/>
          </w:tcPr>
          <w:p>
            <w:r>
              <w:t>踹倒</w:t>
            </w:r>
          </w:p>
        </w:tc>
      </w:tr>
      <w:tr>
        <w:tc>
          <w:tcPr>
            <w:tcW w:type="dxa" w:w="3331"/>
          </w:tcPr>
          <w:p>
            <w:r>
              <w:t>237 p71</w:t>
            </w:r>
          </w:p>
        </w:tc>
        <w:tc>
          <w:tcPr>
            <w:tcW w:type="dxa" w:w="3331"/>
          </w:tcPr>
          <w:p>
            <w:r>
              <w:t>仿佛再问</w:t>
            </w:r>
          </w:p>
        </w:tc>
        <w:tc>
          <w:tcPr>
            <w:tcW w:type="dxa" w:w="3331"/>
          </w:tcPr>
          <w:p>
            <w:r>
              <w:t>仿佛在问</w:t>
            </w:r>
          </w:p>
        </w:tc>
      </w:tr>
      <w:tr>
        <w:tc>
          <w:tcPr>
            <w:tcW w:type="dxa" w:w="3331"/>
          </w:tcPr>
          <w:p>
            <w:r>
              <w:t>237 p80</w:t>
            </w:r>
          </w:p>
        </w:tc>
        <w:tc>
          <w:tcPr>
            <w:tcW w:type="dxa" w:w="3331"/>
          </w:tcPr>
          <w:p>
            <w:r>
              <w:t>吐沫</w:t>
            </w:r>
          </w:p>
        </w:tc>
        <w:tc>
          <w:tcPr>
            <w:tcW w:type="dxa" w:w="3331"/>
          </w:tcPr>
          <w:p>
            <w:r>
              <w:t>唾沫</w:t>
            </w:r>
          </w:p>
        </w:tc>
      </w:tr>
      <w:tr>
        <w:tc>
          <w:tcPr>
            <w:tcW w:type="dxa" w:w="3331"/>
          </w:tcPr>
          <w:p>
            <w:r>
              <w:t>237 p93</w:t>
            </w:r>
          </w:p>
        </w:tc>
        <w:tc>
          <w:tcPr>
            <w:tcW w:type="dxa" w:w="3331"/>
          </w:tcPr>
          <w:p>
            <w:r>
              <w:t>楞了一下</w:t>
            </w:r>
          </w:p>
        </w:tc>
        <w:tc>
          <w:tcPr>
            <w:tcW w:type="dxa" w:w="3331"/>
          </w:tcPr>
          <w:p>
            <w:r>
              <w:t>愣了一下</w:t>
            </w:r>
          </w:p>
        </w:tc>
      </w:tr>
      <w:tr>
        <w:tc>
          <w:tcPr>
            <w:tcW w:type="dxa" w:w="3331"/>
          </w:tcPr>
          <w:p>
            <w:r>
              <w:t>238 p26</w:t>
            </w:r>
          </w:p>
        </w:tc>
        <w:tc>
          <w:tcPr>
            <w:tcW w:type="dxa" w:w="3331"/>
          </w:tcPr>
          <w:p>
            <w:r>
              <w:t>只要抿着嘴</w:t>
            </w:r>
          </w:p>
        </w:tc>
        <w:tc>
          <w:tcPr>
            <w:tcW w:type="dxa" w:w="3331"/>
          </w:tcPr>
          <w:p>
            <w:r>
              <w:t>只好抿着嘴</w:t>
            </w:r>
          </w:p>
        </w:tc>
      </w:tr>
      <w:tr>
        <w:tc>
          <w:tcPr>
            <w:tcW w:type="dxa" w:w="3331"/>
          </w:tcPr>
          <w:p>
            <w:r>
              <w:t>238 p51</w:t>
            </w:r>
          </w:p>
        </w:tc>
        <w:tc>
          <w:tcPr>
            <w:tcW w:type="dxa" w:w="3331"/>
          </w:tcPr>
          <w:p>
            <w:r>
              <w:t>叫得最唤</w:t>
            </w:r>
          </w:p>
        </w:tc>
        <w:tc>
          <w:tcPr>
            <w:tcW w:type="dxa" w:w="3331"/>
          </w:tcPr>
          <w:p>
            <w:r>
              <w:t>叫得最欢</w:t>
            </w:r>
          </w:p>
        </w:tc>
      </w:tr>
      <w:tr>
        <w:tc>
          <w:tcPr>
            <w:tcW w:type="dxa" w:w="3331"/>
          </w:tcPr>
          <w:p>
            <w:r>
              <w:t>238 p52</w:t>
            </w:r>
          </w:p>
        </w:tc>
        <w:tc>
          <w:tcPr>
            <w:tcW w:type="dxa" w:w="3331"/>
          </w:tcPr>
          <w:p>
            <w:r>
              <w:t>怎么不就能</w:t>
            </w:r>
          </w:p>
        </w:tc>
        <w:tc>
          <w:tcPr>
            <w:tcW w:type="dxa" w:w="3331"/>
          </w:tcPr>
          <w:p>
            <w:r>
              <w:t>怎么就不能</w:t>
            </w:r>
          </w:p>
        </w:tc>
      </w:tr>
      <w:tr>
        <w:tc>
          <w:tcPr>
            <w:tcW w:type="dxa" w:w="3331"/>
          </w:tcPr>
          <w:p>
            <w:r>
              <w:t>238 p84</w:t>
            </w:r>
          </w:p>
        </w:tc>
        <w:tc>
          <w:tcPr>
            <w:tcW w:type="dxa" w:w="3331"/>
          </w:tcPr>
          <w:p>
            <w:r>
              <w:t>楞了一下</w:t>
            </w:r>
          </w:p>
        </w:tc>
        <w:tc>
          <w:tcPr>
            <w:tcW w:type="dxa" w:w="3331"/>
          </w:tcPr>
          <w:p>
            <w:r>
              <w:t>愣了一下</w:t>
            </w:r>
          </w:p>
        </w:tc>
      </w:tr>
      <w:tr>
        <w:tc>
          <w:tcPr>
            <w:tcW w:type="dxa" w:w="3331"/>
          </w:tcPr>
          <w:p>
            <w:r>
              <w:t>238 p109</w:t>
            </w:r>
          </w:p>
        </w:tc>
        <w:tc>
          <w:tcPr>
            <w:tcW w:type="dxa" w:w="3331"/>
          </w:tcPr>
          <w:p>
            <w:r>
              <w:t>只要请来</w:t>
            </w:r>
          </w:p>
        </w:tc>
        <w:tc>
          <w:tcPr>
            <w:tcW w:type="dxa" w:w="3331"/>
          </w:tcPr>
          <w:p>
            <w:r>
              <w:t>只好请来</w:t>
            </w:r>
          </w:p>
        </w:tc>
      </w:tr>
      <w:tr>
        <w:tc>
          <w:tcPr>
            <w:tcW w:type="dxa" w:w="3331"/>
          </w:tcPr>
          <w:p>
            <w:r>
              <w:t>239 p2</w:t>
            </w:r>
          </w:p>
        </w:tc>
        <w:tc>
          <w:tcPr>
            <w:tcW w:type="dxa" w:w="3331"/>
          </w:tcPr>
          <w:p>
            <w:r>
              <w:t>这只队伍</w:t>
            </w:r>
          </w:p>
        </w:tc>
        <w:tc>
          <w:tcPr>
            <w:tcW w:type="dxa" w:w="3331"/>
          </w:tcPr>
          <w:p>
            <w:r>
              <w:t>这支队伍</w:t>
            </w:r>
          </w:p>
        </w:tc>
      </w:tr>
      <w:tr>
        <w:tc>
          <w:tcPr>
            <w:tcW w:type="dxa" w:w="3331"/>
          </w:tcPr>
          <w:p>
            <w:r>
              <w:t>239 p2</w:t>
            </w:r>
          </w:p>
        </w:tc>
        <w:tc>
          <w:tcPr>
            <w:tcW w:type="dxa" w:w="3331"/>
          </w:tcPr>
          <w:p>
            <w:r>
              <w:t>这只商队</w:t>
            </w:r>
          </w:p>
        </w:tc>
        <w:tc>
          <w:tcPr>
            <w:tcW w:type="dxa" w:w="3331"/>
          </w:tcPr>
          <w:p>
            <w:r>
              <w:t>这支商队</w:t>
            </w:r>
          </w:p>
        </w:tc>
      </w:tr>
      <w:tr>
        <w:tc>
          <w:tcPr>
            <w:tcW w:type="dxa" w:w="3331"/>
          </w:tcPr>
          <w:p>
            <w:r>
              <w:t>239 p8</w:t>
            </w:r>
          </w:p>
        </w:tc>
        <w:tc>
          <w:tcPr>
            <w:tcW w:type="dxa" w:w="3331"/>
          </w:tcPr>
          <w:p>
            <w:r>
              <w:t>那就我就会</w:t>
            </w:r>
          </w:p>
        </w:tc>
        <w:tc>
          <w:tcPr>
            <w:tcW w:type="dxa" w:w="3331"/>
          </w:tcPr>
          <w:p>
            <w:r>
              <w:t>那我就会</w:t>
            </w:r>
          </w:p>
        </w:tc>
      </w:tr>
      <w:tr>
        <w:tc>
          <w:tcPr>
            <w:tcW w:type="dxa" w:w="3331"/>
          </w:tcPr>
          <w:p>
            <w:r>
              <w:t>239 p20</w:t>
            </w:r>
          </w:p>
        </w:tc>
        <w:tc>
          <w:tcPr>
            <w:tcW w:type="dxa" w:w="3331"/>
          </w:tcPr>
          <w:p>
            <w:r>
              <w:t>学银真元</w:t>
            </w:r>
          </w:p>
        </w:tc>
        <w:tc>
          <w:tcPr>
            <w:tcW w:type="dxa" w:w="3331"/>
          </w:tcPr>
          <w:p>
            <w:r>
              <w:t>雪银真元</w:t>
            </w:r>
          </w:p>
        </w:tc>
      </w:tr>
      <w:tr>
        <w:tc>
          <w:tcPr>
            <w:tcW w:type="dxa" w:w="3331"/>
          </w:tcPr>
          <w:p>
            <w:r>
              <w:t>239 p38</w:t>
            </w:r>
          </w:p>
        </w:tc>
        <w:tc>
          <w:tcPr>
            <w:tcW w:type="dxa" w:w="3331"/>
          </w:tcPr>
          <w:p>
            <w:r>
              <w:t>拈亲带故</w:t>
            </w:r>
          </w:p>
        </w:tc>
        <w:tc>
          <w:tcPr>
            <w:tcW w:type="dxa" w:w="3331"/>
          </w:tcPr>
          <w:p>
            <w:r>
              <w:t>沾亲带故</w:t>
            </w:r>
          </w:p>
        </w:tc>
      </w:tr>
      <w:tr>
        <w:tc>
          <w:tcPr>
            <w:tcW w:type="dxa" w:w="3331"/>
          </w:tcPr>
          <w:p>
            <w:r>
              <w:t>239 p43</w:t>
            </w:r>
          </w:p>
        </w:tc>
        <w:tc>
          <w:tcPr>
            <w:tcW w:type="dxa" w:w="3331"/>
          </w:tcPr>
          <w:p>
            <w:r>
              <w:t>鼓掌之间</w:t>
            </w:r>
          </w:p>
        </w:tc>
        <w:tc>
          <w:tcPr>
            <w:tcW w:type="dxa" w:w="3331"/>
          </w:tcPr>
          <w:p>
            <w:r>
              <w:t>股掌之间</w:t>
            </w:r>
          </w:p>
        </w:tc>
      </w:tr>
      <w:tr>
        <w:tc>
          <w:tcPr>
            <w:tcW w:type="dxa" w:w="3331"/>
          </w:tcPr>
          <w:p>
            <w:r>
              <w:t>239 p86</w:t>
            </w:r>
          </w:p>
        </w:tc>
        <w:tc>
          <w:tcPr>
            <w:tcW w:type="dxa" w:w="3331"/>
          </w:tcPr>
          <w:p>
            <w:r>
              <w:t>丑化说在前头</w:t>
            </w:r>
          </w:p>
        </w:tc>
        <w:tc>
          <w:tcPr>
            <w:tcW w:type="dxa" w:w="3331"/>
          </w:tcPr>
          <w:p>
            <w:r>
              <w:t>丑话说在前头</w:t>
            </w:r>
          </w:p>
        </w:tc>
      </w:tr>
      <w:tr>
        <w:tc>
          <w:tcPr>
            <w:tcW w:type="dxa" w:w="3331"/>
          </w:tcPr>
          <w:p>
            <w:r>
              <w:t>239 p86</w:t>
            </w:r>
          </w:p>
        </w:tc>
        <w:tc>
          <w:tcPr>
            <w:tcW w:type="dxa" w:w="3331"/>
          </w:tcPr>
          <w:p>
            <w:r>
              <w:t>绕不过他</w:t>
            </w:r>
          </w:p>
        </w:tc>
        <w:tc>
          <w:tcPr>
            <w:tcW w:type="dxa" w:w="3331"/>
          </w:tcPr>
          <w:p>
            <w:r>
              <w:t>饶不过他</w:t>
            </w:r>
          </w:p>
        </w:tc>
      </w:tr>
      <w:tr>
        <w:tc>
          <w:tcPr>
            <w:tcW w:type="dxa" w:w="3331"/>
          </w:tcPr>
          <w:p>
            <w:r>
              <w:t>240 p4</w:t>
            </w:r>
          </w:p>
        </w:tc>
        <w:tc>
          <w:tcPr>
            <w:tcW w:type="dxa" w:w="3331"/>
          </w:tcPr>
          <w:p>
            <w:r>
              <w:t>这只匪猴群</w:t>
            </w:r>
          </w:p>
        </w:tc>
        <w:tc>
          <w:tcPr>
            <w:tcW w:type="dxa" w:w="3331"/>
          </w:tcPr>
          <w:p>
            <w:r>
              <w:t>这支匪猴群</w:t>
            </w:r>
          </w:p>
        </w:tc>
      </w:tr>
      <w:tr>
        <w:tc>
          <w:tcPr>
            <w:tcW w:type="dxa" w:w="3331"/>
          </w:tcPr>
          <w:p>
            <w:r>
              <w:t>240 p8</w:t>
            </w:r>
          </w:p>
        </w:tc>
        <w:tc>
          <w:tcPr>
            <w:tcW w:type="dxa" w:w="3331"/>
          </w:tcPr>
          <w:p>
            <w:r>
              <w:t>声浪卷席</w:t>
            </w:r>
          </w:p>
        </w:tc>
        <w:tc>
          <w:tcPr>
            <w:tcW w:type="dxa" w:w="3331"/>
          </w:tcPr>
          <w:p>
            <w:r>
              <w:t>声浪席卷</w:t>
            </w:r>
          </w:p>
        </w:tc>
      </w:tr>
      <w:tr>
        <w:tc>
          <w:tcPr>
            <w:tcW w:type="dxa" w:w="3331"/>
          </w:tcPr>
          <w:p>
            <w:r>
              <w:t>240 p22</w:t>
            </w:r>
          </w:p>
        </w:tc>
        <w:tc>
          <w:tcPr>
            <w:tcW w:type="dxa" w:w="3331"/>
          </w:tcPr>
          <w:p>
            <w:r>
              <w:t>战到猴王面前</w:t>
            </w:r>
          </w:p>
        </w:tc>
        <w:tc>
          <w:tcPr>
            <w:tcW w:type="dxa" w:w="3331"/>
          </w:tcPr>
          <w:p>
            <w:r>
              <w:t>站到猴王面前</w:t>
            </w:r>
          </w:p>
        </w:tc>
      </w:tr>
      <w:tr>
        <w:tc>
          <w:tcPr>
            <w:tcW w:type="dxa" w:w="3331"/>
          </w:tcPr>
          <w:p>
            <w:r>
              <w:t>240 p28</w:t>
            </w:r>
          </w:p>
        </w:tc>
        <w:tc>
          <w:tcPr>
            <w:tcW w:type="dxa" w:w="3331"/>
          </w:tcPr>
          <w:p>
            <w:r>
              <w:t>吐沫</w:t>
            </w:r>
          </w:p>
        </w:tc>
        <w:tc>
          <w:tcPr>
            <w:tcW w:type="dxa" w:w="3331"/>
          </w:tcPr>
          <w:p>
            <w:r>
              <w:t>唾沫</w:t>
            </w:r>
          </w:p>
        </w:tc>
      </w:tr>
      <w:tr>
        <w:tc>
          <w:tcPr>
            <w:tcW w:type="dxa" w:w="3331"/>
          </w:tcPr>
          <w:p>
            <w:r>
              <w:t>240 p31</w:t>
            </w:r>
          </w:p>
        </w:tc>
        <w:tc>
          <w:tcPr>
            <w:tcW w:type="dxa" w:w="3331"/>
          </w:tcPr>
          <w:p>
            <w:r>
              <w:t>这型号</w:t>
            </w:r>
          </w:p>
        </w:tc>
        <w:tc>
          <w:tcPr>
            <w:tcW w:type="dxa" w:w="3331"/>
          </w:tcPr>
          <w:p>
            <w:r>
              <w:t>这信号</w:t>
            </w:r>
          </w:p>
        </w:tc>
      </w:tr>
      <w:tr>
        <w:tc>
          <w:tcPr>
            <w:tcW w:type="dxa" w:w="3331"/>
          </w:tcPr>
          <w:p>
            <w:r>
              <w:t>240 p63</w:t>
            </w:r>
          </w:p>
        </w:tc>
        <w:tc>
          <w:tcPr>
            <w:tcW w:type="dxa" w:w="3331"/>
          </w:tcPr>
          <w:p>
            <w:r>
              <w:t>却不在动手</w:t>
            </w:r>
          </w:p>
        </w:tc>
        <w:tc>
          <w:tcPr>
            <w:tcW w:type="dxa" w:w="3331"/>
          </w:tcPr>
          <w:p>
            <w:r>
              <w:t>却不再动手</w:t>
            </w:r>
          </w:p>
        </w:tc>
      </w:tr>
      <w:tr>
        <w:tc>
          <w:tcPr>
            <w:tcW w:type="dxa" w:w="3331"/>
          </w:tcPr>
          <w:p>
            <w:r>
              <w:t>240 p70</w:t>
            </w:r>
          </w:p>
        </w:tc>
        <w:tc>
          <w:tcPr>
            <w:tcW w:type="dxa" w:w="3331"/>
          </w:tcPr>
          <w:p>
            <w:r>
              <w:t>度过匪猴山</w:t>
            </w:r>
          </w:p>
        </w:tc>
        <w:tc>
          <w:tcPr>
            <w:tcW w:type="dxa" w:w="3331"/>
          </w:tcPr>
          <w:p>
            <w:r>
              <w:t>通过匪猴山</w:t>
            </w:r>
          </w:p>
        </w:tc>
      </w:tr>
      <w:tr>
        <w:tc>
          <w:tcPr>
            <w:tcW w:type="dxa" w:w="3331"/>
          </w:tcPr>
          <w:p>
            <w:r>
              <w:t>240 p75</w:t>
            </w:r>
          </w:p>
        </w:tc>
        <w:tc>
          <w:tcPr>
            <w:tcW w:type="dxa" w:w="3331"/>
          </w:tcPr>
          <w:p>
            <w:r>
              <w:t>这只商队</w:t>
            </w:r>
          </w:p>
        </w:tc>
        <w:tc>
          <w:tcPr>
            <w:tcW w:type="dxa" w:w="3331"/>
          </w:tcPr>
          <w:p>
            <w:r>
              <w:t>这支商队</w:t>
            </w:r>
          </w:p>
        </w:tc>
      </w:tr>
      <w:tr>
        <w:tc>
          <w:tcPr>
            <w:tcW w:type="dxa" w:w="3331"/>
          </w:tcPr>
          <w:p>
            <w:r>
              <w:t>240 p76</w:t>
            </w:r>
          </w:p>
        </w:tc>
        <w:tc>
          <w:tcPr>
            <w:tcW w:type="dxa" w:w="3331"/>
          </w:tcPr>
          <w:p>
            <w:r>
              <w:t>招受</w:t>
            </w:r>
          </w:p>
        </w:tc>
        <w:tc>
          <w:tcPr>
            <w:tcW w:type="dxa" w:w="3331"/>
          </w:tcPr>
          <w:p>
            <w:r>
              <w:t>遭受</w:t>
            </w:r>
          </w:p>
        </w:tc>
      </w:tr>
      <w:tr>
        <w:tc>
          <w:tcPr>
            <w:tcW w:type="dxa" w:w="3331"/>
          </w:tcPr>
          <w:p>
            <w:r>
              <w:t>240 p82</w:t>
            </w:r>
          </w:p>
        </w:tc>
        <w:tc>
          <w:tcPr>
            <w:tcW w:type="dxa" w:w="3331"/>
          </w:tcPr>
          <w:p>
            <w:r>
              <w:t>这只队伍</w:t>
            </w:r>
          </w:p>
        </w:tc>
        <w:tc>
          <w:tcPr>
            <w:tcW w:type="dxa" w:w="3331"/>
          </w:tcPr>
          <w:p>
            <w:r>
              <w:t>这支队伍</w:t>
            </w:r>
          </w:p>
        </w:tc>
      </w:tr>
    </w:tbl>
    <w:p>
      <w:pPr>
        <w:pStyle w:val="Heading1"/>
      </w:pPr>
      <w:r>
        <w:t>9. Agreed maxim and saved checkpoint</w:t>
      </w:r>
    </w:p>
    <w:p>
      <w:r>
        <w:t>The working standards now record your accepted rendering:</w:t>
      </w:r>
    </w:p>
    <w:p>
      <w:r/>
      <w:r>
        <w:rPr>
          <w:b/>
        </w:rPr>
        <w:t>“Man is the most intelligent of all living things.”</w:t>
      </w:r>
      <w:r/>
    </w:p>
    <w:p>
      <w:r>
        <w:t>Man refers collectively to humanity; 灵 here concerns intelligence/perceptiveness, not a universal animating soul. 万物 is literally all things, with living things the agreed contextual English. Keep the recurrent maxim recognisable across synopsis and narrative. This records a working translation decision, not permission to alter the manuscript or site. Earlier Tieba examples were fan usage, not a representative consensus or authority for resolving this batch’s textual variants.</w:t>
      </w:r>
    </w:p>
    <w:p>
      <w:r>
        <w:t xml:space="preserve">Saved alongside this report: numbered Chinese source, detailed working notes, chronology/resource/continuity/preservation jotters, ten-segment reading log, </w:t>
      </w:r>
      <w:r>
        <w:rPr>
          <w:b/>
        </w:rPr>
        <w:t>109 proposal records, 170 chronology entries, 107 resource entries</w:t>
      </w:r>
      <w:r>
        <w:t xml:space="preserve">, the cumulative workbook and </w:t>
      </w:r>
      <w:r>
        <w:rPr>
          <w:b/>
        </w:rPr>
        <w:t>11 working standards</w:t>
      </w:r>
      <w:r>
        <w:t>. Pre-batch011 register snapshots preserve the earlier recommendations.</w:t>
      </w:r>
    </w:p>
    <w:p>
      <w:r/>
      <w:r>
        <w:rPr>
          <w:b/>
        </w:rPr>
        <w:t>Next unread:241.</w:t>
      </w:r>
      <w:r>
        <w:t xml:space="preserve"> Whole-novel consistency is not certified. No original source, manuscript, site or repository edits, uploads or deletions occurred. Remote research backup remains unresolved.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CHAPTERS221–240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Chapters221–240</dc:title>
  <dc:subject>Twenty complete chapters; source-version conflicts and transfer mechanics distinguished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