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close-reading review: Chapters 271–285</w:t>
      </w:r>
    </w:p>
    <w:p>
      <w:pPr>
        <w:pStyle w:val="Heading1"/>
      </w:pPr>
      <w:r>
        <w:t>Batch 014 | The Omniarch</w:t>
      </w:r>
    </w:p>
    <w:p>
      <w:r/>
      <w:r>
        <w:rPr>
          <w:b/>
        </w:rPr>
        <w:t>Actual sequential coverage: 1–285 of 2,334. Next unread: 286.</w:t>
      </w:r>
      <w:r/>
    </w:p>
    <w:p>
      <w:r>
        <w:t xml:space="preserve">Fifteen complete chapters, 1,559 paragraphs and 52,208 paragraph characters in this batch. Cumulative: </w:t>
      </w:r>
      <w:r>
        <w:rPr>
          <w:b/>
        </w:rPr>
        <w:t>25,375 paragraphs / 885,630 characters</w:t>
      </w:r>
      <w:r>
        <w:t>. All eight reading segments were complete and untruncated. This is Chinese-source close reading, not a fresh bilingual or live-site audit.</w:t>
      </w:r>
    </w:p>
    <w:p>
      <w:r/>
      <w:r>
        <w:rPr>
          <w:b/>
        </w:rPr>
        <w:t>Cultivation terminology: Revolution.</w:t>
      </w:r>
      <w:r>
        <w:t xml:space="preserve"> Earlier assistant-authored reports, registers and exports have been migrated, with original source witnesses and pre-change backups preserved. This user-approved terminology change does not approve substantive emendations.</w:t>
      </w:r>
    </w:p>
    <w:p>
      <w:r/>
      <w:r>
        <w:rPr>
          <w:b/>
        </w:rPr>
        <w:t>Six new proposal records: SR123–128.</w:t>
      </w:r>
      <w:r>
        <w:t xml:space="preserve"> SR128 contains 70 individual copy candidates. </w:t>
      </w:r>
      <w:r>
        <w:rPr>
          <w:b/>
        </w:rPr>
        <w:t>SR099 withdrawn</w:t>
      </w:r>
      <w:r>
        <w:t xml:space="preserve"> after later evidence undermined its speculative repair. Totals: </w:t>
      </w:r>
      <w:r>
        <w:rPr>
          <w:b/>
        </w:rPr>
        <w:t>128 records, 126 held and two withdrawn</w:t>
      </w:r>
      <w:r>
        <w:t>. No substantive proposal approved or applied. Whole-novel chronology is not certified.</w:t>
      </w:r>
    </w:p>
    <w:p>
      <w:pPr>
        <w:pStyle w:val="Heading1"/>
      </w:pPr>
      <w:r>
        <w:t>1. Principal findings</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Record</w:t>
            </w:r>
          </w:p>
        </w:tc>
        <w:tc>
          <w:tcPr>
            <w:tcW w:type="dxa" w:w="2498"/>
          </w:tcPr>
          <w:p>
            <w:r>
              <w:t>Issue</w:t>
            </w:r>
          </w:p>
        </w:tc>
        <w:tc>
          <w:tcPr>
            <w:tcW w:type="dxa" w:w="2498"/>
          </w:tcPr>
          <w:p>
            <w:r>
              <w:t>Proposed treatment</w:t>
            </w:r>
          </w:p>
        </w:tc>
        <w:tc>
          <w:tcPr>
            <w:tcW w:type="dxa" w:w="2498"/>
          </w:tcPr>
          <w:p>
            <w:r>
              <w:t>Confidence</w:t>
            </w:r>
          </w:p>
        </w:tc>
      </w:tr>
      <w:tr>
        <w:tc>
          <w:tcPr>
            <w:tcW w:type="dxa" w:w="2498"/>
          </w:tcPr>
          <w:p>
            <w:r>
              <w:t>SR123</w:t>
            </w:r>
          </w:p>
        </w:tc>
        <w:tc>
          <w:tcPr>
            <w:tcW w:type="dxa" w:w="2498"/>
          </w:tcPr>
          <w:p>
            <w:r>
              <w:t>Flying Bone Shield absent from whole-inventory review</w:t>
            </w:r>
          </w:p>
        </w:tc>
        <w:tc>
          <w:tcPr>
            <w:tcW w:type="dxa" w:w="2498"/>
          </w:tcPr>
          <w:p>
            <w:r>
              <w:t>Hold missing disposition; add only if continued ownership confirmed</w:t>
            </w:r>
          </w:p>
        </w:tc>
        <w:tc>
          <w:tcPr>
            <w:tcW w:type="dxa" w:w="2498"/>
          </w:tcPr>
          <w:p>
            <w:r>
              <w:t>Moderate</w:t>
            </w:r>
          </w:p>
        </w:tc>
      </w:tr>
      <w:tr>
        <w:tc>
          <w:tcPr>
            <w:tcW w:type="dxa" w:w="2498"/>
          </w:tcPr>
          <w:p>
            <w:r>
              <w:t>SR124</w:t>
            </w:r>
          </w:p>
        </w:tc>
        <w:tc>
          <w:tcPr>
            <w:tcW w:type="dxa" w:w="2498"/>
          </w:tcPr>
          <w:p>
            <w:r>
              <w:t>Five stone-cutting masters called four</w:t>
            </w:r>
          </w:p>
        </w:tc>
        <w:tc>
          <w:tcPr>
            <w:tcW w:type="dxa" w:w="2498"/>
          </w:tcPr>
          <w:p>
            <w:r>
              <w:t>四个 → 五个</w:t>
            </w:r>
          </w:p>
        </w:tc>
        <w:tc>
          <w:tcPr>
            <w:tcW w:type="dxa" w:w="2498"/>
          </w:tcPr>
          <w:p>
            <w:r>
              <w:t>Very high</w:t>
            </w:r>
          </w:p>
        </w:tc>
      </w:tr>
      <w:tr>
        <w:tc>
          <w:tcPr>
            <w:tcW w:type="dxa" w:w="2498"/>
          </w:tcPr>
          <w:p>
            <w:r>
              <w:t>SR125</w:t>
            </w:r>
          </w:p>
        </w:tc>
        <w:tc>
          <w:tcPr>
            <w:tcW w:type="dxa" w:w="2498"/>
          </w:tcPr>
          <w:p>
            <w:r>
              <w:t>Third attack called third punch</w:t>
            </w:r>
          </w:p>
        </w:tc>
        <w:tc>
          <w:tcPr>
            <w:tcW w:type="dxa" w:w="2498"/>
          </w:tcPr>
          <w:p>
            <w:r>
              <w:t>第三拳 → 最后一拳</w:t>
            </w:r>
          </w:p>
        </w:tc>
        <w:tc>
          <w:tcPr>
            <w:tcW w:type="dxa" w:w="2498"/>
          </w:tcPr>
          <w:p>
            <w:r>
              <w:t>High</w:t>
            </w:r>
          </w:p>
        </w:tc>
      </w:tr>
      <w:tr>
        <w:tc>
          <w:tcPr>
            <w:tcW w:type="dxa" w:w="2498"/>
          </w:tcPr>
          <w:p>
            <w:r>
              <w:t>SR126</w:t>
            </w:r>
          </w:p>
        </w:tc>
        <w:tc>
          <w:tcPr>
            <w:tcW w:type="dxa" w:w="2498"/>
          </w:tcPr>
          <w:p>
            <w:r>
              <w:t>Eight-year infiltration called half a year</w:t>
            </w:r>
          </w:p>
        </w:tc>
        <w:tc>
          <w:tcPr>
            <w:tcW w:type="dxa" w:w="2498"/>
          </w:tcPr>
          <w:p>
            <w:r>
              <w:t>半年 → 八年</w:t>
            </w:r>
          </w:p>
        </w:tc>
        <w:tc>
          <w:tcPr>
            <w:tcW w:type="dxa" w:w="2498"/>
          </w:tcPr>
          <w:p>
            <w:r>
              <w:t>Very high</w:t>
            </w:r>
          </w:p>
        </w:tc>
      </w:tr>
      <w:tr>
        <w:tc>
          <w:tcPr>
            <w:tcW w:type="dxa" w:w="2498"/>
          </w:tcPr>
          <w:p>
            <w:r>
              <w:t>SR127</w:t>
            </w:r>
          </w:p>
        </w:tc>
        <w:tc>
          <w:tcPr>
            <w:tcW w:type="dxa" w:w="2498"/>
          </w:tcPr>
          <w:p>
            <w:r>
              <w:t>First sight after prior shop encounter</w:t>
            </w:r>
          </w:p>
        </w:tc>
        <w:tc>
          <w:tcPr>
            <w:tcW w:type="dxa" w:w="2498"/>
          </w:tcPr>
          <w:p>
            <w:r>
              <w:t>Query first-ever sight versus first close look</w:t>
            </w:r>
          </w:p>
        </w:tc>
        <w:tc>
          <w:tcPr>
            <w:tcW w:type="dxa" w:w="2498"/>
          </w:tcPr>
          <w:p>
            <w:r>
              <w:t>Moderate/conditional</w:t>
            </w:r>
          </w:p>
        </w:tc>
      </w:tr>
      <w:tr>
        <w:tc>
          <w:tcPr>
            <w:tcW w:type="dxa" w:w="2498"/>
          </w:tcPr>
          <w:p>
            <w:r>
              <w:t>SR128</w:t>
            </w:r>
          </w:p>
        </w:tc>
        <w:tc>
          <w:tcPr>
            <w:tcW w:type="dxa" w:w="2498"/>
          </w:tcPr>
          <w:p>
            <w:r>
              <w:t>Located copy faults</w:t>
            </w:r>
          </w:p>
        </w:tc>
        <w:tc>
          <w:tcPr>
            <w:tcW w:type="dxa" w:w="2498"/>
          </w:tcPr>
          <w:p>
            <w:r>
              <w:t>70 individually held candidates</w:t>
            </w:r>
          </w:p>
        </w:tc>
        <w:tc>
          <w:tcPr>
            <w:tcW w:type="dxa" w:w="2498"/>
          </w:tcPr>
          <w:p>
            <w:r>
              <w:t>Individually qualified</w:t>
            </w:r>
          </w:p>
        </w:tc>
      </w:tr>
    </w:tbl>
    <w:p>
      <w:pPr>
        <w:pStyle w:val="Heading1"/>
      </w:pPr>
      <w:r>
        <w:t>2. Inventory: account for disappearance rather than inventing it</w:t>
      </w:r>
    </w:p>
    <w:p>
      <w:r/>
      <w:r>
        <w:rPr>
          <w:b/>
        </w:rPr>
        <w:t>Ch266 p48:</w:t>
      </w:r>
      <w:r/>
    </w:p>
    <w:p>
      <w:pPr>
        <w:pStyle w:val="Quote"/>
      </w:pPr>
      <w:r>
        <w:t>方源则轻声低喝，不闪不避，撑起天蓬蛊和飞骨盾，挥拳直捣。</w:t>
      </w:r>
    </w:p>
    <w:p>
      <w:r/>
      <w:r>
        <w:rPr>
          <w:b/>
        </w:rPr>
        <w:t>Ch273 p55:</w:t>
      </w:r>
      <w:r/>
    </w:p>
    <w:p>
      <w:pPr>
        <w:pStyle w:val="Quote"/>
      </w:pPr>
      <w:r>
        <w:t>肉白骨是白凝冰所得，已经还给了她。原先还有一只铁钳黑甲虫模样的强取蛊，方源曾经用来夺取过白凝冰空窍中的蛊虫，已经在行商途中因为缺少食料而饿死了。</w:t>
      </w:r>
    </w:p>
    <w:p>
      <w:r/>
      <w:r>
        <w:rPr>
          <w:b/>
        </w:rPr>
        <w:t>Ch273 p56:</w:t>
      </w:r>
      <w:r/>
    </w:p>
    <w:p>
      <w:pPr>
        <w:pStyle w:val="Quote"/>
      </w:pPr>
      <w:r>
        <w:t>这些就是方源现有的所有蛊虫了。</w:t>
      </w:r>
    </w:p>
    <w:p>
      <w:r>
        <w:t xml:space="preserve">Ch273 explicitly accounts for the return of Flesh Bone Gu, the starvation of Strong Plunder Gu and the sale of the bone-projectile Gu. This is useful new information, not a reason to call every earlier unreported disposition an error. However, Flying Bone Shield was still used in266 and is missing from the purported whole-inventory review. Its shield construct being broken is not evidence that the Gu itself died. </w:t>
      </w:r>
      <w:r>
        <w:rPr>
          <w:b/>
        </w:rPr>
        <w:t>SR123</w:t>
      </w:r>
      <w:r>
        <w:t xml:space="preserve"> therefore holds the omission for later verification. Hairy Foot and Crocodile Strength also remain disposition questions, not automatic additions.</w:t>
      </w:r>
    </w:p>
    <w:p>
      <w:r>
        <w:t>Rice Pouch Grass is subsequently consumed in278's oath-breaker refinement. Brown Bear Gu being purchased does not mean a full bear's strength is immediately present:280 says it is being used;281 says the bear strength has not yet matured. The arena Vine Information Gu is explicitly borrowed from Shang, not bought with the500-stone registration fee.</w:t>
      </w:r>
    </w:p>
    <w:p>
      <w:pPr>
        <w:pStyle w:val="Heading1"/>
      </w:pPr>
      <w:r>
        <w:t>3. Five masters, not four</w:t>
      </w:r>
    </w:p>
    <w:p>
      <w:r/>
      <w:r>
        <w:rPr>
          <w:b/>
        </w:rPr>
        <w:t>Ch277 p12:</w:t>
      </w:r>
      <w:r/>
    </w:p>
    <w:p>
      <w:pPr>
        <w:pStyle w:val="Quote"/>
      </w:pPr>
      <w:r>
        <w:t>掌柜的麻溜地接过元石，立即转身叫那伙计：“你速去，将段大师，黄师傅，张师傅，赵师傅，马师傅都请出来。”</w:t>
      </w:r>
    </w:p>
    <w:p>
      <w:r/>
      <w:r>
        <w:rPr>
          <w:b/>
        </w:rPr>
        <w:t>Ch277 p16:</w:t>
      </w:r>
      <w:r/>
    </w:p>
    <w:p>
      <w:pPr>
        <w:pStyle w:val="Quote"/>
      </w:pPr>
      <w:r>
        <w:t>“哦，请我们四个老家伙一起出去？”五位老师傅都亮起了双眼。</w:t>
      </w:r>
    </w:p>
    <w:p>
      <w:r>
        <w:t xml:space="preserve">Five named specialists, five assembled and five repeatedly counted. Preferred local candidate: </w:t>
      </w:r>
      <w:r>
        <w:rPr>
          <w:b/>
        </w:rPr>
        <w:t>我们四个老家伙 → 我们五个老家伙</w:t>
      </w:r>
      <w:r>
        <w:t>. No cast reduction or additional master is needed. Independent witness collation remains a prerequisite to implementation.</w:t>
      </w:r>
    </w:p>
    <w:p>
      <w:pPr>
        <w:pStyle w:val="Heading1"/>
      </w:pPr>
      <w:r>
        <w:t>4. Count the attacks, not just the ordinal</w:t>
      </w:r>
    </w:p>
    <w:p>
      <w:r/>
      <w:r>
        <w:rPr>
          <w:b/>
        </w:rPr>
        <w:t>Ch280 p18:</w:t>
      </w:r>
      <w:r/>
    </w:p>
    <w:p>
      <w:pPr>
        <w:pStyle w:val="Quote"/>
      </w:pPr>
      <w:r>
        <w:t>方源连跨几步，赶到汤青面前，抬起一脚，照着汤青的双腿中间狠狠踩下。</w:t>
      </w:r>
    </w:p>
    <w:p>
      <w:r/>
      <w:r>
        <w:rPr>
          <w:b/>
        </w:rPr>
        <w:t>Ch280 p27:</w:t>
      </w:r>
      <w:r/>
    </w:p>
    <w:p>
      <w:pPr>
        <w:pStyle w:val="Quote"/>
      </w:pPr>
      <w:r>
        <w:t>方源眼中冷芒一闪，左手捏拳，猛地直捣出去。</w:t>
      </w:r>
    </w:p>
    <w:p>
      <w:r/>
      <w:r>
        <w:rPr>
          <w:b/>
        </w:rPr>
        <w:t>Ch280 p84:</w:t>
      </w:r>
      <w:r/>
    </w:p>
    <w:p>
      <w:pPr>
        <w:pStyle w:val="Quote"/>
      </w:pPr>
      <w:r>
        <w:t>魏央紧接着又问：“老弟你有双猪之力，一鳄之力，还有你本身的气力。你第一拳打下去，却只能将对手的胸膛打个坑，断几根肋骨。你第三拳打在他的脸上，却只能把头骨打出裂缝，你说这又是为什么？”</w:t>
      </w:r>
    </w:p>
    <w:p>
      <w:r>
        <w:t xml:space="preserve">The sequence is a punch to the chest, a kick, then a punch to the face. The face punch is the third attack but second punch. Preferred </w:t>
      </w:r>
      <w:r>
        <w:rPr>
          <w:b/>
        </w:rPr>
        <w:t>你第三拳 → 你最后一拳</w:t>
      </w:r>
      <w:r>
        <w:t xml:space="preserve">, English </w:t>
      </w:r>
      <w:r>
        <w:rPr>
          <w:b/>
        </w:rPr>
        <w:t>“your final punch.”</w:t>
      </w:r>
      <w:r>
        <w:t xml:space="preserve"> This preserves the choreography without inventing an extra attack. The bell had already sounded before the first attack; Tang Qing's charge of a sneak attack is his evaluation, not proof of a prohibited pre-start strike.</w:t>
      </w:r>
    </w:p>
    <w:p>
      <w:pPr>
        <w:pStyle w:val="Heading1"/>
      </w:pPr>
      <w:r>
        <w:t>5. Li Ran: three outside, eight inside, eleven overall</w:t>
      </w:r>
    </w:p>
    <w:p>
      <w:r/>
      <w:r>
        <w:rPr>
          <w:b/>
        </w:rPr>
        <w:t>Ch283 p18:</w:t>
      </w:r>
      <w:r/>
    </w:p>
    <w:p>
      <w:pPr>
        <w:pStyle w:val="Quote"/>
      </w:pPr>
      <w:r>
        <w:t>十一年之前，武家族长武姬娘娘，亲自接见了武然，交给他一个秘密任务——</w:t>
      </w:r>
    </w:p>
    <w:p>
      <w:r/>
      <w:r>
        <w:rPr>
          <w:b/>
        </w:rPr>
        <w:t>Ch283 p20:</w:t>
      </w:r>
      <w:r/>
    </w:p>
    <w:p>
      <w:pPr>
        <w:pStyle w:val="Quote"/>
      </w:pPr>
      <w:r>
        <w:t>为此，他隐姓埋名，单独在外闯荡三年后，来到商家城定居下来。</w:t>
      </w:r>
    </w:p>
    <w:p>
      <w:r/>
      <w:r>
        <w:rPr>
          <w:b/>
        </w:rPr>
        <w:t>Ch283 p21:</w:t>
      </w:r>
      <w:r/>
    </w:p>
    <w:p>
      <w:pPr>
        <w:pStyle w:val="Quote"/>
      </w:pPr>
      <w:r>
        <w:t>这一潜伏，就是八年！</w:t>
      </w:r>
    </w:p>
    <w:p>
      <w:r/>
      <w:r>
        <w:rPr>
          <w:b/>
        </w:rPr>
        <w:t>Ch284 p19:</w:t>
      </w:r>
      <w:r/>
    </w:p>
    <w:p>
      <w:pPr>
        <w:pStyle w:val="Quote"/>
      </w:pPr>
      <w:r>
        <w:t>李然潜伏了整整半年，连他自己都快忘记了过去。藏花苞蛊的时候，他很有自信，但现在他的自信全部转变成了自责。</w:t>
      </w:r>
    </w:p>
    <w:p>
      <w:r>
        <w:t xml:space="preserve">The mission began eleven years earlier, with three years building cover outside Shang and eight years in the city. The isolated </w:t>
      </w:r>
      <w:r>
        <w:rPr>
          <w:b/>
        </w:rPr>
        <w:t>half-year infiltration</w:t>
      </w:r>
      <w:r>
        <w:t xml:space="preserve"> clashes with repeated eight-year statements in284 itself. Preferred </w:t>
      </w:r>
      <w:r>
        <w:rPr>
          <w:b/>
        </w:rPr>
        <w:t>半年 → 八年</w:t>
      </w:r>
      <w:r>
        <w:t>.</w:t>
      </w:r>
    </w:p>
    <w:p>
      <w:r>
        <w:t>Do not change the separate half-year contact rhythm or six-month stone-shop stakeout. The announcement that he would be activated came a year earlier; that is not the start of his infiltration. “Nearly ten years” of city residence and “ten years” of effort may be approximate formulations, while the wider mission includes time outside the city. They do not warrant an automatic exact-date rewrite.</w:t>
      </w:r>
    </w:p>
    <w:p>
      <w:r/>
      <w:r>
        <w:rPr>
          <w:b/>
        </w:rPr>
        <w:t>Ch280 p143:</w:t>
      </w:r>
      <w:r/>
    </w:p>
    <w:p>
      <w:pPr>
        <w:pStyle w:val="Quote"/>
      </w:pPr>
      <w:r>
        <w:t>周围人无不羡慕地看向方源，那个李然更是撇撇嘴，语气酸涩的嘟囔：“哼，走了狗屎运了。”</w:t>
      </w:r>
    </w:p>
    <w:p>
      <w:r/>
      <w:r>
        <w:rPr>
          <w:b/>
        </w:rPr>
        <w:t>Ch284 p97:</w:t>
      </w:r>
      <w:r/>
    </w:p>
    <w:p>
      <w:pPr>
        <w:pStyle w:val="Quote"/>
      </w:pPr>
      <w:r>
        <w:t>虽然这只是他第一次见到方源，但他坚信，自己这一生不会忘记方源的样貌。</w:t>
      </w:r>
    </w:p>
    <w:p>
      <w:r>
        <w:t xml:space="preserve">The shop scene places Li Ran near Fang Yuan and gives him a sour remark about the winner.284's absolute first-ever sight is therefore questionable. </w:t>
      </w:r>
      <w:r>
        <w:rPr>
          <w:b/>
        </w:rPr>
        <w:t>SR127</w:t>
      </w:r>
      <w:r>
        <w:t xml:space="preserve"> offers “his first close look” only conditionally. Limited attention or recognition could explain the wording; prior personal acquaintance is not established.</w:t>
      </w:r>
    </w:p>
    <w:p>
      <w:pPr>
        <w:pStyle w:val="Heading1"/>
      </w:pPr>
      <w:r>
        <w:t>6. A previous proposal withdrawn: SR099</w:t>
      </w:r>
    </w:p>
    <w:p>
      <w:r/>
      <w:r>
        <w:rPr>
          <w:b/>
        </w:rPr>
        <w:t>Ch214 p51:</w:t>
      </w:r>
      <w:r/>
    </w:p>
    <w:p>
      <w:pPr>
        <w:pStyle w:val="Quote"/>
      </w:pPr>
      <w:r>
        <w:t>“我若得了骨肉团圆蛊，借助白凝冰之力，修为必能突飞猛进。在三转以后，以骇人的速度暴涨！尤其是在前期，比酒虫的效果，还要好得多。骨肉团圆蛊，我志在必得！”</w:t>
      </w:r>
    </w:p>
    <w:p>
      <w:r/>
      <w:r>
        <w:rPr>
          <w:b/>
        </w:rPr>
        <w:t>Ch282 p30:</w:t>
      </w:r>
      <w:r/>
    </w:p>
    <w:p>
      <w:pPr>
        <w:pStyle w:val="Quote"/>
      </w:pPr>
      <w:r>
        <w:t>但他向来只信任自己，虽然白凝冰和他发了毒誓，但方源根本不信任白凝冰。他只是利用她来修行，骨肉团圆蛊可比酒虫要好用多了。</w:t>
      </w:r>
    </w:p>
    <w:p>
      <w:r>
        <w:t xml:space="preserve">The earlier suggestion to replace “after Revolution Three” with “before” was speculative.273 now establishes Fang Yuan's Revolution Three breakthrough;282 explicitly describes his continuing use of Reunion-assisted cultivation. This does not prove every future growth-rate claim, but it does undermine the proposed correction. </w:t>
      </w:r>
      <w:r>
        <w:rPr>
          <w:b/>
        </w:rPr>
        <w:t>Withdraw the after-to-before substitution and retain the source.</w:t>
      </w:r>
      <w:r>
        <w:t xml:space="preserve"> Reading must be allowed to reverse our proposals, not merely accumulate support for them.</w:t>
      </w:r>
    </w:p>
    <w:p>
      <w:r>
        <w:t xml:space="preserve">Separately,275p31 explicitly recalls Frost Demon Gu's destruction during the Qing Shu fight, reinforcing </w:t>
      </w:r>
      <w:r>
        <w:rPr>
          <w:b/>
        </w:rPr>
        <w:t>SR063's retrospective reading</w:t>
      </w:r>
      <w:r>
        <w:t xml:space="preserve">. The Bai twins' deaths are asserted again271p17, and their title is 少主, strengthening SR118. </w:t>
      </w:r>
      <w:r>
        <w:rPr>
          <w:b/>
        </w:rPr>
        <w:t>SR104's mixed-witness problem remains unresolved</w:t>
      </w:r>
      <w:r>
        <w:t>: another death assertion is not edition authentication.</w:t>
      </w:r>
    </w:p>
    <w:p>
      <w:pPr>
        <w:pStyle w:val="Heading1"/>
      </w:pPr>
      <w:r>
        <w:t>7. Money, contracts and effects</w:t>
      </w:r>
    </w:p>
    <w:p>
      <w:pPr>
        <w:pStyle w:val="ListBullet"/>
      </w:pPr>
      <w:r/>
      <w:r>
        <w:rPr>
          <w:b/>
        </w:rPr>
        <w:t>Rewards:</w:t>
      </w:r>
      <w:r>
        <w:t xml:space="preserve"> the million-stone reward and bounty removal are refused. Healing and two Purple Thorn badges are accepted. Badges are not Gu: Token Gu is consumed to manufacture them.</w:t>
      </w:r>
    </w:p>
    <w:p>
      <w:pPr>
        <w:pStyle w:val="ListBullet"/>
      </w:pPr>
      <w:r/>
      <w:r>
        <w:rPr>
          <w:b/>
        </w:rPr>
        <w:t>Yang agreement:</w:t>
      </w:r>
      <w:r>
        <w:t xml:space="preserve"> Fang Yuan explicitly reneges on the earlier Revolution Three promise. He demands Five peak; they settle on </w:t>
      </w:r>
      <w:r>
        <w:rPr>
          <w:b/>
        </w:rPr>
        <w:t>Four peak</w:t>
      </w:r>
      <w:r>
        <w:t>. This is deliberate misconduct, not a forgotten threshold.</w:t>
      </w:r>
    </w:p>
    <w:p>
      <w:pPr>
        <w:pStyle w:val="ListBullet"/>
      </w:pPr>
      <w:r/>
      <w:r>
        <w:rPr>
          <w:b/>
        </w:rPr>
        <w:t>Division:</w:t>
      </w:r>
      <w:r>
        <w:t xml:space="preserve"> existing wealth50/50, future loot70/30. Poison Vow costs3000 after a1500 reduction from4500, a one-third discount. Bai's storage Gu6700 plus the oath3000 gives9700, reasonably rounded to10000.</w:t>
      </w:r>
    </w:p>
    <w:p>
      <w:pPr>
        <w:pStyle w:val="ListBullet"/>
      </w:pPr>
      <w:r/>
      <w:r>
        <w:rPr>
          <w:b/>
        </w:rPr>
        <w:t>Allocation:</w:t>
      </w:r>
      <w:r>
        <w:t xml:space="preserve"> for actual pre-division funds X, FY receives X/2−1500, Bai X/2−8200. Using the older945000 balance without accounting for intervening income/expenses would give false precision.</w:t>
      </w:r>
    </w:p>
    <w:p>
      <w:pPr>
        <w:pStyle w:val="ListBullet"/>
      </w:pPr>
      <w:r/>
      <w:r>
        <w:rPr>
          <w:b/>
        </w:rPr>
        <w:t>Cash checkpoint:</w:t>
      </w:r>
      <w:r>
        <w:t>278p83 states420000 remaining. Unpriced purchases, accommodation, food and gambling prevent an independently reconstructed exact running balance.</w:t>
      </w:r>
    </w:p>
    <w:p>
      <w:pPr>
        <w:pStyle w:val="ListBullet"/>
      </w:pPr>
      <w:r/>
      <w:r>
        <w:rPr>
          <w:b/>
        </w:rPr>
        <w:t>Gambling:</w:t>
      </w:r>
      <w:r>
        <w:t>277 costs650.280's current lot costs8000 and yields Sword Shadow valued32000. It has not been sold. Nearly100000 cumulative gambling expenditure includes earlier spending; do not subtract aggregate and included items twice.</w:t>
      </w:r>
    </w:p>
    <w:p>
      <w:pPr>
        <w:pStyle w:val="ListBullet"/>
      </w:pPr>
      <w:r/>
      <w:r>
        <w:rPr>
          <w:b/>
        </w:rPr>
        <w:t>Rare Gu:</w:t>
      </w:r>
      <w:r>
        <w:t xml:space="preserve"> ordinary Revolution Three prices of1000–10000 explicitly exclude rarities. Ice Crystal28000, Sword Shadow32000 and Inspiration29000 are not automatically price contradictions.</w:t>
      </w:r>
    </w:p>
    <w:p>
      <w:pPr>
        <w:pStyle w:val="ListBullet"/>
      </w:pPr>
      <w:r/>
      <w:r>
        <w:rPr>
          <w:b/>
        </w:rPr>
        <w:t>Oaths:</w:t>
      </w:r>
      <w:r>
        <w:t>278 removes both existing restrictions on Fang Yuan, not the restrictions on Bai and Shang Ya Zi.285 produces another Poison Vow Gu but does not reproduce its terms or show another removal.</w:t>
      </w:r>
    </w:p>
    <w:p>
      <w:pPr>
        <w:pStyle w:val="ListBullet"/>
      </w:pPr>
      <w:r/>
      <w:r>
        <w:rPr>
          <w:b/>
        </w:rPr>
        <w:t>Loot:</w:t>
      </w:r>
      <w:r>
        <w:t xml:space="preserve"> Tang Qing leaves four ordinary Gu worth about2000 and20–30stones. Tang Xiong yields Bear Grand Gu after surrender. No unnamed loot Gu is arbitrarily assigned a specific identity.</w:t>
      </w:r>
    </w:p>
    <w:p>
      <w:pPr>
        <w:pStyle w:val="Heading1"/>
      </w:pPr>
      <w:r>
        <w:t>8. Chronology and arena rules</w:t>
      </w:r>
    </w:p>
    <w:p>
      <w:r/>
      <w:r>
        <w:rPr>
          <w:b/>
        </w:rPr>
        <w:t>Ch273 p23:</w:t>
      </w:r>
      <w:r/>
    </w:p>
    <w:p>
      <w:pPr>
        <w:pStyle w:val="Quote"/>
      </w:pPr>
      <w:r>
        <w:t>“距离出走青茅山，不过是将近一年光阴，我就重新修到三转境界。这样的修行速度，已经是青茅山上的三倍有余，并且资质甲等，前途一片光明。”方源握了握双拳，心中欢喜。</w:t>
      </w:r>
    </w:p>
    <w:p>
      <w:r>
        <w:t>Nearly one year since Qing Mao is a significant approximate anchor, not a dated anniversary. Fang Yuan's breakthrough takes three 时辰, conventionally about six hours; one day and night alone is counterfactual. The two-to-three-year Shang stay is still an intention, not elapsed time.</w:t>
      </w:r>
    </w:p>
    <w:p>
      <w:r>
        <w:t>The later chain includes a half-month jump before the third fight; seven/eight further investigation days; several tracking days followed by another twenty-plus; three days to the restaurant; a night and next-day theft; then three days to public discovery. Preserve the narrative seams rather than pretending every interval is exact or unquestionably additive.</w:t>
      </w:r>
    </w:p>
    <w:p>
      <w:r>
        <w:t>Arena rules:30 net wins to fourth city;80 within that tier to third; maximum one fight per day; at least one every ten days or lose a win; one forced challenge per month; net five defeats cancels qualification. Do not silently certify how tier resets affect a cumulative total. Fang Yuan has three wins by281, with his second occurring off-page.</w:t>
      </w:r>
    </w:p>
    <w:p>
      <w:r>
        <w:t xml:space="preserve">July/August heat in281 is a terrain simile. </w:t>
      </w:r>
      <w:r>
        <w:rPr>
          <w:b/>
        </w:rPr>
        <w:t>“One, two, five” is deliberate coercion</w:t>
      </w:r>
      <w:r>
        <w:t>, not faulty arithmetic. Heart Voice requires intentional transmission; it does not broadcast every private thought. Its100-pace range does not establish a contradiction unless the transmitter's changing position is known.</w:t>
      </w:r>
    </w:p>
    <w:p>
      <w:pPr>
        <w:pStyle w:val="Heading1"/>
      </w:pPr>
      <w:r>
        <w:t>9. Preserve the reveal and the viewpoints</w:t>
      </w:r>
    </w:p>
    <w:p>
      <w:r>
        <w:t>The empty counter-support stone is not a continuity fault. The legendary Gu was held in a counterfeit replacement stone intended for a swap. Fang Yuan's remembered account was a public cover story.283 reveals the mechanism;285 stages a new public explanation about a collision and three compensating stones. Do not promote either rumour to independent omniscient history.</w:t>
      </w:r>
    </w:p>
    <w:p>
      <w:r>
        <w:t>Similarly, Bai's predictive-Gu theory, the chief's belief in Fang Yuan's alias biography, Wei's conviction that the strength path cannot succeed, and Li Ran's belief in a fellow undercover operative are character perspectives. The separated spoken and Heart Voice conversations in285 are intentional narrative layering.</w:t>
      </w:r>
    </w:p>
    <w:p>
      <w:pPr>
        <w:pStyle w:val="Heading1"/>
      </w:pPr>
      <w:r>
        <w:t>10. Copy candidates and complete evidence</w:t>
      </w:r>
    </w:p>
    <w:p>
      <w:r>
        <w:t xml:space="preserve">The continuity jotter contains </w:t>
      </w:r>
      <w:r>
        <w:rPr>
          <w:b/>
        </w:rPr>
        <w:t>all 70 candidates</w:t>
      </w:r>
      <w:r>
        <w:t>, each with its exact source paragraph, proposed replacement and confidence. Straightforward examples:273解读→解毒;275萧燕→萧炎;276星箭骨→星箭蛊;282买吓→买下. Lower-confidence reconstructions such as283p80's malformed comparison and284p6's装做示意 are explicitly marked, not silently normalised. Chinese source files are unchanged.</w:t>
      </w:r>
    </w:p>
    <w:p>
      <w:r>
        <w:t>The numbered Chinese source companion supplies all fifteen chapters, not a summary in place of the text. Dedicated chronology, resources, continuity and preservation jotters accompany the full working jotter. The cumulative workbook has been rebuilt through285.</w:t>
      </w:r>
    </w:p>
    <w:p>
      <w:pPr>
        <w:pStyle w:val="Heading1"/>
      </w:pPr>
      <w:r>
        <w:t>11. Endpoint</w:t>
      </w:r>
    </w:p>
    <w:p>
      <w:r>
        <w:t xml:space="preserve">By285 the All-Out Effort Gu has been publicly opened. Its stated function is100% beast-strength phantom activation. Fang Yuan has reached </w:t>
      </w:r>
      <w:r>
        <w:rPr>
          <w:b/>
        </w:rPr>
        <w:t>Revolution Three initial stage</w:t>
      </w:r>
      <w:r>
        <w:t xml:space="preserve">; Bai remains </w:t>
      </w:r>
      <w:r>
        <w:rPr>
          <w:b/>
        </w:rPr>
        <w:t>Revolution Three peak stage</w:t>
      </w:r>
      <w:r>
        <w:t>. Later payments, contractual details and future victories are not supplied at this endpoint.</w:t>
      </w:r>
    </w:p>
    <w:p>
      <w:r>
        <w:t xml:space="preserve">Saved: </w:t>
      </w:r>
      <w:r>
        <w:rPr>
          <w:b/>
        </w:rPr>
        <w:t>198 chronology entries, 138 resource entries,128 proposal records,12 working standards</w:t>
      </w:r>
      <w:r>
        <w:t xml:space="preserve">, full source companion, five jotters, eight-segment reading log and cumulative workbook. The working maxim remains </w:t>
      </w:r>
      <w:r>
        <w:rPr>
          <w:b/>
        </w:rPr>
        <w:t>“Man is the most intelligent of all living things.”</w:t>
      </w:r>
      <w:r/>
    </w:p>
    <w:p>
      <w:r/>
      <w:r>
        <w:rPr>
          <w:b/>
        </w:rPr>
        <w:t>Next unread:286.</w:t>
      </w:r>
      <w:r>
        <w:t xml:space="preserve"> All substantive edits remain unapproved and unapplied. Original EPUB unchanged; no manuscript/site edits, uploads or deletions. Remote research backup remains unresolved.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CHAPTERS271–285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Chapters271–285</dc:title>
  <dc:subject>Fifteen complete chapters; chronology, inventory and revised earlier proposals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