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8054" w14:textId="7FE883C3" w:rsidR="00A21A37" w:rsidRPr="00AB1750" w:rsidRDefault="00A21A37">
      <w:r w:rsidRPr="00AB1750">
        <w:rPr>
          <w:b/>
          <w:bCs/>
        </w:rPr>
        <w:t xml:space="preserve">Date : </w:t>
      </w:r>
      <w:r w:rsidRPr="00AB1750">
        <w:t>14/12/2025</w:t>
      </w:r>
    </w:p>
    <w:p w14:paraId="0E5EDC3D" w14:textId="525264E9" w:rsidR="00A21A37" w:rsidRPr="00AB1750" w:rsidRDefault="00A21A37">
      <w:r w:rsidRPr="00AB1750">
        <w:rPr>
          <w:b/>
          <w:bCs/>
        </w:rPr>
        <w:t xml:space="preserve">Participants : </w:t>
      </w:r>
      <w:r w:rsidRPr="00AB1750">
        <w:t>Joseph Pascal (Auteur), Eugénio Junior(réviseur)</w:t>
      </w:r>
    </w:p>
    <w:p w14:paraId="4CC36BC5" w14:textId="3BDB3146" w:rsidR="00A21A37" w:rsidRPr="00AB1750" w:rsidRDefault="00A21A37">
      <w:r w:rsidRPr="00AB1750">
        <w:rPr>
          <w:b/>
          <w:bCs/>
        </w:rPr>
        <w:t xml:space="preserve">Contexte : </w:t>
      </w:r>
      <w:r w:rsidRPr="00AB1750">
        <w:t>Revue de la recherche de service, suppression de service, validation du courriel durant la création de compte et le défilement infini pour l’affichage des services.</w:t>
      </w:r>
    </w:p>
    <w:p w14:paraId="55B9EC42" w14:textId="0A2C513A" w:rsidR="00A21A37" w:rsidRPr="00AB1750" w:rsidRDefault="00A21A37">
      <w:pPr>
        <w:rPr>
          <w:b/>
          <w:bCs/>
        </w:rPr>
      </w:pPr>
      <w:r w:rsidRPr="00AB1750">
        <w:rPr>
          <w:b/>
          <w:bCs/>
        </w:rPr>
        <w:t xml:space="preserve">Résumé des observations : </w:t>
      </w:r>
    </w:p>
    <w:p w14:paraId="4766C368" w14:textId="1FCBDE30" w:rsidR="00A21A37" w:rsidRPr="00AB1750" w:rsidRDefault="00A21A37" w:rsidP="00A21A37">
      <w:pPr>
        <w:pStyle w:val="ListParagraph"/>
        <w:numPr>
          <w:ilvl w:val="0"/>
          <w:numId w:val="2"/>
        </w:numPr>
        <w:rPr>
          <w:b/>
          <w:bCs/>
        </w:rPr>
      </w:pPr>
      <w:r w:rsidRPr="00AB1750">
        <w:t xml:space="preserve">Recherche de service : </w:t>
      </w:r>
    </w:p>
    <w:p w14:paraId="01306512" w14:textId="765312A5" w:rsidR="00167F5B" w:rsidRPr="00AB1750" w:rsidRDefault="00167F5B" w:rsidP="00167F5B">
      <w:pPr>
        <w:pStyle w:val="ListParagraph"/>
        <w:numPr>
          <w:ilvl w:val="0"/>
          <w:numId w:val="4"/>
        </w:numPr>
        <w:rPr>
          <w:b/>
          <w:bCs/>
        </w:rPr>
      </w:pPr>
      <w:r w:rsidRPr="00AB1750">
        <w:t>Bonne utilisation du Try-catch</w:t>
      </w:r>
    </w:p>
    <w:p w14:paraId="737F786E" w14:textId="35C0BB98" w:rsidR="00167F5B" w:rsidRPr="00AB1750" w:rsidRDefault="00167F5B" w:rsidP="00167F5B">
      <w:pPr>
        <w:pStyle w:val="ListParagraph"/>
        <w:numPr>
          <w:ilvl w:val="0"/>
          <w:numId w:val="4"/>
        </w:numPr>
        <w:rPr>
          <w:b/>
          <w:bCs/>
        </w:rPr>
      </w:pPr>
      <w:r w:rsidRPr="00AB1750">
        <w:t>Bonne utilisation du return pour éviter de charger les suggestions si l’utilisateur a écrit moins de 3 charactères.</w:t>
      </w:r>
    </w:p>
    <w:p w14:paraId="421ABA36" w14:textId="428A07BB" w:rsidR="00167F5B" w:rsidRPr="00AB1750" w:rsidRDefault="00167F5B" w:rsidP="00167F5B">
      <w:pPr>
        <w:pStyle w:val="ListParagraph"/>
        <w:numPr>
          <w:ilvl w:val="0"/>
          <w:numId w:val="4"/>
        </w:numPr>
        <w:rPr>
          <w:b/>
          <w:bCs/>
        </w:rPr>
      </w:pPr>
      <w:r w:rsidRPr="00AB1750">
        <w:t>Les services recherchés sont stockés dans le localStorage.</w:t>
      </w:r>
    </w:p>
    <w:p w14:paraId="5441739B" w14:textId="44576EAB" w:rsidR="00167F5B" w:rsidRPr="00AB1750" w:rsidRDefault="00167F5B" w:rsidP="00167F5B">
      <w:pPr>
        <w:pStyle w:val="ListParagraph"/>
        <w:numPr>
          <w:ilvl w:val="0"/>
          <w:numId w:val="4"/>
        </w:numPr>
        <w:rPr>
          <w:b/>
          <w:bCs/>
        </w:rPr>
      </w:pPr>
      <w:r w:rsidRPr="00AB1750">
        <w:t>Quand on clique sur un service, la page avec les détails du service s’affiche.</w:t>
      </w:r>
    </w:p>
    <w:p w14:paraId="6E20A7F2" w14:textId="77777777" w:rsidR="00167F5B" w:rsidRPr="00AB1750" w:rsidRDefault="00A21A37" w:rsidP="00A21A37">
      <w:pPr>
        <w:pStyle w:val="ListParagraph"/>
        <w:numPr>
          <w:ilvl w:val="0"/>
          <w:numId w:val="2"/>
        </w:numPr>
        <w:rPr>
          <w:b/>
          <w:bCs/>
        </w:rPr>
      </w:pPr>
      <w:r w:rsidRPr="00AB1750">
        <w:t>Suppression de service :</w:t>
      </w:r>
    </w:p>
    <w:p w14:paraId="4BECE0D3" w14:textId="37E327DF" w:rsidR="00A21A37" w:rsidRPr="00AB1750" w:rsidRDefault="00A21A37" w:rsidP="00167F5B">
      <w:pPr>
        <w:pStyle w:val="ListParagraph"/>
        <w:numPr>
          <w:ilvl w:val="0"/>
          <w:numId w:val="5"/>
        </w:numPr>
        <w:rPr>
          <w:b/>
          <w:bCs/>
        </w:rPr>
      </w:pPr>
      <w:r w:rsidRPr="00AB1750">
        <w:t xml:space="preserve"> </w:t>
      </w:r>
      <w:r w:rsidR="00615F80">
        <w:t>Fonction facile à lire et courte</w:t>
      </w:r>
    </w:p>
    <w:p w14:paraId="0E0D3C57" w14:textId="076E5E68" w:rsidR="00A21A37" w:rsidRPr="00AB1750" w:rsidRDefault="00A21A37" w:rsidP="00A21A37">
      <w:pPr>
        <w:pStyle w:val="ListParagraph"/>
        <w:numPr>
          <w:ilvl w:val="0"/>
          <w:numId w:val="2"/>
        </w:numPr>
        <w:rPr>
          <w:b/>
          <w:bCs/>
        </w:rPr>
      </w:pPr>
      <w:r w:rsidRPr="00AB1750">
        <w:t>Validation du courri</w:t>
      </w:r>
      <w:r w:rsidR="0007314A" w:rsidRPr="00AB1750">
        <w:t>el :</w:t>
      </w:r>
    </w:p>
    <w:p w14:paraId="05A87180" w14:textId="5458CA37" w:rsidR="00896AB8" w:rsidRPr="00AB1750" w:rsidRDefault="00896AB8" w:rsidP="00896AB8">
      <w:pPr>
        <w:pStyle w:val="ListParagraph"/>
        <w:numPr>
          <w:ilvl w:val="0"/>
          <w:numId w:val="6"/>
        </w:numPr>
        <w:rPr>
          <w:b/>
          <w:bCs/>
        </w:rPr>
      </w:pPr>
      <w:r w:rsidRPr="00AB1750">
        <w:t>Regex conforme pour le courriel.</w:t>
      </w:r>
    </w:p>
    <w:p w14:paraId="114051A5" w14:textId="7A6435D3" w:rsidR="00896AB8" w:rsidRPr="00AB1750" w:rsidRDefault="00896AB8" w:rsidP="00896AB8">
      <w:pPr>
        <w:pStyle w:val="ListParagraph"/>
        <w:numPr>
          <w:ilvl w:val="0"/>
          <w:numId w:val="6"/>
        </w:numPr>
        <w:rPr>
          <w:b/>
          <w:bCs/>
        </w:rPr>
      </w:pPr>
      <w:r w:rsidRPr="00AB1750">
        <w:t>Aux lignes 26 et 36, utilisation redondante du test de regex sur le courriel.</w:t>
      </w:r>
    </w:p>
    <w:p w14:paraId="1AB780D9" w14:textId="61949E31" w:rsidR="00896AB8" w:rsidRPr="00AB1750" w:rsidRDefault="00896AB8" w:rsidP="00896AB8">
      <w:pPr>
        <w:pStyle w:val="ListParagraph"/>
        <w:numPr>
          <w:ilvl w:val="0"/>
          <w:numId w:val="6"/>
        </w:numPr>
        <w:rPr>
          <w:b/>
          <w:bCs/>
        </w:rPr>
      </w:pPr>
      <w:r w:rsidRPr="00AB1750">
        <w:t>Bon affichage de message d’erreur.</w:t>
      </w:r>
    </w:p>
    <w:p w14:paraId="1B019FFC" w14:textId="585E4B83" w:rsidR="0007314A" w:rsidRPr="00AB1750" w:rsidRDefault="0007314A" w:rsidP="00A21A37">
      <w:pPr>
        <w:pStyle w:val="ListParagraph"/>
        <w:numPr>
          <w:ilvl w:val="0"/>
          <w:numId w:val="2"/>
        </w:numPr>
        <w:rPr>
          <w:b/>
          <w:bCs/>
        </w:rPr>
      </w:pPr>
      <w:r w:rsidRPr="00AB1750">
        <w:t xml:space="preserve">Défilement infini : </w:t>
      </w:r>
    </w:p>
    <w:p w14:paraId="3971BD33" w14:textId="78417EA6" w:rsidR="00896AB8" w:rsidRPr="00AB1750" w:rsidRDefault="008E4778" w:rsidP="00896AB8">
      <w:pPr>
        <w:pStyle w:val="ListParagraph"/>
        <w:numPr>
          <w:ilvl w:val="0"/>
          <w:numId w:val="7"/>
        </w:numPr>
        <w:rPr>
          <w:b/>
          <w:bCs/>
        </w:rPr>
      </w:pPr>
      <w:r w:rsidRPr="00AB1750">
        <w:t>La page rajoute des éléments de manière automatique</w:t>
      </w:r>
    </w:p>
    <w:p w14:paraId="5FAE4E4C" w14:textId="5C4F8E0F" w:rsidR="008E4778" w:rsidRPr="00AB1750" w:rsidRDefault="008E4778" w:rsidP="00896AB8">
      <w:pPr>
        <w:pStyle w:val="ListParagraph"/>
        <w:numPr>
          <w:ilvl w:val="0"/>
          <w:numId w:val="7"/>
        </w:numPr>
        <w:rPr>
          <w:b/>
          <w:bCs/>
        </w:rPr>
      </w:pPr>
      <w:r w:rsidRPr="00AB1750">
        <w:t>Le défilement s’arrête lorsque qu’il n’y a plus de service à rajouter</w:t>
      </w:r>
    </w:p>
    <w:p w14:paraId="42325B36" w14:textId="0A02D198" w:rsidR="00A21A37" w:rsidRPr="00AB1750" w:rsidRDefault="00A21A37">
      <w:pPr>
        <w:rPr>
          <w:b/>
          <w:bCs/>
        </w:rPr>
      </w:pPr>
      <w:r w:rsidRPr="00AB1750">
        <w:rPr>
          <w:b/>
          <w:bCs/>
        </w:rPr>
        <w:t xml:space="preserve">Priorités : </w:t>
      </w:r>
    </w:p>
    <w:p w14:paraId="5CA83CE8" w14:textId="3A931CC7" w:rsidR="00AB1750" w:rsidRPr="00AB1750" w:rsidRDefault="00AB1750" w:rsidP="00AB1750">
      <w:r w:rsidRPr="00AB1750">
        <w:t>[Mineur] :</w:t>
      </w:r>
      <w:r>
        <w:t xml:space="preserve"> Créer une variable booléenne pour le test de la regex du courriel</w:t>
      </w:r>
      <w:r>
        <w:t xml:space="preserve"> </w:t>
      </w:r>
    </w:p>
    <w:p w14:paraId="0868FCCD" w14:textId="3D358518" w:rsidR="00A21A37" w:rsidRPr="00AB1750" w:rsidRDefault="00A21A37"/>
    <w:sectPr w:rsidR="00A21A37" w:rsidRPr="00AB1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4A1"/>
    <w:multiLevelType w:val="hybridMultilevel"/>
    <w:tmpl w:val="1F5EDE9E"/>
    <w:lvl w:ilvl="0" w:tplc="089A44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247A67"/>
    <w:multiLevelType w:val="hybridMultilevel"/>
    <w:tmpl w:val="84B218D4"/>
    <w:lvl w:ilvl="0" w:tplc="55DC3E4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EA46DE"/>
    <w:multiLevelType w:val="hybridMultilevel"/>
    <w:tmpl w:val="76609DBC"/>
    <w:lvl w:ilvl="0" w:tplc="CAE088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BB66B8"/>
    <w:multiLevelType w:val="hybridMultilevel"/>
    <w:tmpl w:val="379E3426"/>
    <w:lvl w:ilvl="0" w:tplc="0FA8E1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D29DE"/>
    <w:multiLevelType w:val="hybridMultilevel"/>
    <w:tmpl w:val="E9E8EA28"/>
    <w:lvl w:ilvl="0" w:tplc="751C17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D067B"/>
    <w:multiLevelType w:val="hybridMultilevel"/>
    <w:tmpl w:val="447E0F82"/>
    <w:lvl w:ilvl="0" w:tplc="C366ACF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D94EE2"/>
    <w:multiLevelType w:val="hybridMultilevel"/>
    <w:tmpl w:val="2BB64578"/>
    <w:lvl w:ilvl="0" w:tplc="054A227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66715724">
    <w:abstractNumId w:val="3"/>
  </w:num>
  <w:num w:numId="2" w16cid:durableId="773592393">
    <w:abstractNumId w:val="4"/>
  </w:num>
  <w:num w:numId="3" w16cid:durableId="1301155800">
    <w:abstractNumId w:val="0"/>
  </w:num>
  <w:num w:numId="4" w16cid:durableId="1626739655">
    <w:abstractNumId w:val="2"/>
  </w:num>
  <w:num w:numId="5" w16cid:durableId="1687441276">
    <w:abstractNumId w:val="6"/>
  </w:num>
  <w:num w:numId="6" w16cid:durableId="612975902">
    <w:abstractNumId w:val="5"/>
  </w:num>
  <w:num w:numId="7" w16cid:durableId="167256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37"/>
    <w:rsid w:val="0007314A"/>
    <w:rsid w:val="00167F5B"/>
    <w:rsid w:val="002D1555"/>
    <w:rsid w:val="00615F80"/>
    <w:rsid w:val="00896AB8"/>
    <w:rsid w:val="008E4778"/>
    <w:rsid w:val="00A21A37"/>
    <w:rsid w:val="00AB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E841"/>
  <w15:chartTrackingRefBased/>
  <w15:docId w15:val="{9D83C11F-7CC7-43ED-84ED-4030763E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Eugénio Junior Georges (eugeo001)</dc:creator>
  <cp:keywords/>
  <dc:description/>
  <cp:lastModifiedBy>Eugénio Junior Georges (eugeo001)</cp:lastModifiedBy>
  <cp:revision>1</cp:revision>
  <dcterms:created xsi:type="dcterms:W3CDTF">2025-12-15T01:52:00Z</dcterms:created>
  <dcterms:modified xsi:type="dcterms:W3CDTF">2025-12-15T03:34:00Z</dcterms:modified>
</cp:coreProperties>
</file>