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2B2D13" w:rsidRPr="002502C1" w14:paraId="1F753EBD" w14:textId="77777777" w:rsidTr="001E0877">
        <w:tc>
          <w:tcPr>
            <w:tcW w:w="7650" w:type="dxa"/>
          </w:tcPr>
          <w:p w14:paraId="61C95498" w14:textId="77777777" w:rsidR="002B2D13" w:rsidRPr="002502C1" w:rsidRDefault="005B306B">
            <w:pPr>
              <w:pStyle w:val="Ttulo"/>
              <w:rPr>
                <w:noProof/>
              </w:rPr>
            </w:pPr>
            <w:sdt>
              <w:sdtPr>
                <w:rPr>
                  <w:noProof/>
                </w:rPr>
                <w:id w:val="-1086378735"/>
                <w:placeholder>
                  <w:docPart w:val="3587F746CC064AB0A178E2AF44872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03BF2BA8" w14:textId="36598984" w:rsidR="00D62E01" w:rsidRPr="002502C1" w:rsidRDefault="00F47413">
            <w:pPr>
              <w:pStyle w:val="Ttulo3"/>
              <w:rPr>
                <w:noProof/>
              </w:rPr>
            </w:pPr>
            <w:r>
              <w:rPr>
                <w:noProof/>
              </w:rPr>
              <w:t>20</w:t>
            </w:r>
            <w:r w:rsidR="00D771ED">
              <w:rPr>
                <w:noProof/>
              </w:rPr>
              <w:t>/3/2025</w:t>
            </w:r>
          </w:p>
          <w:p w14:paraId="57FA76BD" w14:textId="255D53F2" w:rsidR="00D62E01" w:rsidRPr="002502C1" w:rsidRDefault="00D771ED">
            <w:pPr>
              <w:pStyle w:val="Ttulo3"/>
              <w:rPr>
                <w:noProof/>
              </w:rPr>
            </w:pPr>
            <w:r>
              <w:rPr>
                <w:noProof/>
              </w:rPr>
              <w:t>1</w:t>
            </w:r>
            <w:r w:rsidR="00F47413">
              <w:rPr>
                <w:noProof/>
              </w:rPr>
              <w:t>7</w:t>
            </w:r>
            <w:r>
              <w:rPr>
                <w:noProof/>
              </w:rPr>
              <w:t>:00</w:t>
            </w:r>
          </w:p>
          <w:p w14:paraId="3EAA1F08" w14:textId="0ACE1561" w:rsidR="002B2D13" w:rsidRPr="002502C1" w:rsidRDefault="00F47413" w:rsidP="00D62E01">
            <w:pPr>
              <w:pStyle w:val="Ttulo3"/>
              <w:rPr>
                <w:noProof/>
              </w:rPr>
            </w:pPr>
            <w:r>
              <w:rPr>
                <w:noProof/>
              </w:rPr>
              <w:t>Biblioteca de la Escuela Politécnica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2B2D13" w:rsidRPr="002502C1" w14:paraId="00388CDA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6FF4A16A" w14:textId="77777777" w:rsidR="002B2D13" w:rsidRPr="002502C1" w:rsidRDefault="00D771ED" w:rsidP="00D60069">
            <w:pPr>
              <w:pStyle w:val="Ttulo2"/>
              <w:spacing w:after="80"/>
              <w:rPr>
                <w:noProof/>
              </w:rPr>
            </w:pPr>
            <w:r>
              <w:rPr>
                <w:noProof/>
              </w:rPr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16E147A9" w14:textId="1F16E6C8" w:rsidR="002B2D13" w:rsidRPr="002502C1" w:rsidRDefault="00D771ED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ReuniónSemanal I</w:t>
            </w:r>
            <w:r w:rsidR="00F47413">
              <w:rPr>
                <w:noProof/>
              </w:rPr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5B86E473" w14:textId="77777777" w:rsidR="002B2D13" w:rsidRPr="002502C1" w:rsidRDefault="005B306B" w:rsidP="00D60069">
            <w:pPr>
              <w:pStyle w:val="Ttulo2"/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-442851289"/>
                <w:placeholder>
                  <w:docPart w:val="8044B6D4D91A4A84BD58952F75B3CF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60F7099C" w14:textId="77777777" w:rsidR="002B2D13" w:rsidRPr="002502C1" w:rsidRDefault="00D771ED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Semanal</w:t>
            </w:r>
          </w:p>
        </w:tc>
      </w:tr>
      <w:tr w:rsidR="002B2D13" w:rsidRPr="002502C1" w14:paraId="6DB08B2A" w14:textId="77777777" w:rsidTr="000772A4">
        <w:sdt>
          <w:sdtPr>
            <w:rPr>
              <w:noProof/>
            </w:rPr>
            <w:id w:val="-906145096"/>
            <w:placeholder>
              <w:docPart w:val="12F22E3864B644D9B617B8DA75CF6C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14803F3F" w14:textId="77777777" w:rsidR="002B2D13" w:rsidRPr="002502C1" w:rsidRDefault="006344A8" w:rsidP="00D60069">
                <w:pPr>
                  <w:pStyle w:val="Ttulo2"/>
                  <w:spacing w:after="80"/>
                  <w:rPr>
                    <w:noProof/>
                  </w:rPr>
                </w:pPr>
                <w:r w:rsidRPr="002502C1">
                  <w:rPr>
                    <w:noProof/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17070246" w14:textId="77777777" w:rsidR="002B2D13" w:rsidRPr="002502C1" w:rsidRDefault="00D771ED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Saúl López Romero</w:t>
            </w:r>
          </w:p>
        </w:tc>
        <w:tc>
          <w:tcPr>
            <w:tcW w:w="1701" w:type="dxa"/>
          </w:tcPr>
          <w:p w14:paraId="02EEE39F" w14:textId="77777777" w:rsidR="002B2D13" w:rsidRPr="002502C1" w:rsidRDefault="005B306B" w:rsidP="00D60069">
            <w:pPr>
              <w:pStyle w:val="Ttulo2"/>
              <w:spacing w:after="80"/>
              <w:rPr>
                <w:noProof/>
              </w:rPr>
            </w:pPr>
            <w:sdt>
              <w:sdtPr>
                <w:rPr>
                  <w:noProof/>
                </w:rPr>
                <w:id w:val="795647141"/>
                <w:placeholder>
                  <w:docPart w:val="316A409D33834018B9F08168B59C47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219F0C88" w14:textId="77777777" w:rsidR="002B2D13" w:rsidRPr="002502C1" w:rsidRDefault="00D771ED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Saúl López Romero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2B2D13" w:rsidRPr="002502C1" w14:paraId="7CC894E6" w14:textId="77777777" w:rsidTr="00D771ED">
        <w:tc>
          <w:tcPr>
            <w:tcW w:w="1998" w:type="dxa"/>
            <w:tcMar>
              <w:top w:w="144" w:type="dxa"/>
            </w:tcMar>
          </w:tcPr>
          <w:p w14:paraId="28D7B166" w14:textId="77777777" w:rsidR="002B2D13" w:rsidRPr="002502C1" w:rsidRDefault="005B306B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1643469904"/>
                <w:placeholder>
                  <w:docPart w:val="73FDB9A4B3B9474E88DB3CE0B0DC8A8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75BD5DE8" w14:textId="77777777" w:rsidR="002B2D13" w:rsidRPr="002502C1" w:rsidRDefault="00D771ED" w:rsidP="00D62E01">
            <w:pPr>
              <w:rPr>
                <w:noProof/>
              </w:rPr>
            </w:pPr>
            <w:r>
              <w:rPr>
                <w:noProof/>
              </w:rPr>
              <w:t>Saúl López Romero, Irene García, Fernando Mijangos Varas, Raquel Anguita.</w:t>
            </w:r>
          </w:p>
        </w:tc>
      </w:tr>
      <w:tr w:rsidR="002B2D13" w:rsidRPr="002502C1" w14:paraId="04E796C0" w14:textId="77777777" w:rsidTr="00D771ED">
        <w:tc>
          <w:tcPr>
            <w:tcW w:w="1998" w:type="dxa"/>
          </w:tcPr>
          <w:p w14:paraId="36053311" w14:textId="77777777" w:rsidR="002B2D13" w:rsidRPr="002502C1" w:rsidRDefault="005B306B">
            <w:pPr>
              <w:pStyle w:val="Ttulo2"/>
              <w:rPr>
                <w:noProof/>
              </w:rPr>
            </w:pPr>
            <w:sdt>
              <w:sdtPr>
                <w:rPr>
                  <w:noProof/>
                </w:rPr>
                <w:id w:val="-1255275818"/>
                <w:placeholder>
                  <w:docPart w:val="F0FD0813A0034FF895B263099F7AAC7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Lea:</w:t>
                </w:r>
              </w:sdtContent>
            </w:sdt>
          </w:p>
        </w:tc>
        <w:tc>
          <w:tcPr>
            <w:tcW w:w="8320" w:type="dxa"/>
          </w:tcPr>
          <w:p w14:paraId="0084E23B" w14:textId="4C4EF724" w:rsidR="002B2D13" w:rsidRPr="002502C1" w:rsidRDefault="00D771ED">
            <w:pPr>
              <w:rPr>
                <w:noProof/>
              </w:rPr>
            </w:pPr>
            <w:r>
              <w:rPr>
                <w:noProof/>
              </w:rPr>
              <w:t>Enunciado de la tercera iteración</w:t>
            </w:r>
            <w:r w:rsidR="00F47413">
              <w:rPr>
                <w:noProof/>
              </w:rPr>
              <w:t>, diagrama de Gantt, progreso del proyecto en el repositorio.</w:t>
            </w:r>
          </w:p>
        </w:tc>
      </w:tr>
    </w:tbl>
    <w:p w14:paraId="438F08C3" w14:textId="77777777" w:rsidR="002B2D13" w:rsidRPr="002502C1" w:rsidRDefault="00A95464">
      <w:pPr>
        <w:pStyle w:val="Ttulo1"/>
        <w:rPr>
          <w:noProof/>
        </w:rPr>
      </w:pPr>
      <w:r>
        <w:rPr>
          <w:noProof/>
        </w:rPr>
        <w:t>Detalles de la reunión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055"/>
        <w:gridCol w:w="2561"/>
        <w:gridCol w:w="2234"/>
        <w:gridCol w:w="2234"/>
        <w:gridCol w:w="2234"/>
      </w:tblGrid>
      <w:tr w:rsidR="005B306B" w:rsidRPr="002502C1" w14:paraId="7201ACBC" w14:textId="43B87157" w:rsidTr="005B306B">
        <w:tc>
          <w:tcPr>
            <w:tcW w:w="1055" w:type="dxa"/>
            <w:tcBorders>
              <w:top w:val="single" w:sz="18" w:space="0" w:color="4F81BD"/>
            </w:tcBorders>
            <w:shd w:val="clear" w:color="auto" w:fill="DBE5F1" w:themeFill="accent1" w:themeFillTint="33"/>
          </w:tcPr>
          <w:p w14:paraId="614FEAFA" w14:textId="0B92D882" w:rsidR="005B306B" w:rsidRPr="002502C1" w:rsidRDefault="005B306B">
            <w:pPr>
              <w:pStyle w:val="Ttulo2"/>
              <w:rPr>
                <w:noProof/>
              </w:rPr>
            </w:pPr>
            <w:bookmarkStart w:id="0" w:name="MinuteItems"/>
            <w:bookmarkStart w:id="1" w:name="MinuteTopicSection"/>
            <w:bookmarkEnd w:id="0"/>
            <w:r>
              <w:rPr>
                <w:noProof/>
              </w:rPr>
              <w:t>Punto 1:</w:t>
            </w:r>
          </w:p>
        </w:tc>
        <w:tc>
          <w:tcPr>
            <w:tcW w:w="2561" w:type="dxa"/>
            <w:tcBorders>
              <w:top w:val="single" w:sz="18" w:space="0" w:color="4F81BD"/>
            </w:tcBorders>
          </w:tcPr>
          <w:p w14:paraId="51F65402" w14:textId="60D05D3D" w:rsidR="005B306B" w:rsidRPr="002502C1" w:rsidRDefault="005B306B">
            <w:pPr>
              <w:rPr>
                <w:noProof/>
              </w:rPr>
            </w:pPr>
            <w:r>
              <w:rPr>
                <w:noProof/>
              </w:rPr>
              <w:t>Posible retraso de las tareas</w:t>
            </w:r>
          </w:p>
        </w:tc>
        <w:tc>
          <w:tcPr>
            <w:tcW w:w="2234" w:type="dxa"/>
            <w:tcBorders>
              <w:top w:val="single" w:sz="18" w:space="0" w:color="4F81BD"/>
            </w:tcBorders>
          </w:tcPr>
          <w:p w14:paraId="15E0FA7D" w14:textId="77777777" w:rsidR="005B306B" w:rsidRDefault="005B306B">
            <w:pPr>
              <w:rPr>
                <w:noProof/>
              </w:rPr>
            </w:pPr>
          </w:p>
        </w:tc>
        <w:tc>
          <w:tcPr>
            <w:tcW w:w="2234" w:type="dxa"/>
            <w:tcBorders>
              <w:top w:val="single" w:sz="18" w:space="0" w:color="4F81BD"/>
            </w:tcBorders>
          </w:tcPr>
          <w:p w14:paraId="72F645C1" w14:textId="77777777" w:rsidR="005B306B" w:rsidRDefault="005B306B">
            <w:pPr>
              <w:rPr>
                <w:noProof/>
              </w:rPr>
            </w:pPr>
          </w:p>
        </w:tc>
        <w:tc>
          <w:tcPr>
            <w:tcW w:w="2234" w:type="dxa"/>
            <w:tcBorders>
              <w:top w:val="single" w:sz="18" w:space="0" w:color="4F81BD"/>
            </w:tcBorders>
          </w:tcPr>
          <w:p w14:paraId="6CDEEDBA" w14:textId="77777777" w:rsidR="005B306B" w:rsidRDefault="005B306B">
            <w:pPr>
              <w:rPr>
                <w:noProof/>
              </w:rPr>
            </w:pPr>
          </w:p>
        </w:tc>
      </w:tr>
    </w:tbl>
    <w:p w14:paraId="454CAA99" w14:textId="77777777" w:rsidR="002B2D13" w:rsidRPr="002502C1" w:rsidRDefault="005B306B">
      <w:pPr>
        <w:pStyle w:val="Ttulo4"/>
        <w:rPr>
          <w:noProof/>
        </w:rPr>
      </w:pPr>
      <w:sdt>
        <w:sdtPr>
          <w:rPr>
            <w:noProof/>
          </w:rPr>
          <w:id w:val="-391195506"/>
          <w:placeholder>
            <w:docPart w:val="693A53EDE2974FDC93C70A19294C5B75"/>
          </w:placeholder>
          <w:temporary/>
          <w:showingPlcHdr/>
          <w15:appearance w15:val="hidden"/>
        </w:sdtPr>
        <w:sdtEndPr/>
        <w:sdtContent>
          <w:r w:rsidR="006344A8" w:rsidRPr="002502C1">
            <w:rPr>
              <w:noProof/>
              <w:lang w:bidi="es-ES"/>
            </w:rPr>
            <w:t>Debate:</w:t>
          </w:r>
        </w:sdtContent>
      </w:sdt>
    </w:p>
    <w:p w14:paraId="293984A1" w14:textId="56AE31E5" w:rsidR="002B2D13" w:rsidRPr="002502C1" w:rsidRDefault="00F47413">
      <w:pPr>
        <w:rPr>
          <w:noProof/>
        </w:rPr>
      </w:pPr>
      <w:r>
        <w:rPr>
          <w:noProof/>
        </w:rPr>
        <w:t>Las tareas a realizar en los últimos días han sufrido cierto retraso.</w:t>
      </w:r>
    </w:p>
    <w:p w14:paraId="1EA1CE2F" w14:textId="77777777" w:rsidR="002B2D13" w:rsidRPr="002502C1" w:rsidRDefault="005B306B">
      <w:pPr>
        <w:pStyle w:val="Ttulo4"/>
        <w:rPr>
          <w:noProof/>
        </w:rPr>
      </w:pPr>
      <w:sdt>
        <w:sdtPr>
          <w:rPr>
            <w:noProof/>
          </w:rPr>
          <w:id w:val="1574465788"/>
          <w:placeholder>
            <w:docPart w:val="54F7326A86A544AE80A48239F6A393BB"/>
          </w:placeholder>
          <w:temporary/>
          <w:showingPlcHdr/>
          <w15:appearance w15:val="hidden"/>
        </w:sdtPr>
        <w:sdtEndPr/>
        <w:sdtContent>
          <w:r w:rsidR="006344A8" w:rsidRPr="002502C1">
            <w:rPr>
              <w:noProof/>
              <w:lang w:bidi="es-ES"/>
            </w:rPr>
            <w:t>Conclusiones:</w:t>
          </w:r>
        </w:sdtContent>
      </w:sdt>
    </w:p>
    <w:p w14:paraId="406FB5AB" w14:textId="7CA4F48E" w:rsidR="002B2D13" w:rsidRPr="002502C1" w:rsidRDefault="00F47413">
      <w:pPr>
        <w:rPr>
          <w:noProof/>
        </w:rPr>
      </w:pPr>
      <w:r>
        <w:rPr>
          <w:noProof/>
        </w:rPr>
        <w:t>Se ha de retrasar la realización de ciertos puntos, en especial al faltar ciertos avances que imposibilitan la realización de puntos clave, como es la de los puntos T6.3 y T6.4 (ver diagrama de Gantt), que requieren de T5.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B2D13" w:rsidRPr="002502C1" w14:paraId="220529E9" w14:textId="77777777" w:rsidTr="0022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18993DBC" w14:textId="77777777" w:rsidR="002B2D13" w:rsidRPr="002502C1" w:rsidRDefault="005B306B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-1717032099"/>
                <w:placeholder>
                  <w:docPart w:val="9D8BEBDC24634DEBA35F1C647E491C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Acciones</w:t>
                </w:r>
              </w:sdtContent>
            </w:sdt>
          </w:p>
        </w:tc>
        <w:bookmarkStart w:id="4" w:name="MinutePersonResponsible"/>
        <w:bookmarkEnd w:id="4"/>
        <w:tc>
          <w:tcPr>
            <w:tcW w:w="4678" w:type="dxa"/>
            <w:vAlign w:val="bottom"/>
          </w:tcPr>
          <w:p w14:paraId="49E21C41" w14:textId="77777777" w:rsidR="002B2D13" w:rsidRPr="002502C1" w:rsidRDefault="005B306B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-319821758"/>
                <w:placeholder>
                  <w:docPart w:val="B81BBECFD64743859BA70DA510CC7C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Persona responsable</w:t>
                </w:r>
              </w:sdtContent>
            </w:sdt>
          </w:p>
        </w:tc>
        <w:bookmarkStart w:id="5" w:name="MinuteDeadline"/>
        <w:bookmarkEnd w:id="5"/>
        <w:tc>
          <w:tcPr>
            <w:tcW w:w="2521" w:type="dxa"/>
            <w:vAlign w:val="bottom"/>
          </w:tcPr>
          <w:p w14:paraId="0262C3FB" w14:textId="77777777" w:rsidR="002B2D13" w:rsidRPr="002502C1" w:rsidRDefault="005B306B" w:rsidP="00660EF4">
            <w:pPr>
              <w:rPr>
                <w:noProof/>
              </w:rPr>
            </w:pPr>
            <w:sdt>
              <w:sdtPr>
                <w:rPr>
                  <w:noProof/>
                </w:rPr>
                <w:id w:val="433413345"/>
                <w:placeholder>
                  <w:docPart w:val="90AD0E242489487DB6A84CF3B0F5944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2502C1">
                  <w:rPr>
                    <w:noProof/>
                    <w:lang w:bidi="es-ES"/>
                  </w:rPr>
                  <w:t>Fecha límite</w:t>
                </w:r>
              </w:sdtContent>
            </w:sdt>
          </w:p>
        </w:tc>
      </w:tr>
      <w:tr w:rsidR="002B2D13" w:rsidRPr="002502C1" w14:paraId="2068E82D" w14:textId="77777777" w:rsidTr="00222B7B">
        <w:tc>
          <w:tcPr>
            <w:tcW w:w="3119" w:type="dxa"/>
          </w:tcPr>
          <w:p w14:paraId="3B258C31" w14:textId="3E033FDC" w:rsidR="002B2D13" w:rsidRPr="002502C1" w:rsidRDefault="00F47413" w:rsidP="00D60069">
            <w:pPr>
              <w:pStyle w:val="Listaconvietas"/>
              <w:spacing w:after="80"/>
              <w:rPr>
                <w:noProof/>
              </w:rPr>
            </w:pPr>
            <w:r>
              <w:rPr>
                <w:noProof/>
              </w:rPr>
              <w:t>Se retrasará la implementación de dichos puntos en el diagrama.</w:t>
            </w:r>
          </w:p>
        </w:tc>
        <w:tc>
          <w:tcPr>
            <w:tcW w:w="4678" w:type="dxa"/>
          </w:tcPr>
          <w:p w14:paraId="2A7FF54A" w14:textId="77777777" w:rsidR="002B2D13" w:rsidRPr="002502C1" w:rsidRDefault="00C50AF0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Saúl López Romero</w:t>
            </w:r>
          </w:p>
        </w:tc>
        <w:tc>
          <w:tcPr>
            <w:tcW w:w="2521" w:type="dxa"/>
          </w:tcPr>
          <w:p w14:paraId="09F1E849" w14:textId="174C4D96" w:rsidR="002B2D13" w:rsidRPr="002502C1" w:rsidRDefault="00F47413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21</w:t>
            </w:r>
            <w:r w:rsidR="00C50AF0">
              <w:rPr>
                <w:noProof/>
              </w:rPr>
              <w:t>-3-2025</w:t>
            </w:r>
          </w:p>
        </w:tc>
      </w:tr>
      <w:tr w:rsidR="002B2D13" w:rsidRPr="002502C1" w14:paraId="624B6ACD" w14:textId="77777777" w:rsidTr="00222B7B">
        <w:tc>
          <w:tcPr>
            <w:tcW w:w="3119" w:type="dxa"/>
          </w:tcPr>
          <w:p w14:paraId="739FCDE7" w14:textId="429DCAEA" w:rsidR="002B2D13" w:rsidRPr="002502C1" w:rsidRDefault="00C50AF0" w:rsidP="00D60069">
            <w:pPr>
              <w:pStyle w:val="Listaconvietas"/>
              <w:spacing w:after="80"/>
              <w:rPr>
                <w:noProof/>
              </w:rPr>
            </w:pPr>
            <w:r>
              <w:rPr>
                <w:noProof/>
              </w:rPr>
              <w:t xml:space="preserve">Se </w:t>
            </w:r>
            <w:r w:rsidR="00F47413">
              <w:rPr>
                <w:noProof/>
              </w:rPr>
              <w:t>adelantará la implementación de otros puntos independientes, como el T13</w:t>
            </w:r>
          </w:p>
        </w:tc>
        <w:tc>
          <w:tcPr>
            <w:tcW w:w="4678" w:type="dxa"/>
          </w:tcPr>
          <w:p w14:paraId="54AB02AA" w14:textId="118AEACF" w:rsidR="002B2D13" w:rsidRPr="002502C1" w:rsidRDefault="00F47413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Saúl López Romero</w:t>
            </w:r>
          </w:p>
        </w:tc>
        <w:tc>
          <w:tcPr>
            <w:tcW w:w="2521" w:type="dxa"/>
          </w:tcPr>
          <w:p w14:paraId="3F921564" w14:textId="77777777" w:rsidR="002B2D13" w:rsidRPr="002502C1" w:rsidRDefault="00C50AF0" w:rsidP="00D60069">
            <w:pPr>
              <w:spacing w:after="80"/>
              <w:rPr>
                <w:noProof/>
              </w:rPr>
            </w:pPr>
            <w:r>
              <w:rPr>
                <w:noProof/>
              </w:rPr>
              <w:t>21-3-2025</w:t>
            </w:r>
          </w:p>
        </w:tc>
      </w:tr>
    </w:tbl>
    <w:bookmarkEnd w:id="1"/>
    <w:p w14:paraId="74164197" w14:textId="77777777" w:rsidR="002B2D13" w:rsidRPr="002502C1" w:rsidRDefault="005B306B">
      <w:pPr>
        <w:pStyle w:val="Ttulo1"/>
        <w:rPr>
          <w:noProof/>
        </w:rPr>
      </w:pPr>
      <w:sdt>
        <w:sdtPr>
          <w:rPr>
            <w:noProof/>
          </w:rPr>
          <w:id w:val="-1794281877"/>
          <w:placeholder>
            <w:docPart w:val="41FC571EA10F42968EBFB41BF61F744F"/>
          </w:placeholder>
          <w:temporary/>
          <w:showingPlcHdr/>
          <w15:appearance w15:val="hidden"/>
        </w:sdtPr>
        <w:sdtEndPr/>
        <w:sdtContent>
          <w:r w:rsidR="006344A8" w:rsidRPr="002502C1">
            <w:rPr>
              <w:noProof/>
              <w:lang w:bidi="es-ES"/>
            </w:rPr>
            <w:t>Otra información</w:t>
          </w:r>
        </w:sdtContent>
      </w:sdt>
    </w:p>
    <w:p w14:paraId="14DF2C3A" w14:textId="15769C4E" w:rsidR="002B2D13" w:rsidRPr="002502C1" w:rsidRDefault="00BE26BD">
      <w:pPr>
        <w:pStyle w:val="Ttulo4"/>
        <w:rPr>
          <w:noProof/>
        </w:rPr>
      </w:pPr>
      <w:r>
        <w:rPr>
          <w:noProof/>
        </w:rPr>
        <w:t>Obser</w:t>
      </w:r>
      <w:r w:rsidR="005B306B">
        <w:rPr>
          <w:noProof/>
        </w:rPr>
        <w:t>v</w:t>
      </w:r>
      <w:r>
        <w:rPr>
          <w:noProof/>
        </w:rPr>
        <w:t>aciones:</w:t>
      </w:r>
    </w:p>
    <w:p w14:paraId="50B075FA" w14:textId="3E17653F" w:rsidR="002B2D13" w:rsidRPr="002502C1" w:rsidRDefault="00F47413">
      <w:pPr>
        <w:rPr>
          <w:noProof/>
        </w:rPr>
      </w:pPr>
      <w:r>
        <w:rPr>
          <w:noProof/>
        </w:rPr>
        <w:t xml:space="preserve">Si se observa que ciertos miembros pueden </w:t>
      </w:r>
      <w:r w:rsidR="00CB09CC">
        <w:rPr>
          <w:noProof/>
        </w:rPr>
        <w:t>realizar una mayor carga de la establecida en el primer diagrama, cambios podrían tener lugar.</w:t>
      </w:r>
    </w:p>
    <w:sectPr w:rsidR="002B2D13" w:rsidRPr="002502C1" w:rsidSect="00222B7B">
      <w:footerReference w:type="default" r:id="rId7"/>
      <w:type w:val="continuous"/>
      <w:pgSz w:w="11906" w:h="16838" w:code="9"/>
      <w:pgMar w:top="794" w:right="794" w:bottom="794" w:left="794" w:header="720" w:footer="646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8E218" w14:textId="77777777" w:rsidR="00F47413" w:rsidRDefault="00F47413">
      <w:pPr>
        <w:spacing w:before="0" w:after="0"/>
      </w:pPr>
      <w:r>
        <w:separator/>
      </w:r>
    </w:p>
  </w:endnote>
  <w:endnote w:type="continuationSeparator" w:id="0">
    <w:p w14:paraId="3AE256A7" w14:textId="77777777" w:rsidR="00F47413" w:rsidRDefault="00F474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2017E3" w14:textId="77777777" w:rsidR="002B2D13" w:rsidRDefault="006344A8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D5BF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60386" w14:textId="77777777" w:rsidR="00F47413" w:rsidRDefault="00F47413">
      <w:pPr>
        <w:spacing w:before="0" w:after="0"/>
      </w:pPr>
      <w:r>
        <w:separator/>
      </w:r>
    </w:p>
  </w:footnote>
  <w:footnote w:type="continuationSeparator" w:id="0">
    <w:p w14:paraId="565C1087" w14:textId="77777777" w:rsidR="00F47413" w:rsidRDefault="00F4741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4B28D82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7155748">
    <w:abstractNumId w:val="2"/>
  </w:num>
  <w:num w:numId="2" w16cid:durableId="573588742">
    <w:abstractNumId w:val="3"/>
  </w:num>
  <w:num w:numId="3" w16cid:durableId="2043094267">
    <w:abstractNumId w:val="1"/>
  </w:num>
  <w:num w:numId="4" w16cid:durableId="1758017866">
    <w:abstractNumId w:val="0"/>
  </w:num>
  <w:num w:numId="5" w16cid:durableId="536047607">
    <w:abstractNumId w:val="1"/>
    <w:lvlOverride w:ilvl="0">
      <w:startOverride w:val="1"/>
    </w:lvlOverride>
  </w:num>
  <w:num w:numId="6" w16cid:durableId="21169023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0772A4"/>
    <w:rsid w:val="00086752"/>
    <w:rsid w:val="001E0877"/>
    <w:rsid w:val="002219F2"/>
    <w:rsid w:val="00222B7B"/>
    <w:rsid w:val="002502C1"/>
    <w:rsid w:val="002B2D13"/>
    <w:rsid w:val="0034721D"/>
    <w:rsid w:val="003A5206"/>
    <w:rsid w:val="003D5BF7"/>
    <w:rsid w:val="003F257D"/>
    <w:rsid w:val="004C7EE0"/>
    <w:rsid w:val="00545F97"/>
    <w:rsid w:val="005961D7"/>
    <w:rsid w:val="005A7328"/>
    <w:rsid w:val="005B306B"/>
    <w:rsid w:val="005E3D6B"/>
    <w:rsid w:val="006344A8"/>
    <w:rsid w:val="0063533C"/>
    <w:rsid w:val="0065018E"/>
    <w:rsid w:val="00660EF4"/>
    <w:rsid w:val="006E35D8"/>
    <w:rsid w:val="00734EEC"/>
    <w:rsid w:val="007C7FD4"/>
    <w:rsid w:val="007F04FA"/>
    <w:rsid w:val="008C5698"/>
    <w:rsid w:val="00965F0A"/>
    <w:rsid w:val="009E4FAA"/>
    <w:rsid w:val="00A95464"/>
    <w:rsid w:val="00AC0C43"/>
    <w:rsid w:val="00BE126C"/>
    <w:rsid w:val="00BE26BD"/>
    <w:rsid w:val="00C07994"/>
    <w:rsid w:val="00C50AF0"/>
    <w:rsid w:val="00CB09CC"/>
    <w:rsid w:val="00CE3CAD"/>
    <w:rsid w:val="00D60069"/>
    <w:rsid w:val="00D62E01"/>
    <w:rsid w:val="00D661EE"/>
    <w:rsid w:val="00D771ED"/>
    <w:rsid w:val="00E048B4"/>
    <w:rsid w:val="00EB670E"/>
    <w:rsid w:val="00F434DD"/>
    <w:rsid w:val="00F47413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63EC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s-E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7B"/>
    <w:pPr>
      <w:spacing w:line="216" w:lineRule="auto"/>
    </w:pPr>
  </w:style>
  <w:style w:type="paragraph" w:styleId="Ttulo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Ttulo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Ttulo4">
    <w:name w:val="heading 4"/>
    <w:basedOn w:val="Normal"/>
    <w:link w:val="Ttulo4C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D60069"/>
    <w:rPr>
      <w:b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Theme="minorHAnsi" w:hAnsiTheme="minorHAnsi"/>
      <w:sz w:val="19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inorHAnsi" w:hAnsiTheme="minorHAnsi"/>
      <w:sz w:val="19"/>
    </w:rPr>
  </w:style>
  <w:style w:type="paragraph" w:styleId="Ttulo">
    <w:name w:val="Title"/>
    <w:basedOn w:val="Normal"/>
    <w:link w:val="TtuloC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aconcuadrcula1clara">
    <w:name w:val="Grid Table 1 Light"/>
    <w:basedOn w:val="Tabla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C7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Acta%20de%20reuni&#243;n%20in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87F746CC064AB0A178E2AF4487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4997-6189-4EAD-BC45-F5B780528869}"/>
      </w:docPartPr>
      <w:docPartBody>
        <w:p w:rsidR="008C7A23" w:rsidRDefault="008C7A23">
          <w:pPr>
            <w:pStyle w:val="3587F746CC064AB0A178E2AF44872894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8044B6D4D91A4A84BD58952F75B3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59D-940E-4481-9D73-10EA27897B48}"/>
      </w:docPartPr>
      <w:docPartBody>
        <w:p w:rsidR="008C7A23" w:rsidRDefault="008C7A23">
          <w:pPr>
            <w:pStyle w:val="8044B6D4D91A4A84BD58952F75B3CF3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12F22E3864B644D9B617B8DA75CF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4CE3-5BA7-4001-ACAE-6B7C76FF236F}"/>
      </w:docPartPr>
      <w:docPartBody>
        <w:p w:rsidR="008C7A23" w:rsidRDefault="008C7A23">
          <w:pPr>
            <w:pStyle w:val="12F22E3864B644D9B617B8DA75CF6CDA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316A409D33834018B9F08168B5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EE3A-E3F9-49AF-9C45-0BF165E88B7D}"/>
      </w:docPartPr>
      <w:docPartBody>
        <w:p w:rsidR="008C7A23" w:rsidRDefault="008C7A23">
          <w:pPr>
            <w:pStyle w:val="316A409D33834018B9F08168B59C479A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3FDB9A4B3B9474E88DB3CE0B0D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F89A-DA4F-4BE8-8311-346FD534EE53}"/>
      </w:docPartPr>
      <w:docPartBody>
        <w:p w:rsidR="008C7A23" w:rsidRDefault="008C7A23">
          <w:pPr>
            <w:pStyle w:val="73FDB9A4B3B9474E88DB3CE0B0DC8A89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F0FD0813A0034FF895B263099F7AA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5540A-5612-43FB-8D70-11D842342403}"/>
      </w:docPartPr>
      <w:docPartBody>
        <w:p w:rsidR="008C7A23" w:rsidRDefault="008C7A23">
          <w:pPr>
            <w:pStyle w:val="F0FD0813A0034FF895B263099F7AAC72"/>
          </w:pPr>
          <w:r w:rsidRPr="002502C1">
            <w:rPr>
              <w:noProof/>
              <w:lang w:bidi="es-ES"/>
            </w:rPr>
            <w:t>Lea:</w:t>
          </w:r>
        </w:p>
      </w:docPartBody>
    </w:docPart>
    <w:docPart>
      <w:docPartPr>
        <w:name w:val="693A53EDE2974FDC93C70A19294C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08C5-03A9-43CE-A3A4-0C7D5602BB67}"/>
      </w:docPartPr>
      <w:docPartBody>
        <w:p w:rsidR="008C7A23" w:rsidRDefault="008C7A23">
          <w:pPr>
            <w:pStyle w:val="693A53EDE2974FDC93C70A19294C5B7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F7326A86A544AE80A48239F6A3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1CA2-9292-4F33-828C-61CE5BA2CCEE}"/>
      </w:docPartPr>
      <w:docPartBody>
        <w:p w:rsidR="008C7A23" w:rsidRDefault="008C7A23">
          <w:pPr>
            <w:pStyle w:val="54F7326A86A544AE80A48239F6A393BB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9D8BEBDC24634DEBA35F1C647E49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9AF-011A-41EC-A503-BFA05BF9CAC4}"/>
      </w:docPartPr>
      <w:docPartBody>
        <w:p w:rsidR="008C7A23" w:rsidRDefault="008C7A23">
          <w:pPr>
            <w:pStyle w:val="9D8BEBDC24634DEBA35F1C647E491C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81BBECFD64743859BA70DA510CC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AFB0-3946-4FDF-BC20-93127AD0564E}"/>
      </w:docPartPr>
      <w:docPartBody>
        <w:p w:rsidR="008C7A23" w:rsidRDefault="008C7A23">
          <w:pPr>
            <w:pStyle w:val="B81BBECFD64743859BA70DA510CC7C91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90AD0E242489487DB6A84CF3B0F5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3DA4-B38A-41CC-9DCD-49C7B4520CCA}"/>
      </w:docPartPr>
      <w:docPartBody>
        <w:p w:rsidR="008C7A23" w:rsidRDefault="008C7A23">
          <w:pPr>
            <w:pStyle w:val="90AD0E242489487DB6A84CF3B0F59444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1FC571EA10F42968EBFB41BF61F7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63FF-7DB6-4DE2-B243-379479B40CBE}"/>
      </w:docPartPr>
      <w:docPartBody>
        <w:p w:rsidR="008C7A23" w:rsidRDefault="008C7A23">
          <w:pPr>
            <w:pStyle w:val="41FC571EA10F42968EBFB41BF61F744F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23"/>
    <w:rsid w:val="00087F6F"/>
    <w:rsid w:val="002219F2"/>
    <w:rsid w:val="00545F97"/>
    <w:rsid w:val="0063533C"/>
    <w:rsid w:val="0069595A"/>
    <w:rsid w:val="007B5BE1"/>
    <w:rsid w:val="007C7FD4"/>
    <w:rsid w:val="008C7A23"/>
    <w:rsid w:val="009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7F746CC064AB0A178E2AF44872894">
    <w:name w:val="3587F746CC064AB0A178E2AF44872894"/>
  </w:style>
  <w:style w:type="paragraph" w:customStyle="1" w:styleId="8044B6D4D91A4A84BD58952F75B3CF3E">
    <w:name w:val="8044B6D4D91A4A84BD58952F75B3CF3E"/>
  </w:style>
  <w:style w:type="paragraph" w:customStyle="1" w:styleId="12F22E3864B644D9B617B8DA75CF6CDA">
    <w:name w:val="12F22E3864B644D9B617B8DA75CF6CDA"/>
  </w:style>
  <w:style w:type="paragraph" w:customStyle="1" w:styleId="316A409D33834018B9F08168B59C479A">
    <w:name w:val="316A409D33834018B9F08168B59C479A"/>
  </w:style>
  <w:style w:type="paragraph" w:customStyle="1" w:styleId="73FDB9A4B3B9474E88DB3CE0B0DC8A89">
    <w:name w:val="73FDB9A4B3B9474E88DB3CE0B0DC8A89"/>
  </w:style>
  <w:style w:type="paragraph" w:customStyle="1" w:styleId="F0FD0813A0034FF895B263099F7AAC72">
    <w:name w:val="F0FD0813A0034FF895B263099F7AAC72"/>
  </w:style>
  <w:style w:type="paragraph" w:customStyle="1" w:styleId="693A53EDE2974FDC93C70A19294C5B75">
    <w:name w:val="693A53EDE2974FDC93C70A19294C5B75"/>
  </w:style>
  <w:style w:type="paragraph" w:customStyle="1" w:styleId="54F7326A86A544AE80A48239F6A393BB">
    <w:name w:val="54F7326A86A544AE80A48239F6A393BB"/>
  </w:style>
  <w:style w:type="paragraph" w:customStyle="1" w:styleId="9D8BEBDC24634DEBA35F1C647E491C8A">
    <w:name w:val="9D8BEBDC24634DEBA35F1C647E491C8A"/>
  </w:style>
  <w:style w:type="paragraph" w:customStyle="1" w:styleId="B81BBECFD64743859BA70DA510CC7C91">
    <w:name w:val="B81BBECFD64743859BA70DA510CC7C91"/>
  </w:style>
  <w:style w:type="paragraph" w:customStyle="1" w:styleId="90AD0E242489487DB6A84CF3B0F59444">
    <w:name w:val="90AD0E242489487DB6A84CF3B0F59444"/>
  </w:style>
  <w:style w:type="paragraph" w:customStyle="1" w:styleId="41FC571EA10F42968EBFB41BF61F744F">
    <w:name w:val="41FC571EA10F42968EBFB41BF61F744F"/>
  </w:style>
  <w:style w:type="paragraph" w:customStyle="1" w:styleId="7FCB0BA11C9E4076BF571B9D3206E10B">
    <w:name w:val="7FCB0BA11C9E4076BF571B9D3206E10B"/>
    <w:rsid w:val="00087F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informal.dotx</Template>
  <TotalTime>0</TotalTime>
  <Pages>1</Pages>
  <Words>183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2025-03-21T14:01:00Z</dcterms:created>
  <dcterms:modified xsi:type="dcterms:W3CDTF">2025-03-31T17:20:00Z</dcterms:modified>
  <cp:version/>
</cp:coreProperties>
</file>