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7" w:type="dxa"/>
        <w:tblBorders>
          <w:bottom w:val="single" w:sz="8" w:space="0" w:color="auto"/>
        </w:tblBorders>
        <w:tblLook w:val="01E0" w:firstRow="1" w:lastRow="1" w:firstColumn="1" w:lastColumn="1" w:noHBand="0" w:noVBand="0"/>
      </w:tblPr>
      <w:tblGrid>
        <w:gridCol w:w="5103"/>
        <w:gridCol w:w="5104"/>
      </w:tblGrid>
      <w:tr w:rsidR="00767A97" w:rsidRPr="0058278B" w14:paraId="67FA83FA" w14:textId="77777777" w:rsidTr="005F7DF4">
        <w:tc>
          <w:tcPr>
            <w:tcW w:w="5103" w:type="dxa"/>
            <w:tcBorders>
              <w:bottom w:val="single" w:sz="12" w:space="0" w:color="auto"/>
            </w:tcBorders>
            <w:tcMar>
              <w:left w:w="57" w:type="dxa"/>
              <w:right w:w="57" w:type="dxa"/>
            </w:tcMar>
          </w:tcPr>
          <w:p w14:paraId="47E9EA9D" w14:textId="77777777" w:rsidR="00767A97" w:rsidRPr="0058278B" w:rsidRDefault="00767A97" w:rsidP="005F7DF4">
            <w:pPr>
              <w:jc w:val="center"/>
              <w:rPr>
                <w:rFonts w:asciiTheme="minorHAnsi" w:hAnsiTheme="minorHAnsi" w:cstheme="minorHAnsi"/>
                <w:b/>
                <w:spacing w:val="-2"/>
                <w:sz w:val="20"/>
                <w:szCs w:val="20"/>
              </w:rPr>
            </w:pPr>
          </w:p>
          <w:p w14:paraId="73DA54EF" w14:textId="77777777" w:rsidR="00767A97" w:rsidRPr="0058278B" w:rsidRDefault="00767A97" w:rsidP="005F7DF4">
            <w:pPr>
              <w:jc w:val="center"/>
              <w:rPr>
                <w:rFonts w:asciiTheme="minorHAnsi" w:hAnsiTheme="minorHAnsi" w:cstheme="minorHAnsi"/>
                <w:b/>
                <w:spacing w:val="-2"/>
                <w:sz w:val="20"/>
                <w:szCs w:val="20"/>
              </w:rPr>
            </w:pPr>
          </w:p>
          <w:p w14:paraId="19F9551B" w14:textId="77777777" w:rsidR="00767A97" w:rsidRPr="0058278B" w:rsidRDefault="00767A97" w:rsidP="005F7DF4">
            <w:pPr>
              <w:jc w:val="center"/>
              <w:rPr>
                <w:rFonts w:asciiTheme="minorHAnsi" w:hAnsiTheme="minorHAnsi" w:cstheme="minorHAnsi"/>
                <w:b/>
                <w:spacing w:val="-2"/>
                <w:sz w:val="20"/>
                <w:szCs w:val="20"/>
              </w:rPr>
            </w:pPr>
          </w:p>
          <w:p w14:paraId="0D429F17" w14:textId="77777777" w:rsidR="00767A97" w:rsidRPr="0058278B" w:rsidRDefault="00767A97" w:rsidP="005F7DF4">
            <w:pPr>
              <w:jc w:val="center"/>
              <w:rPr>
                <w:rFonts w:asciiTheme="minorHAnsi" w:hAnsiTheme="minorHAnsi" w:cstheme="minorHAnsi"/>
                <w:b/>
                <w:spacing w:val="-2"/>
                <w:sz w:val="20"/>
                <w:szCs w:val="20"/>
              </w:rPr>
            </w:pPr>
          </w:p>
          <w:p w14:paraId="4FDDE443" w14:textId="77777777" w:rsidR="00643753" w:rsidRPr="0058278B" w:rsidRDefault="00643753" w:rsidP="00643753">
            <w:pPr>
              <w:rPr>
                <w:rFonts w:asciiTheme="minorHAnsi" w:hAnsiTheme="minorHAnsi" w:cstheme="minorHAnsi"/>
                <w:b/>
                <w:spacing w:val="-2"/>
                <w:sz w:val="32"/>
                <w:szCs w:val="32"/>
              </w:rPr>
            </w:pPr>
            <w:r w:rsidRPr="0058278B">
              <w:rPr>
                <w:rFonts w:asciiTheme="minorHAnsi" w:hAnsiTheme="minorHAnsi" w:cstheme="minorHAnsi"/>
                <w:b/>
                <w:spacing w:val="-2"/>
                <w:sz w:val="32"/>
                <w:szCs w:val="32"/>
              </w:rPr>
              <w:t>School of Electronic and</w:t>
            </w:r>
          </w:p>
          <w:p w14:paraId="0E8AACF1" w14:textId="77777777" w:rsidR="00643753" w:rsidRPr="0058278B" w:rsidRDefault="00643753" w:rsidP="00643753">
            <w:pPr>
              <w:rPr>
                <w:rFonts w:asciiTheme="minorHAnsi" w:hAnsiTheme="minorHAnsi" w:cstheme="minorHAnsi"/>
                <w:b/>
                <w:spacing w:val="-2"/>
                <w:sz w:val="32"/>
                <w:szCs w:val="32"/>
              </w:rPr>
            </w:pPr>
            <w:r w:rsidRPr="0058278B">
              <w:rPr>
                <w:rFonts w:asciiTheme="minorHAnsi" w:hAnsiTheme="minorHAnsi" w:cstheme="minorHAnsi"/>
                <w:b/>
                <w:spacing w:val="-2"/>
                <w:sz w:val="32"/>
                <w:szCs w:val="32"/>
              </w:rPr>
              <w:t>Electrical Engineering</w:t>
            </w:r>
            <w:r w:rsidRPr="0058278B">
              <w:rPr>
                <w:rFonts w:asciiTheme="minorHAnsi" w:hAnsiTheme="minorHAnsi" w:cstheme="minorHAnsi"/>
                <w:sz w:val="32"/>
                <w:szCs w:val="32"/>
              </w:rPr>
              <w:t xml:space="preserve"> </w:t>
            </w:r>
          </w:p>
          <w:p w14:paraId="791961C7" w14:textId="77777777" w:rsidR="00643753" w:rsidRPr="0058278B" w:rsidRDefault="00643753" w:rsidP="00643753">
            <w:pPr>
              <w:rPr>
                <w:rFonts w:asciiTheme="minorHAnsi" w:hAnsiTheme="minorHAnsi" w:cstheme="minorHAnsi"/>
                <w:sz w:val="4"/>
                <w:szCs w:val="4"/>
              </w:rPr>
            </w:pPr>
          </w:p>
          <w:p w14:paraId="5DC91364" w14:textId="77777777" w:rsidR="00643753" w:rsidRPr="0058278B" w:rsidRDefault="00643753" w:rsidP="00643753">
            <w:pPr>
              <w:rPr>
                <w:rFonts w:asciiTheme="minorHAnsi" w:hAnsiTheme="minorHAnsi" w:cstheme="minorHAnsi"/>
                <w:smallCaps/>
                <w:sz w:val="20"/>
                <w:szCs w:val="20"/>
              </w:rPr>
            </w:pPr>
            <w:r w:rsidRPr="0058278B">
              <w:rPr>
                <w:rFonts w:asciiTheme="minorHAnsi" w:hAnsiTheme="minorHAnsi" w:cstheme="minorHAnsi"/>
                <w:smallCaps/>
                <w:sz w:val="20"/>
                <w:szCs w:val="20"/>
              </w:rPr>
              <w:t xml:space="preserve">FACULTY OF ENGINEERING           </w:t>
            </w:r>
          </w:p>
          <w:p w14:paraId="05F9C62A" w14:textId="77777777" w:rsidR="00767A97" w:rsidRPr="0058278B" w:rsidRDefault="00767A97" w:rsidP="005F7DF4">
            <w:pPr>
              <w:jc w:val="center"/>
              <w:rPr>
                <w:rFonts w:asciiTheme="minorHAnsi" w:hAnsiTheme="minorHAnsi" w:cstheme="minorHAnsi"/>
                <w:b/>
                <w:spacing w:val="-2"/>
                <w:sz w:val="20"/>
                <w:szCs w:val="20"/>
              </w:rPr>
            </w:pPr>
          </w:p>
        </w:tc>
        <w:tc>
          <w:tcPr>
            <w:tcW w:w="5104" w:type="dxa"/>
            <w:tcBorders>
              <w:bottom w:val="single" w:sz="12" w:space="0" w:color="auto"/>
            </w:tcBorders>
          </w:tcPr>
          <w:p w14:paraId="5A33DCC6" w14:textId="77777777" w:rsidR="00767A97" w:rsidRPr="0058278B" w:rsidRDefault="00767A97" w:rsidP="00220BFB">
            <w:pPr>
              <w:rPr>
                <w:rFonts w:asciiTheme="minorHAnsi" w:hAnsiTheme="minorHAnsi" w:cstheme="minorHAnsi"/>
                <w:b/>
                <w:spacing w:val="-2"/>
                <w:sz w:val="20"/>
                <w:szCs w:val="20"/>
              </w:rPr>
            </w:pPr>
          </w:p>
          <w:p w14:paraId="12A97585" w14:textId="77777777" w:rsidR="00767A97" w:rsidRPr="0058278B" w:rsidRDefault="00767A97" w:rsidP="005F7DF4">
            <w:pPr>
              <w:jc w:val="right"/>
              <w:rPr>
                <w:rFonts w:asciiTheme="minorHAnsi" w:hAnsiTheme="minorHAnsi" w:cstheme="minorHAnsi"/>
              </w:rPr>
            </w:pPr>
          </w:p>
          <w:p w14:paraId="0A0E1DC7" w14:textId="77777777" w:rsidR="00767A97" w:rsidRPr="0058278B" w:rsidRDefault="00767A97" w:rsidP="005F7DF4">
            <w:pPr>
              <w:jc w:val="right"/>
              <w:rPr>
                <w:rFonts w:asciiTheme="minorHAnsi" w:hAnsiTheme="minorHAnsi" w:cstheme="minorHAnsi"/>
              </w:rPr>
            </w:pPr>
          </w:p>
          <w:p w14:paraId="5A990015" w14:textId="77777777" w:rsidR="00767A97" w:rsidRPr="0058278B" w:rsidRDefault="00725D6D" w:rsidP="005F7DF4">
            <w:pPr>
              <w:jc w:val="right"/>
              <w:rPr>
                <w:rFonts w:asciiTheme="minorHAnsi" w:hAnsiTheme="minorHAnsi" w:cstheme="minorHAnsi"/>
              </w:rPr>
            </w:pPr>
            <w:r w:rsidRPr="0058278B">
              <w:rPr>
                <w:rFonts w:asciiTheme="minorHAnsi" w:hAnsiTheme="minorHAnsi" w:cstheme="minorHAnsi"/>
                <w:noProof/>
                <w:lang w:val="en-GB" w:eastAsia="en-GB"/>
              </w:rPr>
              <w:drawing>
                <wp:inline distT="0" distB="0" distL="0" distR="0" wp14:anchorId="5828ACE5" wp14:editId="2B7DBEC9">
                  <wp:extent cx="2562225" cy="723900"/>
                  <wp:effectExtent l="0" t="0" r="0" b="0"/>
                  <wp:docPr id="1" name="Picture 1" descr="uol_logo_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l_logo_rever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723900"/>
                          </a:xfrm>
                          <a:prstGeom prst="rect">
                            <a:avLst/>
                          </a:prstGeom>
                          <a:noFill/>
                          <a:ln>
                            <a:noFill/>
                          </a:ln>
                        </pic:spPr>
                      </pic:pic>
                    </a:graphicData>
                  </a:graphic>
                </wp:inline>
              </w:drawing>
            </w:r>
          </w:p>
          <w:p w14:paraId="3AA50696" w14:textId="77777777" w:rsidR="00767A97" w:rsidRPr="0058278B" w:rsidRDefault="00767A97" w:rsidP="00220BFB">
            <w:pPr>
              <w:rPr>
                <w:rFonts w:asciiTheme="minorHAnsi" w:hAnsiTheme="minorHAnsi" w:cstheme="minorHAnsi"/>
                <w:b/>
                <w:spacing w:val="-2"/>
                <w:sz w:val="20"/>
                <w:szCs w:val="20"/>
              </w:rPr>
            </w:pPr>
          </w:p>
        </w:tc>
      </w:tr>
    </w:tbl>
    <w:p w14:paraId="10A605B5" w14:textId="77777777" w:rsidR="00672A55" w:rsidRPr="0058278B" w:rsidRDefault="00672A55" w:rsidP="00932535">
      <w:pPr>
        <w:jc w:val="center"/>
        <w:rPr>
          <w:rFonts w:asciiTheme="minorHAnsi" w:hAnsiTheme="minorHAnsi" w:cstheme="minorHAnsi"/>
          <w:b/>
          <w:spacing w:val="-2"/>
          <w:sz w:val="20"/>
          <w:szCs w:val="20"/>
        </w:rPr>
      </w:pPr>
    </w:p>
    <w:p w14:paraId="4C35BC35" w14:textId="77777777" w:rsidR="00672A55" w:rsidRPr="0058278B" w:rsidRDefault="00672A55" w:rsidP="00932535">
      <w:pPr>
        <w:jc w:val="center"/>
        <w:rPr>
          <w:rFonts w:asciiTheme="minorHAnsi" w:hAnsiTheme="minorHAnsi" w:cstheme="minorHAnsi"/>
          <w:b/>
          <w:spacing w:val="-2"/>
          <w:sz w:val="20"/>
          <w:szCs w:val="20"/>
        </w:rPr>
      </w:pPr>
    </w:p>
    <w:p w14:paraId="448213B9" w14:textId="77777777" w:rsidR="00672A55" w:rsidRPr="0058278B" w:rsidRDefault="00672A55" w:rsidP="00932535">
      <w:pPr>
        <w:jc w:val="center"/>
        <w:rPr>
          <w:rFonts w:asciiTheme="minorHAnsi" w:hAnsiTheme="minorHAnsi" w:cstheme="minorHAnsi"/>
          <w:b/>
          <w:spacing w:val="-2"/>
          <w:sz w:val="20"/>
          <w:szCs w:val="20"/>
        </w:rPr>
      </w:pPr>
    </w:p>
    <w:p w14:paraId="4D3B6B36" w14:textId="77777777" w:rsidR="00672A55" w:rsidRPr="0058278B" w:rsidRDefault="00672A55" w:rsidP="00932535">
      <w:pPr>
        <w:jc w:val="center"/>
        <w:rPr>
          <w:rFonts w:asciiTheme="minorHAnsi" w:hAnsiTheme="minorHAnsi" w:cstheme="minorHAnsi"/>
          <w:b/>
          <w:spacing w:val="-2"/>
          <w:sz w:val="20"/>
          <w:szCs w:val="20"/>
        </w:rPr>
      </w:pPr>
    </w:p>
    <w:p w14:paraId="7B8CC9A2" w14:textId="77777777" w:rsidR="00932535" w:rsidRPr="0058278B" w:rsidRDefault="00932535" w:rsidP="00932535">
      <w:pPr>
        <w:jc w:val="center"/>
        <w:rPr>
          <w:rFonts w:asciiTheme="minorHAnsi" w:hAnsiTheme="minorHAnsi" w:cstheme="minorHAnsi"/>
          <w:spacing w:val="-2"/>
          <w:sz w:val="20"/>
          <w:szCs w:val="20"/>
        </w:rPr>
      </w:pPr>
    </w:p>
    <w:p w14:paraId="632055F1" w14:textId="77777777" w:rsidR="00D22BCE" w:rsidRPr="0058278B" w:rsidRDefault="00D22BCE" w:rsidP="00932535">
      <w:pPr>
        <w:jc w:val="center"/>
        <w:rPr>
          <w:rFonts w:asciiTheme="minorHAnsi" w:hAnsiTheme="minorHAnsi" w:cstheme="minorHAnsi"/>
          <w:b/>
          <w:spacing w:val="-2"/>
          <w:sz w:val="20"/>
          <w:szCs w:val="20"/>
        </w:rPr>
      </w:pPr>
    </w:p>
    <w:p w14:paraId="6A8DF5C2" w14:textId="77777777" w:rsidR="0095008D" w:rsidRPr="0058278B" w:rsidRDefault="0095008D" w:rsidP="00932535">
      <w:pPr>
        <w:jc w:val="center"/>
        <w:rPr>
          <w:rFonts w:asciiTheme="minorHAnsi" w:hAnsiTheme="minorHAnsi" w:cstheme="minorHAnsi"/>
          <w:b/>
          <w:spacing w:val="-2"/>
          <w:sz w:val="20"/>
          <w:szCs w:val="20"/>
        </w:rPr>
      </w:pPr>
    </w:p>
    <w:p w14:paraId="631A134D" w14:textId="77777777" w:rsidR="0095008D" w:rsidRPr="0058278B" w:rsidRDefault="0095008D" w:rsidP="00932535">
      <w:pPr>
        <w:jc w:val="center"/>
        <w:rPr>
          <w:rFonts w:asciiTheme="minorHAnsi" w:hAnsiTheme="minorHAnsi" w:cstheme="minorHAnsi"/>
          <w:b/>
          <w:spacing w:val="-2"/>
          <w:sz w:val="20"/>
          <w:szCs w:val="20"/>
        </w:rPr>
      </w:pPr>
    </w:p>
    <w:p w14:paraId="7A636C87" w14:textId="77777777" w:rsidR="00932535" w:rsidRPr="0058278B" w:rsidRDefault="002177B2" w:rsidP="00932535">
      <w:pPr>
        <w:jc w:val="center"/>
        <w:rPr>
          <w:rFonts w:asciiTheme="minorHAnsi" w:hAnsiTheme="minorHAnsi" w:cstheme="minorHAnsi"/>
          <w:b/>
          <w:spacing w:val="-2"/>
          <w:sz w:val="32"/>
          <w:szCs w:val="32"/>
        </w:rPr>
      </w:pPr>
      <w:r w:rsidRPr="0058278B">
        <w:rPr>
          <w:rFonts w:asciiTheme="minorHAnsi" w:hAnsiTheme="minorHAnsi" w:cstheme="minorHAnsi"/>
          <w:b/>
          <w:spacing w:val="-2"/>
          <w:sz w:val="32"/>
          <w:szCs w:val="32"/>
        </w:rPr>
        <w:t>ELEC</w:t>
      </w:r>
      <w:r w:rsidR="00DB79EB" w:rsidRPr="0058278B">
        <w:rPr>
          <w:rFonts w:asciiTheme="minorHAnsi" w:hAnsiTheme="minorHAnsi" w:cstheme="minorHAnsi"/>
          <w:b/>
          <w:spacing w:val="-2"/>
          <w:sz w:val="32"/>
          <w:szCs w:val="32"/>
        </w:rPr>
        <w:t>5870M</w:t>
      </w:r>
      <w:r w:rsidR="00D22BCE" w:rsidRPr="0058278B">
        <w:rPr>
          <w:rFonts w:asciiTheme="minorHAnsi" w:hAnsiTheme="minorHAnsi" w:cstheme="minorHAnsi"/>
          <w:b/>
          <w:spacing w:val="-2"/>
          <w:sz w:val="32"/>
          <w:szCs w:val="32"/>
        </w:rPr>
        <w:t xml:space="preserve">  </w:t>
      </w:r>
    </w:p>
    <w:p w14:paraId="53476509" w14:textId="77777777" w:rsidR="00932535" w:rsidRPr="0058278B" w:rsidRDefault="00932535" w:rsidP="00932535">
      <w:pPr>
        <w:jc w:val="center"/>
        <w:rPr>
          <w:rFonts w:asciiTheme="minorHAnsi" w:hAnsiTheme="minorHAnsi" w:cstheme="minorHAnsi"/>
          <w:spacing w:val="-2"/>
          <w:sz w:val="28"/>
          <w:szCs w:val="28"/>
        </w:rPr>
      </w:pPr>
    </w:p>
    <w:p w14:paraId="74FBFCFB" w14:textId="77777777" w:rsidR="00760AA4" w:rsidRPr="0058278B" w:rsidRDefault="00760AA4" w:rsidP="00932535">
      <w:pPr>
        <w:jc w:val="center"/>
        <w:rPr>
          <w:rFonts w:asciiTheme="minorHAnsi" w:hAnsiTheme="minorHAnsi" w:cstheme="minorHAnsi"/>
          <w:spacing w:val="-2"/>
          <w:sz w:val="28"/>
          <w:szCs w:val="28"/>
        </w:rPr>
      </w:pPr>
    </w:p>
    <w:p w14:paraId="02252CE9" w14:textId="77777777" w:rsidR="00760AA4" w:rsidRPr="0058278B" w:rsidRDefault="00A658DE" w:rsidP="00932535">
      <w:pPr>
        <w:jc w:val="center"/>
        <w:rPr>
          <w:rFonts w:asciiTheme="minorHAnsi" w:hAnsiTheme="minorHAnsi" w:cstheme="minorHAnsi"/>
          <w:spacing w:val="-2"/>
          <w:sz w:val="40"/>
          <w:szCs w:val="40"/>
        </w:rPr>
      </w:pPr>
      <w:r w:rsidRPr="0058278B">
        <w:rPr>
          <w:rFonts w:asciiTheme="minorHAnsi" w:hAnsiTheme="minorHAnsi" w:cstheme="minorHAnsi"/>
          <w:spacing w:val="-2"/>
          <w:sz w:val="40"/>
          <w:szCs w:val="40"/>
        </w:rPr>
        <w:t xml:space="preserve">Interim </w:t>
      </w:r>
      <w:r w:rsidR="00C6451F" w:rsidRPr="0058278B">
        <w:rPr>
          <w:rFonts w:asciiTheme="minorHAnsi" w:hAnsiTheme="minorHAnsi" w:cstheme="minorHAnsi"/>
          <w:spacing w:val="-2"/>
          <w:sz w:val="40"/>
          <w:szCs w:val="40"/>
        </w:rPr>
        <w:t>Pro</w:t>
      </w:r>
      <w:r w:rsidR="00F247AB" w:rsidRPr="0058278B">
        <w:rPr>
          <w:rFonts w:asciiTheme="minorHAnsi" w:hAnsiTheme="minorHAnsi" w:cstheme="minorHAnsi"/>
          <w:spacing w:val="-2"/>
          <w:sz w:val="40"/>
          <w:szCs w:val="40"/>
        </w:rPr>
        <w:t>gress</w:t>
      </w:r>
      <w:r w:rsidR="00C6451F" w:rsidRPr="0058278B">
        <w:rPr>
          <w:rFonts w:asciiTheme="minorHAnsi" w:hAnsiTheme="minorHAnsi" w:cstheme="minorHAnsi"/>
          <w:spacing w:val="-2"/>
          <w:sz w:val="40"/>
          <w:szCs w:val="40"/>
        </w:rPr>
        <w:t xml:space="preserve"> R</w:t>
      </w:r>
      <w:r w:rsidR="00760AA4" w:rsidRPr="0058278B">
        <w:rPr>
          <w:rFonts w:asciiTheme="minorHAnsi" w:hAnsiTheme="minorHAnsi" w:cstheme="minorHAnsi"/>
          <w:spacing w:val="-2"/>
          <w:sz w:val="40"/>
          <w:szCs w:val="40"/>
        </w:rPr>
        <w:t>eport</w:t>
      </w:r>
    </w:p>
    <w:p w14:paraId="6738A6B5" w14:textId="77777777" w:rsidR="00932535" w:rsidRPr="0058278B" w:rsidRDefault="00932535" w:rsidP="00932535">
      <w:pPr>
        <w:jc w:val="center"/>
        <w:rPr>
          <w:rFonts w:asciiTheme="minorHAnsi" w:hAnsiTheme="minorHAnsi" w:cstheme="minorHAnsi"/>
          <w:spacing w:val="-2"/>
          <w:sz w:val="28"/>
          <w:szCs w:val="28"/>
        </w:rPr>
      </w:pPr>
    </w:p>
    <w:p w14:paraId="03605337" w14:textId="77777777" w:rsidR="00760AA4" w:rsidRPr="0058278B" w:rsidRDefault="00760AA4" w:rsidP="00932535">
      <w:pPr>
        <w:jc w:val="center"/>
        <w:rPr>
          <w:rFonts w:asciiTheme="minorHAnsi" w:hAnsiTheme="minorHAnsi" w:cstheme="minorHAnsi"/>
          <w:spacing w:val="-2"/>
          <w:sz w:val="28"/>
          <w:szCs w:val="28"/>
        </w:rPr>
      </w:pPr>
    </w:p>
    <w:p w14:paraId="216506DA" w14:textId="77777777" w:rsidR="00D22BCE" w:rsidRPr="0058278B" w:rsidRDefault="00D22BCE" w:rsidP="00932535">
      <w:pPr>
        <w:jc w:val="center"/>
        <w:rPr>
          <w:rFonts w:asciiTheme="minorHAnsi" w:hAnsiTheme="minorHAnsi" w:cstheme="minorHAnsi"/>
          <w:spacing w:val="-2"/>
          <w:sz w:val="28"/>
          <w:szCs w:val="28"/>
        </w:rPr>
      </w:pPr>
    </w:p>
    <w:p w14:paraId="3BC49091" w14:textId="77777777" w:rsidR="005A248D" w:rsidRPr="0058278B" w:rsidRDefault="005A248D" w:rsidP="00932535">
      <w:pPr>
        <w:jc w:val="center"/>
        <w:rPr>
          <w:rFonts w:asciiTheme="minorHAnsi" w:hAnsiTheme="minorHAnsi" w:cstheme="minorHAnsi"/>
          <w:spacing w:val="-2"/>
          <w:sz w:val="28"/>
          <w:szCs w:val="28"/>
        </w:rPr>
      </w:pPr>
    </w:p>
    <w:p w14:paraId="7EEAED6E" w14:textId="77777777" w:rsidR="00D22BCE" w:rsidRPr="0058278B" w:rsidRDefault="00D22BCE" w:rsidP="00932535">
      <w:pPr>
        <w:jc w:val="center"/>
        <w:rPr>
          <w:rFonts w:asciiTheme="minorHAnsi" w:hAnsiTheme="minorHAnsi" w:cstheme="minorHAnsi"/>
          <w:spacing w:val="-2"/>
          <w:sz w:val="28"/>
          <w:szCs w:val="28"/>
        </w:rPr>
      </w:pPr>
    </w:p>
    <w:tbl>
      <w:tblPr>
        <w:tblW w:w="0" w:type="auto"/>
        <w:jc w:val="center"/>
        <w:tblLook w:val="01E0" w:firstRow="1" w:lastRow="1" w:firstColumn="1" w:lastColumn="1" w:noHBand="0" w:noVBand="0"/>
      </w:tblPr>
      <w:tblGrid>
        <w:gridCol w:w="9968"/>
      </w:tblGrid>
      <w:tr w:rsidR="005A248D" w:rsidRPr="0058278B" w14:paraId="3C2EA594" w14:textId="77777777" w:rsidTr="005F7DF4">
        <w:trPr>
          <w:trHeight w:hRule="exact" w:val="1474"/>
          <w:jc w:val="center"/>
        </w:trPr>
        <w:tc>
          <w:tcPr>
            <w:tcW w:w="9968" w:type="dxa"/>
            <w:vAlign w:val="center"/>
          </w:tcPr>
          <w:p w14:paraId="15A37E3D" w14:textId="351539A6" w:rsidR="005A248D" w:rsidRPr="0058278B" w:rsidRDefault="00BF25A2" w:rsidP="005F7DF4">
            <w:pPr>
              <w:jc w:val="center"/>
              <w:rPr>
                <w:rFonts w:asciiTheme="minorHAnsi" w:hAnsiTheme="minorHAnsi" w:cstheme="minorHAnsi"/>
                <w:b/>
                <w:spacing w:val="-2"/>
                <w:sz w:val="32"/>
                <w:szCs w:val="32"/>
              </w:rPr>
            </w:pPr>
            <w:r w:rsidRPr="0058278B">
              <w:rPr>
                <w:rFonts w:asciiTheme="minorHAnsi" w:hAnsiTheme="minorHAnsi" w:cstheme="minorHAnsi"/>
                <w:b/>
                <w:spacing w:val="-2"/>
                <w:sz w:val="32"/>
                <w:szCs w:val="32"/>
              </w:rPr>
              <w:t xml:space="preserve">Accurate </w:t>
            </w:r>
            <w:r w:rsidR="00A868C7" w:rsidRPr="0058278B">
              <w:rPr>
                <w:rFonts w:asciiTheme="minorHAnsi" w:hAnsiTheme="minorHAnsi" w:cstheme="minorHAnsi"/>
                <w:b/>
                <w:spacing w:val="-2"/>
                <w:sz w:val="32"/>
                <w:szCs w:val="32"/>
              </w:rPr>
              <w:t xml:space="preserve">Estimation of Inertia </w:t>
            </w:r>
            <w:r w:rsidR="00A52FFF" w:rsidRPr="0058278B">
              <w:rPr>
                <w:rFonts w:asciiTheme="minorHAnsi" w:hAnsiTheme="minorHAnsi" w:cstheme="minorHAnsi"/>
                <w:b/>
                <w:spacing w:val="-2"/>
                <w:sz w:val="32"/>
                <w:szCs w:val="32"/>
              </w:rPr>
              <w:t xml:space="preserve">for Power Systems with High Penetration of Renewable Energy Sources </w:t>
            </w:r>
            <w:r w:rsidR="00F91924" w:rsidRPr="0058278B">
              <w:rPr>
                <w:rFonts w:asciiTheme="minorHAnsi" w:hAnsiTheme="minorHAnsi" w:cstheme="minorHAnsi"/>
                <w:b/>
                <w:spacing w:val="-2"/>
                <w:sz w:val="32"/>
                <w:szCs w:val="32"/>
              </w:rPr>
              <w:t>During Loss of Generat</w:t>
            </w:r>
            <w:r w:rsidR="004F1561" w:rsidRPr="0058278B">
              <w:rPr>
                <w:rFonts w:asciiTheme="minorHAnsi" w:hAnsiTheme="minorHAnsi" w:cstheme="minorHAnsi"/>
                <w:b/>
                <w:spacing w:val="-2"/>
                <w:sz w:val="32"/>
                <w:szCs w:val="32"/>
              </w:rPr>
              <w:t>ion</w:t>
            </w:r>
            <w:r w:rsidR="00530F09" w:rsidRPr="0058278B">
              <w:rPr>
                <w:rFonts w:asciiTheme="minorHAnsi" w:hAnsiTheme="minorHAnsi" w:cstheme="minorHAnsi"/>
                <w:b/>
                <w:spacing w:val="-2"/>
                <w:sz w:val="32"/>
                <w:szCs w:val="32"/>
              </w:rPr>
              <w:t xml:space="preserve"> Event</w:t>
            </w:r>
          </w:p>
        </w:tc>
      </w:tr>
      <w:tr w:rsidR="005A248D" w:rsidRPr="0058278B" w14:paraId="5D2FDD47" w14:textId="77777777" w:rsidTr="005F7DF4">
        <w:trPr>
          <w:trHeight w:hRule="exact" w:val="397"/>
          <w:jc w:val="center"/>
        </w:trPr>
        <w:tc>
          <w:tcPr>
            <w:tcW w:w="9968" w:type="dxa"/>
            <w:vAlign w:val="center"/>
          </w:tcPr>
          <w:p w14:paraId="6492FA2D" w14:textId="61B096AB" w:rsidR="005A248D" w:rsidRPr="0058278B" w:rsidRDefault="006734D5" w:rsidP="005F7DF4">
            <w:pPr>
              <w:jc w:val="center"/>
              <w:rPr>
                <w:rFonts w:asciiTheme="minorHAnsi" w:hAnsiTheme="minorHAnsi" w:cstheme="minorHAnsi"/>
                <w:b/>
                <w:i/>
                <w:spacing w:val="-2"/>
                <w:sz w:val="32"/>
                <w:szCs w:val="32"/>
              </w:rPr>
            </w:pPr>
            <w:r w:rsidRPr="0058278B">
              <w:rPr>
                <w:rFonts w:asciiTheme="minorHAnsi" w:hAnsiTheme="minorHAnsi" w:cstheme="minorHAnsi"/>
                <w:b/>
                <w:i/>
                <w:spacing w:val="-2"/>
                <w:sz w:val="32"/>
                <w:szCs w:val="32"/>
              </w:rPr>
              <w:t>Chaim Rui H. van de Ven</w:t>
            </w:r>
          </w:p>
          <w:p w14:paraId="75948143" w14:textId="77777777" w:rsidR="005A248D" w:rsidRPr="0058278B" w:rsidRDefault="005A248D" w:rsidP="005F7DF4">
            <w:pPr>
              <w:jc w:val="center"/>
              <w:rPr>
                <w:rFonts w:asciiTheme="minorHAnsi" w:hAnsiTheme="minorHAnsi" w:cstheme="minorHAnsi"/>
                <w:spacing w:val="-2"/>
                <w:sz w:val="28"/>
                <w:szCs w:val="28"/>
              </w:rPr>
            </w:pPr>
          </w:p>
        </w:tc>
      </w:tr>
    </w:tbl>
    <w:p w14:paraId="1048C30A" w14:textId="77777777" w:rsidR="00D22BCE" w:rsidRPr="0058278B" w:rsidRDefault="00D22BCE" w:rsidP="00932535">
      <w:pPr>
        <w:jc w:val="center"/>
        <w:rPr>
          <w:rFonts w:asciiTheme="minorHAnsi" w:hAnsiTheme="minorHAnsi" w:cstheme="minorHAnsi"/>
          <w:spacing w:val="-2"/>
          <w:sz w:val="20"/>
          <w:szCs w:val="20"/>
        </w:rPr>
      </w:pPr>
    </w:p>
    <w:p w14:paraId="526F0CBB" w14:textId="77777777" w:rsidR="00932535" w:rsidRPr="0058278B" w:rsidRDefault="00932535" w:rsidP="00932535">
      <w:pPr>
        <w:jc w:val="center"/>
        <w:rPr>
          <w:rFonts w:asciiTheme="minorHAnsi" w:hAnsiTheme="minorHAnsi" w:cstheme="minorHAnsi"/>
          <w:spacing w:val="-2"/>
          <w:sz w:val="20"/>
          <w:szCs w:val="20"/>
        </w:rPr>
      </w:pPr>
    </w:p>
    <w:p w14:paraId="09484152" w14:textId="77777777" w:rsidR="00C6451F" w:rsidRPr="0058278B" w:rsidRDefault="00C6451F" w:rsidP="00676D29">
      <w:pPr>
        <w:rPr>
          <w:rFonts w:asciiTheme="minorHAnsi" w:hAnsiTheme="minorHAnsi" w:cstheme="minorHAnsi"/>
          <w:sz w:val="20"/>
          <w:szCs w:val="20"/>
        </w:rPr>
      </w:pPr>
    </w:p>
    <w:p w14:paraId="2E5229E2" w14:textId="77777777" w:rsidR="00471432" w:rsidRPr="0058278B" w:rsidRDefault="00471432" w:rsidP="00676D29">
      <w:pPr>
        <w:rPr>
          <w:rFonts w:asciiTheme="minorHAnsi" w:hAnsiTheme="minorHAnsi" w:cstheme="minorHAnsi"/>
          <w:sz w:val="20"/>
          <w:szCs w:val="20"/>
        </w:rPr>
      </w:pPr>
    </w:p>
    <w:p w14:paraId="211D94DA" w14:textId="77777777" w:rsidR="00471432" w:rsidRPr="0058278B" w:rsidRDefault="00471432" w:rsidP="00676D29">
      <w:pPr>
        <w:rPr>
          <w:rFonts w:asciiTheme="minorHAnsi" w:hAnsiTheme="minorHAnsi" w:cstheme="minorHAnsi"/>
          <w:sz w:val="20"/>
          <w:szCs w:val="20"/>
        </w:rPr>
      </w:pPr>
    </w:p>
    <w:p w14:paraId="60CEBE68" w14:textId="7EF019C2" w:rsidR="00471432" w:rsidRPr="0058278B" w:rsidRDefault="00471432" w:rsidP="2FADDED4">
      <w:pPr>
        <w:rPr>
          <w:rFonts w:asciiTheme="minorHAnsi" w:hAnsiTheme="minorHAnsi" w:cstheme="minorBidi"/>
          <w:sz w:val="20"/>
          <w:szCs w:val="20"/>
        </w:rPr>
      </w:pPr>
    </w:p>
    <w:p w14:paraId="766B8A99" w14:textId="77777777" w:rsidR="00D22BCE" w:rsidRPr="0058278B" w:rsidRDefault="00D22BCE" w:rsidP="00676D29">
      <w:pPr>
        <w:rPr>
          <w:rFonts w:asciiTheme="minorHAnsi" w:hAnsiTheme="minorHAnsi" w:cstheme="minorHAnsi"/>
          <w:sz w:val="20"/>
          <w:szCs w:val="20"/>
        </w:rPr>
      </w:pPr>
    </w:p>
    <w:p w14:paraId="16B1023A" w14:textId="77777777" w:rsidR="0095008D" w:rsidRPr="0058278B" w:rsidRDefault="0095008D" w:rsidP="00676D29">
      <w:pPr>
        <w:rPr>
          <w:rFonts w:asciiTheme="minorHAnsi" w:hAnsiTheme="minorHAnsi" w:cstheme="minorHAnsi"/>
          <w:sz w:val="20"/>
          <w:szCs w:val="20"/>
        </w:rPr>
      </w:pPr>
    </w:p>
    <w:p w14:paraId="1FAF1B40" w14:textId="77777777" w:rsidR="00C6451F" w:rsidRPr="0058278B" w:rsidRDefault="00C6451F" w:rsidP="00676D29">
      <w:pPr>
        <w:rPr>
          <w:rFonts w:asciiTheme="minorHAnsi" w:hAnsiTheme="minorHAnsi" w:cstheme="minorHAnsi"/>
          <w:sz w:val="20"/>
          <w:szCs w:val="20"/>
        </w:rPr>
      </w:pPr>
    </w:p>
    <w:p w14:paraId="1BB53839" w14:textId="77777777" w:rsidR="00C6451F" w:rsidRPr="0058278B" w:rsidRDefault="00C6451F" w:rsidP="00676D29">
      <w:pPr>
        <w:rPr>
          <w:rFonts w:asciiTheme="minorHAnsi" w:hAnsiTheme="minorHAnsi" w:cstheme="minorHAnsi"/>
          <w:sz w:val="20"/>
          <w:szCs w:val="20"/>
        </w:rPr>
      </w:pPr>
    </w:p>
    <w:p w14:paraId="123AB19C" w14:textId="77777777" w:rsidR="00C6451F" w:rsidRPr="0058278B" w:rsidRDefault="00C6451F" w:rsidP="00676D29">
      <w:pPr>
        <w:rPr>
          <w:rFonts w:asciiTheme="minorHAnsi" w:hAnsiTheme="minorHAnsi" w:cstheme="minorHAnsi"/>
          <w:sz w:val="20"/>
          <w:szCs w:val="20"/>
        </w:rPr>
      </w:pPr>
    </w:p>
    <w:tbl>
      <w:tblPr>
        <w:tblW w:w="102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103"/>
        <w:gridCol w:w="5103"/>
      </w:tblGrid>
      <w:tr w:rsidR="00C6451F" w:rsidRPr="0058278B" w14:paraId="2A7E8CCF" w14:textId="77777777" w:rsidTr="2FADDED4">
        <w:trPr>
          <w:trHeight w:hRule="exact" w:val="397"/>
        </w:trPr>
        <w:tc>
          <w:tcPr>
            <w:tcW w:w="5103" w:type="dxa"/>
            <w:tcMar>
              <w:top w:w="113" w:type="dxa"/>
              <w:bottom w:w="113" w:type="dxa"/>
            </w:tcMar>
          </w:tcPr>
          <w:p w14:paraId="70BC6B69" w14:textId="5F70F9D1" w:rsidR="00C6451F" w:rsidRPr="0058278B" w:rsidRDefault="00D22BCE" w:rsidP="0095008D">
            <w:pPr>
              <w:rPr>
                <w:rFonts w:asciiTheme="minorHAnsi" w:hAnsiTheme="minorHAnsi" w:cstheme="minorHAnsi"/>
                <w:sz w:val="22"/>
                <w:szCs w:val="22"/>
              </w:rPr>
            </w:pPr>
            <w:r w:rsidRPr="0058278B">
              <w:rPr>
                <w:rFonts w:asciiTheme="minorHAnsi" w:hAnsiTheme="minorHAnsi" w:cstheme="minorHAnsi"/>
                <w:sz w:val="22"/>
                <w:szCs w:val="22"/>
              </w:rPr>
              <w:t>SID</w:t>
            </w:r>
            <w:r w:rsidR="00581169" w:rsidRPr="0058278B">
              <w:rPr>
                <w:rFonts w:asciiTheme="minorHAnsi" w:hAnsiTheme="minorHAnsi" w:cstheme="minorHAnsi"/>
                <w:sz w:val="22"/>
                <w:szCs w:val="22"/>
              </w:rPr>
              <w:t>:</w:t>
            </w:r>
            <w:r w:rsidR="00531AAB" w:rsidRPr="0058278B">
              <w:rPr>
                <w:rFonts w:asciiTheme="minorHAnsi" w:hAnsiTheme="minorHAnsi" w:cstheme="minorHAnsi"/>
                <w:sz w:val="22"/>
                <w:szCs w:val="22"/>
              </w:rPr>
              <w:t xml:space="preserve">  </w:t>
            </w:r>
            <w:r w:rsidR="006734D5" w:rsidRPr="0058278B">
              <w:rPr>
                <w:rFonts w:asciiTheme="minorHAnsi" w:hAnsiTheme="minorHAnsi" w:cstheme="minorHAnsi"/>
                <w:sz w:val="22"/>
                <w:szCs w:val="22"/>
              </w:rPr>
              <w:t>201386924</w:t>
            </w:r>
          </w:p>
        </w:tc>
        <w:tc>
          <w:tcPr>
            <w:tcW w:w="5103" w:type="dxa"/>
            <w:tcMar>
              <w:top w:w="113" w:type="dxa"/>
              <w:bottom w:w="113" w:type="dxa"/>
            </w:tcMar>
          </w:tcPr>
          <w:p w14:paraId="07718EC3" w14:textId="0D3E1A15" w:rsidR="00C6451F" w:rsidRPr="0058278B" w:rsidRDefault="00C6451F" w:rsidP="00676D29">
            <w:pPr>
              <w:rPr>
                <w:rFonts w:asciiTheme="minorHAnsi" w:hAnsiTheme="minorHAnsi" w:cstheme="minorHAnsi"/>
                <w:sz w:val="22"/>
                <w:szCs w:val="22"/>
              </w:rPr>
            </w:pPr>
            <w:r w:rsidRPr="0058278B">
              <w:rPr>
                <w:rFonts w:asciiTheme="minorHAnsi" w:hAnsiTheme="minorHAnsi" w:cstheme="minorHAnsi"/>
                <w:sz w:val="22"/>
                <w:szCs w:val="22"/>
              </w:rPr>
              <w:t>Project No.</w:t>
            </w:r>
            <w:r w:rsidR="00D22BCE" w:rsidRPr="0058278B">
              <w:rPr>
                <w:rFonts w:asciiTheme="minorHAnsi" w:hAnsiTheme="minorHAnsi" w:cstheme="minorHAnsi"/>
                <w:sz w:val="22"/>
                <w:szCs w:val="22"/>
              </w:rPr>
              <w:t xml:space="preserve">  </w:t>
            </w:r>
            <w:r w:rsidR="006734D5" w:rsidRPr="0058278B">
              <w:rPr>
                <w:rFonts w:asciiTheme="minorHAnsi" w:hAnsiTheme="minorHAnsi" w:cstheme="minorHAnsi"/>
                <w:sz w:val="22"/>
                <w:szCs w:val="22"/>
              </w:rPr>
              <w:t>27</w:t>
            </w:r>
          </w:p>
        </w:tc>
      </w:tr>
      <w:tr w:rsidR="00C6451F" w:rsidRPr="0058278B" w14:paraId="02F3EB93" w14:textId="77777777" w:rsidTr="2FADDED4">
        <w:trPr>
          <w:trHeight w:hRule="exact" w:val="397"/>
        </w:trPr>
        <w:tc>
          <w:tcPr>
            <w:tcW w:w="5103" w:type="dxa"/>
            <w:tcMar>
              <w:top w:w="113" w:type="dxa"/>
              <w:bottom w:w="113" w:type="dxa"/>
            </w:tcMar>
          </w:tcPr>
          <w:p w14:paraId="53EC9CFE" w14:textId="6053D705" w:rsidR="00C6451F" w:rsidRPr="0058278B" w:rsidRDefault="00C6451F" w:rsidP="00676D29">
            <w:pPr>
              <w:rPr>
                <w:rFonts w:asciiTheme="minorHAnsi" w:hAnsiTheme="minorHAnsi" w:cstheme="minorHAnsi"/>
                <w:sz w:val="22"/>
                <w:szCs w:val="22"/>
              </w:rPr>
            </w:pPr>
            <w:r w:rsidRPr="0058278B">
              <w:rPr>
                <w:rFonts w:asciiTheme="minorHAnsi" w:hAnsiTheme="minorHAnsi" w:cstheme="minorHAnsi"/>
                <w:b/>
                <w:sz w:val="22"/>
                <w:szCs w:val="22"/>
              </w:rPr>
              <w:t>Supervisor:</w:t>
            </w:r>
            <w:r w:rsidR="00D22BCE" w:rsidRPr="0058278B">
              <w:rPr>
                <w:rFonts w:asciiTheme="minorHAnsi" w:hAnsiTheme="minorHAnsi" w:cstheme="minorHAnsi"/>
                <w:sz w:val="22"/>
                <w:szCs w:val="22"/>
              </w:rPr>
              <w:t xml:space="preserve">  </w:t>
            </w:r>
            <w:r w:rsidR="006734D5" w:rsidRPr="0058278B">
              <w:rPr>
                <w:rFonts w:asciiTheme="minorHAnsi" w:hAnsiTheme="minorHAnsi" w:cstheme="minorHAnsi"/>
                <w:sz w:val="22"/>
                <w:szCs w:val="22"/>
              </w:rPr>
              <w:t>Dr. S</w:t>
            </w:r>
            <w:r w:rsidR="00AA56B9" w:rsidRPr="0058278B">
              <w:rPr>
                <w:rFonts w:asciiTheme="minorHAnsi" w:hAnsiTheme="minorHAnsi" w:cstheme="minorHAnsi"/>
                <w:sz w:val="22"/>
                <w:szCs w:val="22"/>
              </w:rPr>
              <w:t>.</w:t>
            </w:r>
            <w:r w:rsidR="006734D5" w:rsidRPr="0058278B">
              <w:rPr>
                <w:rFonts w:asciiTheme="minorHAnsi" w:hAnsiTheme="minorHAnsi" w:cstheme="minorHAnsi"/>
                <w:sz w:val="22"/>
                <w:szCs w:val="22"/>
              </w:rPr>
              <w:t xml:space="preserve"> Azizi</w:t>
            </w:r>
          </w:p>
        </w:tc>
        <w:tc>
          <w:tcPr>
            <w:tcW w:w="5103" w:type="dxa"/>
            <w:tcMar>
              <w:top w:w="113" w:type="dxa"/>
              <w:bottom w:w="113" w:type="dxa"/>
            </w:tcMar>
          </w:tcPr>
          <w:p w14:paraId="374F942A" w14:textId="65B118EE" w:rsidR="00C6451F" w:rsidRPr="0058278B" w:rsidRDefault="00C6451F" w:rsidP="00676D29">
            <w:pPr>
              <w:rPr>
                <w:rFonts w:asciiTheme="minorHAnsi" w:hAnsiTheme="minorHAnsi" w:cstheme="minorHAnsi"/>
                <w:sz w:val="22"/>
                <w:szCs w:val="22"/>
              </w:rPr>
            </w:pPr>
            <w:r w:rsidRPr="0058278B">
              <w:rPr>
                <w:rFonts w:asciiTheme="minorHAnsi" w:hAnsiTheme="minorHAnsi" w:cstheme="minorHAnsi"/>
                <w:b/>
                <w:sz w:val="22"/>
                <w:szCs w:val="22"/>
              </w:rPr>
              <w:t>Assessor:</w:t>
            </w:r>
            <w:r w:rsidR="00D22BCE" w:rsidRPr="0058278B">
              <w:rPr>
                <w:rFonts w:asciiTheme="minorHAnsi" w:hAnsiTheme="minorHAnsi" w:cstheme="minorHAnsi"/>
                <w:sz w:val="22"/>
                <w:szCs w:val="22"/>
              </w:rPr>
              <w:t xml:space="preserve"> </w:t>
            </w:r>
            <w:r w:rsidR="00581169" w:rsidRPr="0058278B">
              <w:rPr>
                <w:rFonts w:asciiTheme="minorHAnsi" w:hAnsiTheme="minorHAnsi" w:cstheme="minorHAnsi"/>
                <w:sz w:val="22"/>
                <w:szCs w:val="22"/>
              </w:rPr>
              <w:t xml:space="preserve"> </w:t>
            </w:r>
            <w:r w:rsidR="00D22BCE" w:rsidRPr="0058278B">
              <w:rPr>
                <w:rFonts w:asciiTheme="minorHAnsi" w:hAnsiTheme="minorHAnsi" w:cstheme="minorHAnsi"/>
                <w:sz w:val="22"/>
                <w:szCs w:val="22"/>
              </w:rPr>
              <w:t xml:space="preserve"> </w:t>
            </w:r>
            <w:r w:rsidR="00AA56B9" w:rsidRPr="0058278B">
              <w:rPr>
                <w:rFonts w:asciiTheme="minorHAnsi" w:hAnsiTheme="minorHAnsi" w:cstheme="minorHAnsi"/>
                <w:sz w:val="22"/>
                <w:szCs w:val="22"/>
              </w:rPr>
              <w:t>Prof A. Kemp</w:t>
            </w:r>
          </w:p>
        </w:tc>
      </w:tr>
    </w:tbl>
    <w:sdt>
      <w:sdtPr>
        <w:rPr>
          <w:rFonts w:asciiTheme="minorHAnsi" w:eastAsia="Times New Roman" w:hAnsiTheme="minorHAnsi" w:cstheme="minorHAnsi"/>
          <w:color w:val="auto"/>
          <w:sz w:val="24"/>
          <w:szCs w:val="24"/>
        </w:rPr>
        <w:id w:val="1424990735"/>
        <w:docPartObj>
          <w:docPartGallery w:val="Table of Contents"/>
          <w:docPartUnique/>
        </w:docPartObj>
      </w:sdtPr>
      <w:sdtEndPr>
        <w:rPr>
          <w:b/>
          <w:bCs/>
          <w:noProof/>
        </w:rPr>
      </w:sdtEndPr>
      <w:sdtContent>
        <w:p w14:paraId="4DAAD50A" w14:textId="12002428" w:rsidR="002A2CF3" w:rsidRPr="0058278B" w:rsidRDefault="002A2CF3">
          <w:pPr>
            <w:pStyle w:val="TOCHeading"/>
            <w:rPr>
              <w:rFonts w:asciiTheme="minorHAnsi" w:hAnsiTheme="minorHAnsi" w:cstheme="minorHAnsi"/>
            </w:rPr>
          </w:pPr>
          <w:r w:rsidRPr="0058278B">
            <w:rPr>
              <w:rFonts w:asciiTheme="minorHAnsi" w:hAnsiTheme="minorHAnsi" w:cstheme="minorHAnsi"/>
            </w:rPr>
            <w:t>Contents</w:t>
          </w:r>
        </w:p>
        <w:p w14:paraId="6FA01692" w14:textId="0D6CC805" w:rsidR="00FB3810" w:rsidRDefault="002A2CF3">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r w:rsidRPr="0058278B">
            <w:rPr>
              <w:rFonts w:asciiTheme="minorHAnsi" w:hAnsiTheme="minorHAnsi" w:cstheme="minorHAnsi"/>
            </w:rPr>
            <w:fldChar w:fldCharType="begin"/>
          </w:r>
          <w:r w:rsidRPr="0058278B">
            <w:rPr>
              <w:rFonts w:asciiTheme="minorHAnsi" w:hAnsiTheme="minorHAnsi" w:cstheme="minorHAnsi"/>
            </w:rPr>
            <w:instrText xml:space="preserve"> TOC \o "1-3" \h \z \u </w:instrText>
          </w:r>
          <w:r w:rsidRPr="0058278B">
            <w:rPr>
              <w:rFonts w:asciiTheme="minorHAnsi" w:hAnsiTheme="minorHAnsi" w:cstheme="minorHAnsi"/>
            </w:rPr>
            <w:fldChar w:fldCharType="separate"/>
          </w:r>
          <w:hyperlink w:anchor="_Toc156596051" w:history="1">
            <w:r w:rsidR="00FB3810" w:rsidRPr="00787F7C">
              <w:rPr>
                <w:rStyle w:val="Hyperlink"/>
                <w:rFonts w:cstheme="minorHAnsi"/>
                <w:noProof/>
              </w:rPr>
              <w:t>Declaration of Academic Integrity</w:t>
            </w:r>
            <w:r w:rsidR="00FB3810">
              <w:rPr>
                <w:noProof/>
                <w:webHidden/>
              </w:rPr>
              <w:tab/>
            </w:r>
            <w:r w:rsidR="00FB3810">
              <w:rPr>
                <w:noProof/>
                <w:webHidden/>
              </w:rPr>
              <w:fldChar w:fldCharType="begin"/>
            </w:r>
            <w:r w:rsidR="00FB3810">
              <w:rPr>
                <w:noProof/>
                <w:webHidden/>
              </w:rPr>
              <w:instrText xml:space="preserve"> PAGEREF _Toc156596051 \h </w:instrText>
            </w:r>
            <w:r w:rsidR="00FB3810">
              <w:rPr>
                <w:noProof/>
                <w:webHidden/>
              </w:rPr>
            </w:r>
            <w:r w:rsidR="00FB3810">
              <w:rPr>
                <w:noProof/>
                <w:webHidden/>
              </w:rPr>
              <w:fldChar w:fldCharType="separate"/>
            </w:r>
            <w:r w:rsidR="000F47CB">
              <w:rPr>
                <w:noProof/>
                <w:webHidden/>
              </w:rPr>
              <w:t>3</w:t>
            </w:r>
            <w:r w:rsidR="00FB3810">
              <w:rPr>
                <w:noProof/>
                <w:webHidden/>
              </w:rPr>
              <w:fldChar w:fldCharType="end"/>
            </w:r>
          </w:hyperlink>
        </w:p>
        <w:p w14:paraId="6B8EC5B0" w14:textId="2DF1C391"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2" w:history="1">
            <w:r w:rsidR="00FB3810" w:rsidRPr="00787F7C">
              <w:rPr>
                <w:rStyle w:val="Hyperlink"/>
                <w:rFonts w:cstheme="minorHAnsi"/>
                <w:noProof/>
              </w:rPr>
              <w:t>Abstract</w:t>
            </w:r>
            <w:r w:rsidR="00FB3810">
              <w:rPr>
                <w:noProof/>
                <w:webHidden/>
              </w:rPr>
              <w:tab/>
            </w:r>
            <w:r w:rsidR="00FB3810">
              <w:rPr>
                <w:noProof/>
                <w:webHidden/>
              </w:rPr>
              <w:fldChar w:fldCharType="begin"/>
            </w:r>
            <w:r w:rsidR="00FB3810">
              <w:rPr>
                <w:noProof/>
                <w:webHidden/>
              </w:rPr>
              <w:instrText xml:space="preserve"> PAGEREF _Toc156596052 \h </w:instrText>
            </w:r>
            <w:r w:rsidR="00FB3810">
              <w:rPr>
                <w:noProof/>
                <w:webHidden/>
              </w:rPr>
            </w:r>
            <w:r w:rsidR="00FB3810">
              <w:rPr>
                <w:noProof/>
                <w:webHidden/>
              </w:rPr>
              <w:fldChar w:fldCharType="separate"/>
            </w:r>
            <w:r w:rsidR="000F47CB">
              <w:rPr>
                <w:noProof/>
                <w:webHidden/>
              </w:rPr>
              <w:t>4</w:t>
            </w:r>
            <w:r w:rsidR="00FB3810">
              <w:rPr>
                <w:noProof/>
                <w:webHidden/>
              </w:rPr>
              <w:fldChar w:fldCharType="end"/>
            </w:r>
          </w:hyperlink>
        </w:p>
        <w:p w14:paraId="5F42EB72" w14:textId="23972DF7"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3" w:history="1">
            <w:r w:rsidR="00FB3810" w:rsidRPr="00787F7C">
              <w:rPr>
                <w:rStyle w:val="Hyperlink"/>
                <w:rFonts w:cstheme="minorHAnsi"/>
                <w:noProof/>
              </w:rPr>
              <w:t>Index of Terms</w:t>
            </w:r>
            <w:r w:rsidR="00FB3810">
              <w:rPr>
                <w:noProof/>
                <w:webHidden/>
              </w:rPr>
              <w:tab/>
            </w:r>
            <w:r w:rsidR="00FB3810">
              <w:rPr>
                <w:noProof/>
                <w:webHidden/>
              </w:rPr>
              <w:fldChar w:fldCharType="begin"/>
            </w:r>
            <w:r w:rsidR="00FB3810">
              <w:rPr>
                <w:noProof/>
                <w:webHidden/>
              </w:rPr>
              <w:instrText xml:space="preserve"> PAGEREF _Toc156596053 \h </w:instrText>
            </w:r>
            <w:r w:rsidR="00FB3810">
              <w:rPr>
                <w:noProof/>
                <w:webHidden/>
              </w:rPr>
            </w:r>
            <w:r w:rsidR="00FB3810">
              <w:rPr>
                <w:noProof/>
                <w:webHidden/>
              </w:rPr>
              <w:fldChar w:fldCharType="separate"/>
            </w:r>
            <w:r w:rsidR="000F47CB">
              <w:rPr>
                <w:noProof/>
                <w:webHidden/>
              </w:rPr>
              <w:t>4</w:t>
            </w:r>
            <w:r w:rsidR="00FB3810">
              <w:rPr>
                <w:noProof/>
                <w:webHidden/>
              </w:rPr>
              <w:fldChar w:fldCharType="end"/>
            </w:r>
          </w:hyperlink>
        </w:p>
        <w:p w14:paraId="254F4DA8" w14:textId="0252C3BA"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4" w:history="1">
            <w:r w:rsidR="00FB3810" w:rsidRPr="00787F7C">
              <w:rPr>
                <w:rStyle w:val="Hyperlink"/>
                <w:rFonts w:cstheme="minorHAnsi"/>
                <w:noProof/>
              </w:rPr>
              <w:t>Introduction</w:t>
            </w:r>
            <w:r w:rsidR="00FB3810">
              <w:rPr>
                <w:noProof/>
                <w:webHidden/>
              </w:rPr>
              <w:tab/>
            </w:r>
            <w:r w:rsidR="00FB3810">
              <w:rPr>
                <w:noProof/>
                <w:webHidden/>
              </w:rPr>
              <w:fldChar w:fldCharType="begin"/>
            </w:r>
            <w:r w:rsidR="00FB3810">
              <w:rPr>
                <w:noProof/>
                <w:webHidden/>
              </w:rPr>
              <w:instrText xml:space="preserve"> PAGEREF _Toc156596054 \h </w:instrText>
            </w:r>
            <w:r w:rsidR="00FB3810">
              <w:rPr>
                <w:noProof/>
                <w:webHidden/>
              </w:rPr>
            </w:r>
            <w:r w:rsidR="00FB3810">
              <w:rPr>
                <w:noProof/>
                <w:webHidden/>
              </w:rPr>
              <w:fldChar w:fldCharType="separate"/>
            </w:r>
            <w:r w:rsidR="000F47CB">
              <w:rPr>
                <w:noProof/>
                <w:webHidden/>
              </w:rPr>
              <w:t>5</w:t>
            </w:r>
            <w:r w:rsidR="00FB3810">
              <w:rPr>
                <w:noProof/>
                <w:webHidden/>
              </w:rPr>
              <w:fldChar w:fldCharType="end"/>
            </w:r>
          </w:hyperlink>
        </w:p>
        <w:p w14:paraId="6E62E651" w14:textId="674E2E84"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5" w:history="1">
            <w:r w:rsidR="00FB3810" w:rsidRPr="00787F7C">
              <w:rPr>
                <w:rStyle w:val="Hyperlink"/>
                <w:noProof/>
              </w:rPr>
              <w:t>I: Inertia</w:t>
            </w:r>
            <w:r w:rsidR="00FB3810">
              <w:rPr>
                <w:noProof/>
                <w:webHidden/>
              </w:rPr>
              <w:tab/>
            </w:r>
            <w:r w:rsidR="00FB3810">
              <w:rPr>
                <w:noProof/>
                <w:webHidden/>
              </w:rPr>
              <w:fldChar w:fldCharType="begin"/>
            </w:r>
            <w:r w:rsidR="00FB3810">
              <w:rPr>
                <w:noProof/>
                <w:webHidden/>
              </w:rPr>
              <w:instrText xml:space="preserve"> PAGEREF _Toc156596055 \h </w:instrText>
            </w:r>
            <w:r w:rsidR="00FB3810">
              <w:rPr>
                <w:noProof/>
                <w:webHidden/>
              </w:rPr>
            </w:r>
            <w:r w:rsidR="00FB3810">
              <w:rPr>
                <w:noProof/>
                <w:webHidden/>
              </w:rPr>
              <w:fldChar w:fldCharType="separate"/>
            </w:r>
            <w:r w:rsidR="000F47CB">
              <w:rPr>
                <w:noProof/>
                <w:webHidden/>
              </w:rPr>
              <w:t>5</w:t>
            </w:r>
            <w:r w:rsidR="00FB3810">
              <w:rPr>
                <w:noProof/>
                <w:webHidden/>
              </w:rPr>
              <w:fldChar w:fldCharType="end"/>
            </w:r>
          </w:hyperlink>
        </w:p>
        <w:p w14:paraId="632AABC8" w14:textId="77D30F6B"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6" w:history="1">
            <w:r w:rsidR="00FB3810" w:rsidRPr="00787F7C">
              <w:rPr>
                <w:rStyle w:val="Hyperlink"/>
                <w:noProof/>
              </w:rPr>
              <w:t>II: Impact of RES</w:t>
            </w:r>
            <w:r w:rsidR="00FB3810">
              <w:rPr>
                <w:noProof/>
                <w:webHidden/>
              </w:rPr>
              <w:tab/>
            </w:r>
            <w:r w:rsidR="00FB3810">
              <w:rPr>
                <w:noProof/>
                <w:webHidden/>
              </w:rPr>
              <w:fldChar w:fldCharType="begin"/>
            </w:r>
            <w:r w:rsidR="00FB3810">
              <w:rPr>
                <w:noProof/>
                <w:webHidden/>
              </w:rPr>
              <w:instrText xml:space="preserve"> PAGEREF _Toc156596056 \h </w:instrText>
            </w:r>
            <w:r w:rsidR="00FB3810">
              <w:rPr>
                <w:noProof/>
                <w:webHidden/>
              </w:rPr>
            </w:r>
            <w:r w:rsidR="00FB3810">
              <w:rPr>
                <w:noProof/>
                <w:webHidden/>
              </w:rPr>
              <w:fldChar w:fldCharType="separate"/>
            </w:r>
            <w:r w:rsidR="000F47CB">
              <w:rPr>
                <w:noProof/>
                <w:webHidden/>
              </w:rPr>
              <w:t>5</w:t>
            </w:r>
            <w:r w:rsidR="00FB3810">
              <w:rPr>
                <w:noProof/>
                <w:webHidden/>
              </w:rPr>
              <w:fldChar w:fldCharType="end"/>
            </w:r>
          </w:hyperlink>
        </w:p>
        <w:p w14:paraId="770D0952" w14:textId="5B5CDAFE"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7" w:history="1">
            <w:r w:rsidR="00FB3810" w:rsidRPr="00787F7C">
              <w:rPr>
                <w:rStyle w:val="Hyperlink"/>
                <w:noProof/>
              </w:rPr>
              <w:t>III: The Goals/Motivations of the Project</w:t>
            </w:r>
            <w:r w:rsidR="00FB3810">
              <w:rPr>
                <w:noProof/>
                <w:webHidden/>
              </w:rPr>
              <w:tab/>
            </w:r>
            <w:r w:rsidR="00FB3810">
              <w:rPr>
                <w:noProof/>
                <w:webHidden/>
              </w:rPr>
              <w:fldChar w:fldCharType="begin"/>
            </w:r>
            <w:r w:rsidR="00FB3810">
              <w:rPr>
                <w:noProof/>
                <w:webHidden/>
              </w:rPr>
              <w:instrText xml:space="preserve"> PAGEREF _Toc156596057 \h </w:instrText>
            </w:r>
            <w:r w:rsidR="00FB3810">
              <w:rPr>
                <w:noProof/>
                <w:webHidden/>
              </w:rPr>
            </w:r>
            <w:r w:rsidR="00FB3810">
              <w:rPr>
                <w:noProof/>
                <w:webHidden/>
              </w:rPr>
              <w:fldChar w:fldCharType="separate"/>
            </w:r>
            <w:r w:rsidR="000F47CB">
              <w:rPr>
                <w:noProof/>
                <w:webHidden/>
              </w:rPr>
              <w:t>5</w:t>
            </w:r>
            <w:r w:rsidR="00FB3810">
              <w:rPr>
                <w:noProof/>
                <w:webHidden/>
              </w:rPr>
              <w:fldChar w:fldCharType="end"/>
            </w:r>
          </w:hyperlink>
        </w:p>
        <w:p w14:paraId="4A2B7DAF" w14:textId="798FDCEE"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8" w:history="1">
            <w:r w:rsidR="00FB3810" w:rsidRPr="00787F7C">
              <w:rPr>
                <w:rStyle w:val="Hyperlink"/>
                <w:noProof/>
              </w:rPr>
              <w:t>IV: Project Objectives</w:t>
            </w:r>
            <w:r w:rsidR="00FB3810">
              <w:rPr>
                <w:noProof/>
                <w:webHidden/>
              </w:rPr>
              <w:tab/>
            </w:r>
            <w:r w:rsidR="00FB3810">
              <w:rPr>
                <w:noProof/>
                <w:webHidden/>
              </w:rPr>
              <w:fldChar w:fldCharType="begin"/>
            </w:r>
            <w:r w:rsidR="00FB3810">
              <w:rPr>
                <w:noProof/>
                <w:webHidden/>
              </w:rPr>
              <w:instrText xml:space="preserve"> PAGEREF _Toc156596058 \h </w:instrText>
            </w:r>
            <w:r w:rsidR="00FB3810">
              <w:rPr>
                <w:noProof/>
                <w:webHidden/>
              </w:rPr>
            </w:r>
            <w:r w:rsidR="00FB3810">
              <w:rPr>
                <w:noProof/>
                <w:webHidden/>
              </w:rPr>
              <w:fldChar w:fldCharType="separate"/>
            </w:r>
            <w:r w:rsidR="000F47CB">
              <w:rPr>
                <w:noProof/>
                <w:webHidden/>
              </w:rPr>
              <w:t>6</w:t>
            </w:r>
            <w:r w:rsidR="00FB3810">
              <w:rPr>
                <w:noProof/>
                <w:webHidden/>
              </w:rPr>
              <w:fldChar w:fldCharType="end"/>
            </w:r>
          </w:hyperlink>
        </w:p>
        <w:p w14:paraId="018175D3" w14:textId="7DFD25B2"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59" w:history="1">
            <w:r w:rsidR="00FB3810" w:rsidRPr="00787F7C">
              <w:rPr>
                <w:rStyle w:val="Hyperlink"/>
                <w:rFonts w:cstheme="minorHAnsi"/>
                <w:noProof/>
              </w:rPr>
              <w:t>Background Literature</w:t>
            </w:r>
            <w:r w:rsidR="00FB3810">
              <w:rPr>
                <w:noProof/>
                <w:webHidden/>
              </w:rPr>
              <w:tab/>
            </w:r>
            <w:r w:rsidR="00FB3810">
              <w:rPr>
                <w:noProof/>
                <w:webHidden/>
              </w:rPr>
              <w:fldChar w:fldCharType="begin"/>
            </w:r>
            <w:r w:rsidR="00FB3810">
              <w:rPr>
                <w:noProof/>
                <w:webHidden/>
              </w:rPr>
              <w:instrText xml:space="preserve"> PAGEREF _Toc156596059 \h </w:instrText>
            </w:r>
            <w:r w:rsidR="00FB3810">
              <w:rPr>
                <w:noProof/>
                <w:webHidden/>
              </w:rPr>
            </w:r>
            <w:r w:rsidR="00FB3810">
              <w:rPr>
                <w:noProof/>
                <w:webHidden/>
              </w:rPr>
              <w:fldChar w:fldCharType="separate"/>
            </w:r>
            <w:r w:rsidR="000F47CB">
              <w:rPr>
                <w:noProof/>
                <w:webHidden/>
              </w:rPr>
              <w:t>7</w:t>
            </w:r>
            <w:r w:rsidR="00FB3810">
              <w:rPr>
                <w:noProof/>
                <w:webHidden/>
              </w:rPr>
              <w:fldChar w:fldCharType="end"/>
            </w:r>
          </w:hyperlink>
        </w:p>
        <w:p w14:paraId="5E91CB8F" w14:textId="44D41A9C"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0" w:history="1">
            <w:r w:rsidR="00FB3810" w:rsidRPr="00787F7C">
              <w:rPr>
                <w:rStyle w:val="Hyperlink"/>
                <w:noProof/>
              </w:rPr>
              <w:t>I: SFR Model</w:t>
            </w:r>
            <w:r w:rsidR="00FB3810">
              <w:rPr>
                <w:noProof/>
                <w:webHidden/>
              </w:rPr>
              <w:tab/>
            </w:r>
            <w:r w:rsidR="00FB3810">
              <w:rPr>
                <w:noProof/>
                <w:webHidden/>
              </w:rPr>
              <w:fldChar w:fldCharType="begin"/>
            </w:r>
            <w:r w:rsidR="00FB3810">
              <w:rPr>
                <w:noProof/>
                <w:webHidden/>
              </w:rPr>
              <w:instrText xml:space="preserve"> PAGEREF _Toc156596060 \h </w:instrText>
            </w:r>
            <w:r w:rsidR="00FB3810">
              <w:rPr>
                <w:noProof/>
                <w:webHidden/>
              </w:rPr>
            </w:r>
            <w:r w:rsidR="00FB3810">
              <w:rPr>
                <w:noProof/>
                <w:webHidden/>
              </w:rPr>
              <w:fldChar w:fldCharType="separate"/>
            </w:r>
            <w:r w:rsidR="000F47CB">
              <w:rPr>
                <w:noProof/>
                <w:webHidden/>
              </w:rPr>
              <w:t>7</w:t>
            </w:r>
            <w:r w:rsidR="00FB3810">
              <w:rPr>
                <w:noProof/>
                <w:webHidden/>
              </w:rPr>
              <w:fldChar w:fldCharType="end"/>
            </w:r>
          </w:hyperlink>
        </w:p>
        <w:p w14:paraId="1A3B17BA" w14:textId="5DA60606" w:rsidR="00FB3810" w:rsidRDefault="00765B88">
          <w:pPr>
            <w:pStyle w:val="TOC3"/>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1" w:history="1">
            <w:r w:rsidR="00FB3810" w:rsidRPr="00787F7C">
              <w:rPr>
                <w:rStyle w:val="Hyperlink"/>
                <w:noProof/>
              </w:rPr>
              <w:t>I.a: Purpose</w:t>
            </w:r>
            <w:r w:rsidR="00FB3810">
              <w:rPr>
                <w:noProof/>
                <w:webHidden/>
              </w:rPr>
              <w:tab/>
            </w:r>
            <w:r w:rsidR="00FB3810">
              <w:rPr>
                <w:noProof/>
                <w:webHidden/>
              </w:rPr>
              <w:fldChar w:fldCharType="begin"/>
            </w:r>
            <w:r w:rsidR="00FB3810">
              <w:rPr>
                <w:noProof/>
                <w:webHidden/>
              </w:rPr>
              <w:instrText xml:space="preserve"> PAGEREF _Toc156596061 \h </w:instrText>
            </w:r>
            <w:r w:rsidR="00FB3810">
              <w:rPr>
                <w:noProof/>
                <w:webHidden/>
              </w:rPr>
            </w:r>
            <w:r w:rsidR="00FB3810">
              <w:rPr>
                <w:noProof/>
                <w:webHidden/>
              </w:rPr>
              <w:fldChar w:fldCharType="separate"/>
            </w:r>
            <w:r w:rsidR="000F47CB">
              <w:rPr>
                <w:noProof/>
                <w:webHidden/>
              </w:rPr>
              <w:t>7</w:t>
            </w:r>
            <w:r w:rsidR="00FB3810">
              <w:rPr>
                <w:noProof/>
                <w:webHidden/>
              </w:rPr>
              <w:fldChar w:fldCharType="end"/>
            </w:r>
          </w:hyperlink>
        </w:p>
        <w:p w14:paraId="6809F34A" w14:textId="0CB9CE7A" w:rsidR="00FB3810" w:rsidRDefault="00765B88">
          <w:pPr>
            <w:pStyle w:val="TOC3"/>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2" w:history="1">
            <w:r w:rsidR="00FB3810" w:rsidRPr="00787F7C">
              <w:rPr>
                <w:rStyle w:val="Hyperlink"/>
                <w:noProof/>
              </w:rPr>
              <w:t>I.b: Variables to Investigate</w:t>
            </w:r>
            <w:r w:rsidR="00FB3810">
              <w:rPr>
                <w:noProof/>
                <w:webHidden/>
              </w:rPr>
              <w:tab/>
            </w:r>
            <w:r w:rsidR="00FB3810">
              <w:rPr>
                <w:noProof/>
                <w:webHidden/>
              </w:rPr>
              <w:fldChar w:fldCharType="begin"/>
            </w:r>
            <w:r w:rsidR="00FB3810">
              <w:rPr>
                <w:noProof/>
                <w:webHidden/>
              </w:rPr>
              <w:instrText xml:space="preserve"> PAGEREF _Toc156596062 \h </w:instrText>
            </w:r>
            <w:r w:rsidR="00FB3810">
              <w:rPr>
                <w:noProof/>
                <w:webHidden/>
              </w:rPr>
            </w:r>
            <w:r w:rsidR="00FB3810">
              <w:rPr>
                <w:noProof/>
                <w:webHidden/>
              </w:rPr>
              <w:fldChar w:fldCharType="separate"/>
            </w:r>
            <w:r w:rsidR="000F47CB">
              <w:rPr>
                <w:noProof/>
                <w:webHidden/>
              </w:rPr>
              <w:t>7</w:t>
            </w:r>
            <w:r w:rsidR="00FB3810">
              <w:rPr>
                <w:noProof/>
                <w:webHidden/>
              </w:rPr>
              <w:fldChar w:fldCharType="end"/>
            </w:r>
          </w:hyperlink>
        </w:p>
        <w:p w14:paraId="60C74AFA" w14:textId="6A70DEBF"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3" w:history="1">
            <w:r w:rsidR="00FB3810" w:rsidRPr="00787F7C">
              <w:rPr>
                <w:rStyle w:val="Hyperlink"/>
                <w:noProof/>
              </w:rPr>
              <w:t>II: Swing Equation</w:t>
            </w:r>
            <w:r w:rsidR="00FB3810">
              <w:rPr>
                <w:noProof/>
                <w:webHidden/>
              </w:rPr>
              <w:tab/>
            </w:r>
            <w:r w:rsidR="00FB3810">
              <w:rPr>
                <w:noProof/>
                <w:webHidden/>
              </w:rPr>
              <w:fldChar w:fldCharType="begin"/>
            </w:r>
            <w:r w:rsidR="00FB3810">
              <w:rPr>
                <w:noProof/>
                <w:webHidden/>
              </w:rPr>
              <w:instrText xml:space="preserve"> PAGEREF _Toc156596063 \h </w:instrText>
            </w:r>
            <w:r w:rsidR="00FB3810">
              <w:rPr>
                <w:noProof/>
                <w:webHidden/>
              </w:rPr>
            </w:r>
            <w:r w:rsidR="00FB3810">
              <w:rPr>
                <w:noProof/>
                <w:webHidden/>
              </w:rPr>
              <w:fldChar w:fldCharType="separate"/>
            </w:r>
            <w:r w:rsidR="000F47CB">
              <w:rPr>
                <w:noProof/>
                <w:webHidden/>
              </w:rPr>
              <w:t>7</w:t>
            </w:r>
            <w:r w:rsidR="00FB3810">
              <w:rPr>
                <w:noProof/>
                <w:webHidden/>
              </w:rPr>
              <w:fldChar w:fldCharType="end"/>
            </w:r>
          </w:hyperlink>
        </w:p>
        <w:p w14:paraId="589444A4" w14:textId="2D04DEB0"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4" w:history="1">
            <w:r w:rsidR="00FB3810" w:rsidRPr="00787F7C">
              <w:rPr>
                <w:rStyle w:val="Hyperlink"/>
                <w:noProof/>
              </w:rPr>
              <w:t>III: Inertia</w:t>
            </w:r>
            <w:r w:rsidR="00FB3810">
              <w:rPr>
                <w:noProof/>
                <w:webHidden/>
              </w:rPr>
              <w:tab/>
            </w:r>
            <w:r w:rsidR="00FB3810">
              <w:rPr>
                <w:noProof/>
                <w:webHidden/>
              </w:rPr>
              <w:fldChar w:fldCharType="begin"/>
            </w:r>
            <w:r w:rsidR="00FB3810">
              <w:rPr>
                <w:noProof/>
                <w:webHidden/>
              </w:rPr>
              <w:instrText xml:space="preserve"> PAGEREF _Toc156596064 \h </w:instrText>
            </w:r>
            <w:r w:rsidR="00FB3810">
              <w:rPr>
                <w:noProof/>
                <w:webHidden/>
              </w:rPr>
            </w:r>
            <w:r w:rsidR="00FB3810">
              <w:rPr>
                <w:noProof/>
                <w:webHidden/>
              </w:rPr>
              <w:fldChar w:fldCharType="separate"/>
            </w:r>
            <w:r w:rsidR="000F47CB">
              <w:rPr>
                <w:noProof/>
                <w:webHidden/>
              </w:rPr>
              <w:t>8</w:t>
            </w:r>
            <w:r w:rsidR="00FB3810">
              <w:rPr>
                <w:noProof/>
                <w:webHidden/>
              </w:rPr>
              <w:fldChar w:fldCharType="end"/>
            </w:r>
          </w:hyperlink>
        </w:p>
        <w:p w14:paraId="4B1A3007" w14:textId="5AFDC4F8"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5" w:history="1">
            <w:r w:rsidR="00FB3810" w:rsidRPr="00787F7C">
              <w:rPr>
                <w:rStyle w:val="Hyperlink"/>
                <w:noProof/>
              </w:rPr>
              <w:t>IV: UFLS</w:t>
            </w:r>
            <w:r w:rsidR="00FB3810">
              <w:rPr>
                <w:noProof/>
                <w:webHidden/>
              </w:rPr>
              <w:tab/>
            </w:r>
            <w:r w:rsidR="00FB3810">
              <w:rPr>
                <w:noProof/>
                <w:webHidden/>
              </w:rPr>
              <w:fldChar w:fldCharType="begin"/>
            </w:r>
            <w:r w:rsidR="00FB3810">
              <w:rPr>
                <w:noProof/>
                <w:webHidden/>
              </w:rPr>
              <w:instrText xml:space="preserve"> PAGEREF _Toc156596065 \h </w:instrText>
            </w:r>
            <w:r w:rsidR="00FB3810">
              <w:rPr>
                <w:noProof/>
                <w:webHidden/>
              </w:rPr>
            </w:r>
            <w:r w:rsidR="00FB3810">
              <w:rPr>
                <w:noProof/>
                <w:webHidden/>
              </w:rPr>
              <w:fldChar w:fldCharType="separate"/>
            </w:r>
            <w:r w:rsidR="000F47CB">
              <w:rPr>
                <w:noProof/>
                <w:webHidden/>
              </w:rPr>
              <w:t>8</w:t>
            </w:r>
            <w:r w:rsidR="00FB3810">
              <w:rPr>
                <w:noProof/>
                <w:webHidden/>
              </w:rPr>
              <w:fldChar w:fldCharType="end"/>
            </w:r>
          </w:hyperlink>
        </w:p>
        <w:p w14:paraId="46B15E53" w14:textId="6F3C6371"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6" w:history="1">
            <w:r w:rsidR="00FB3810" w:rsidRPr="00787F7C">
              <w:rPr>
                <w:rStyle w:val="Hyperlink"/>
                <w:noProof/>
              </w:rPr>
              <w:t>V: Optimal Frequency Containment</w:t>
            </w:r>
            <w:r w:rsidR="00FB3810">
              <w:rPr>
                <w:noProof/>
                <w:webHidden/>
              </w:rPr>
              <w:tab/>
            </w:r>
            <w:r w:rsidR="00FB3810">
              <w:rPr>
                <w:noProof/>
                <w:webHidden/>
              </w:rPr>
              <w:fldChar w:fldCharType="begin"/>
            </w:r>
            <w:r w:rsidR="00FB3810">
              <w:rPr>
                <w:noProof/>
                <w:webHidden/>
              </w:rPr>
              <w:instrText xml:space="preserve"> PAGEREF _Toc156596066 \h </w:instrText>
            </w:r>
            <w:r w:rsidR="00FB3810">
              <w:rPr>
                <w:noProof/>
                <w:webHidden/>
              </w:rPr>
            </w:r>
            <w:r w:rsidR="00FB3810">
              <w:rPr>
                <w:noProof/>
                <w:webHidden/>
              </w:rPr>
              <w:fldChar w:fldCharType="separate"/>
            </w:r>
            <w:r w:rsidR="000F47CB">
              <w:rPr>
                <w:noProof/>
                <w:webHidden/>
              </w:rPr>
              <w:t>9</w:t>
            </w:r>
            <w:r w:rsidR="00FB3810">
              <w:rPr>
                <w:noProof/>
                <w:webHidden/>
              </w:rPr>
              <w:fldChar w:fldCharType="end"/>
            </w:r>
          </w:hyperlink>
        </w:p>
        <w:p w14:paraId="1D7C7191" w14:textId="2E89A204"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7" w:history="1">
            <w:r w:rsidR="00FB3810" w:rsidRPr="00787F7C">
              <w:rPr>
                <w:rStyle w:val="Hyperlink"/>
                <w:rFonts w:cstheme="minorHAnsi"/>
                <w:noProof/>
              </w:rPr>
              <w:t>Work Done</w:t>
            </w:r>
            <w:r w:rsidR="00FB3810">
              <w:rPr>
                <w:noProof/>
                <w:webHidden/>
              </w:rPr>
              <w:tab/>
            </w:r>
            <w:r w:rsidR="00FB3810">
              <w:rPr>
                <w:noProof/>
                <w:webHidden/>
              </w:rPr>
              <w:fldChar w:fldCharType="begin"/>
            </w:r>
            <w:r w:rsidR="00FB3810">
              <w:rPr>
                <w:noProof/>
                <w:webHidden/>
              </w:rPr>
              <w:instrText xml:space="preserve"> PAGEREF _Toc156596067 \h </w:instrText>
            </w:r>
            <w:r w:rsidR="00FB3810">
              <w:rPr>
                <w:noProof/>
                <w:webHidden/>
              </w:rPr>
            </w:r>
            <w:r w:rsidR="00FB3810">
              <w:rPr>
                <w:noProof/>
                <w:webHidden/>
              </w:rPr>
              <w:fldChar w:fldCharType="separate"/>
            </w:r>
            <w:r w:rsidR="000F47CB">
              <w:rPr>
                <w:noProof/>
                <w:webHidden/>
              </w:rPr>
              <w:t>10</w:t>
            </w:r>
            <w:r w:rsidR="00FB3810">
              <w:rPr>
                <w:noProof/>
                <w:webHidden/>
              </w:rPr>
              <w:fldChar w:fldCharType="end"/>
            </w:r>
          </w:hyperlink>
        </w:p>
        <w:p w14:paraId="4A1D923B" w14:textId="72F08554"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8" w:history="1">
            <w:r w:rsidR="00FB3810" w:rsidRPr="00787F7C">
              <w:rPr>
                <w:rStyle w:val="Hyperlink"/>
                <w:noProof/>
              </w:rPr>
              <w:t>I: Background research</w:t>
            </w:r>
            <w:r w:rsidR="00FB3810">
              <w:rPr>
                <w:noProof/>
                <w:webHidden/>
              </w:rPr>
              <w:tab/>
            </w:r>
            <w:r w:rsidR="00FB3810">
              <w:rPr>
                <w:noProof/>
                <w:webHidden/>
              </w:rPr>
              <w:fldChar w:fldCharType="begin"/>
            </w:r>
            <w:r w:rsidR="00FB3810">
              <w:rPr>
                <w:noProof/>
                <w:webHidden/>
              </w:rPr>
              <w:instrText xml:space="preserve"> PAGEREF _Toc156596068 \h </w:instrText>
            </w:r>
            <w:r w:rsidR="00FB3810">
              <w:rPr>
                <w:noProof/>
                <w:webHidden/>
              </w:rPr>
            </w:r>
            <w:r w:rsidR="00FB3810">
              <w:rPr>
                <w:noProof/>
                <w:webHidden/>
              </w:rPr>
              <w:fldChar w:fldCharType="separate"/>
            </w:r>
            <w:r w:rsidR="000F47CB">
              <w:rPr>
                <w:noProof/>
                <w:webHidden/>
              </w:rPr>
              <w:t>10</w:t>
            </w:r>
            <w:r w:rsidR="00FB3810">
              <w:rPr>
                <w:noProof/>
                <w:webHidden/>
              </w:rPr>
              <w:fldChar w:fldCharType="end"/>
            </w:r>
          </w:hyperlink>
        </w:p>
        <w:p w14:paraId="6B7FB101" w14:textId="4ADB59F0"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69" w:history="1">
            <w:r w:rsidR="00FB3810" w:rsidRPr="00787F7C">
              <w:rPr>
                <w:rStyle w:val="Hyperlink"/>
                <w:noProof/>
              </w:rPr>
              <w:t>II: Matlab and Simulink</w:t>
            </w:r>
            <w:r w:rsidR="00FB3810">
              <w:rPr>
                <w:noProof/>
                <w:webHidden/>
              </w:rPr>
              <w:tab/>
            </w:r>
            <w:r w:rsidR="00FB3810">
              <w:rPr>
                <w:noProof/>
                <w:webHidden/>
              </w:rPr>
              <w:fldChar w:fldCharType="begin"/>
            </w:r>
            <w:r w:rsidR="00FB3810">
              <w:rPr>
                <w:noProof/>
                <w:webHidden/>
              </w:rPr>
              <w:instrText xml:space="preserve"> PAGEREF _Toc156596069 \h </w:instrText>
            </w:r>
            <w:r w:rsidR="00FB3810">
              <w:rPr>
                <w:noProof/>
                <w:webHidden/>
              </w:rPr>
            </w:r>
            <w:r w:rsidR="00FB3810">
              <w:rPr>
                <w:noProof/>
                <w:webHidden/>
              </w:rPr>
              <w:fldChar w:fldCharType="separate"/>
            </w:r>
            <w:r w:rsidR="000F47CB">
              <w:rPr>
                <w:noProof/>
                <w:webHidden/>
              </w:rPr>
              <w:t>10</w:t>
            </w:r>
            <w:r w:rsidR="00FB3810">
              <w:rPr>
                <w:noProof/>
                <w:webHidden/>
              </w:rPr>
              <w:fldChar w:fldCharType="end"/>
            </w:r>
          </w:hyperlink>
        </w:p>
        <w:p w14:paraId="1CB66FD2" w14:textId="5761DBDD"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0" w:history="1">
            <w:r w:rsidR="00FB3810" w:rsidRPr="00787F7C">
              <w:rPr>
                <w:rStyle w:val="Hyperlink"/>
                <w:noProof/>
              </w:rPr>
              <w:t>III: Modelling Papers</w:t>
            </w:r>
            <w:r w:rsidR="00FB3810">
              <w:rPr>
                <w:noProof/>
                <w:webHidden/>
              </w:rPr>
              <w:tab/>
            </w:r>
            <w:r w:rsidR="00FB3810">
              <w:rPr>
                <w:noProof/>
                <w:webHidden/>
              </w:rPr>
              <w:fldChar w:fldCharType="begin"/>
            </w:r>
            <w:r w:rsidR="00FB3810">
              <w:rPr>
                <w:noProof/>
                <w:webHidden/>
              </w:rPr>
              <w:instrText xml:space="preserve"> PAGEREF _Toc156596070 \h </w:instrText>
            </w:r>
            <w:r w:rsidR="00FB3810">
              <w:rPr>
                <w:noProof/>
                <w:webHidden/>
              </w:rPr>
            </w:r>
            <w:r w:rsidR="00FB3810">
              <w:rPr>
                <w:noProof/>
                <w:webHidden/>
              </w:rPr>
              <w:fldChar w:fldCharType="separate"/>
            </w:r>
            <w:r w:rsidR="000F47CB">
              <w:rPr>
                <w:noProof/>
                <w:webHidden/>
              </w:rPr>
              <w:t>10</w:t>
            </w:r>
            <w:r w:rsidR="00FB3810">
              <w:rPr>
                <w:noProof/>
                <w:webHidden/>
              </w:rPr>
              <w:fldChar w:fldCharType="end"/>
            </w:r>
          </w:hyperlink>
        </w:p>
        <w:p w14:paraId="1DEC99E4" w14:textId="0D048935"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1" w:history="1">
            <w:r w:rsidR="00FB3810" w:rsidRPr="00787F7C">
              <w:rPr>
                <w:rStyle w:val="Hyperlink"/>
                <w:noProof/>
              </w:rPr>
              <w:t>VI: Extras</w:t>
            </w:r>
            <w:r w:rsidR="00FB3810">
              <w:rPr>
                <w:noProof/>
                <w:webHidden/>
              </w:rPr>
              <w:tab/>
            </w:r>
            <w:r w:rsidR="00FB3810">
              <w:rPr>
                <w:noProof/>
                <w:webHidden/>
              </w:rPr>
              <w:fldChar w:fldCharType="begin"/>
            </w:r>
            <w:r w:rsidR="00FB3810">
              <w:rPr>
                <w:noProof/>
                <w:webHidden/>
              </w:rPr>
              <w:instrText xml:space="preserve"> PAGEREF _Toc156596071 \h </w:instrText>
            </w:r>
            <w:r w:rsidR="00FB3810">
              <w:rPr>
                <w:noProof/>
                <w:webHidden/>
              </w:rPr>
            </w:r>
            <w:r w:rsidR="00FB3810">
              <w:rPr>
                <w:noProof/>
                <w:webHidden/>
              </w:rPr>
              <w:fldChar w:fldCharType="separate"/>
            </w:r>
            <w:r w:rsidR="000F47CB">
              <w:rPr>
                <w:noProof/>
                <w:webHidden/>
              </w:rPr>
              <w:t>11</w:t>
            </w:r>
            <w:r w:rsidR="00FB3810">
              <w:rPr>
                <w:noProof/>
                <w:webHidden/>
              </w:rPr>
              <w:fldChar w:fldCharType="end"/>
            </w:r>
          </w:hyperlink>
        </w:p>
        <w:p w14:paraId="18D88810" w14:textId="4936ADCE"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2" w:history="1">
            <w:r w:rsidR="00FB3810" w:rsidRPr="00787F7C">
              <w:rPr>
                <w:rStyle w:val="Hyperlink"/>
                <w:rFonts w:cstheme="minorHAnsi"/>
                <w:noProof/>
              </w:rPr>
              <w:t>Reflection</w:t>
            </w:r>
            <w:r w:rsidR="00FB3810">
              <w:rPr>
                <w:noProof/>
                <w:webHidden/>
              </w:rPr>
              <w:tab/>
            </w:r>
            <w:r w:rsidR="00FB3810">
              <w:rPr>
                <w:noProof/>
                <w:webHidden/>
              </w:rPr>
              <w:fldChar w:fldCharType="begin"/>
            </w:r>
            <w:r w:rsidR="00FB3810">
              <w:rPr>
                <w:noProof/>
                <w:webHidden/>
              </w:rPr>
              <w:instrText xml:space="preserve"> PAGEREF _Toc156596072 \h </w:instrText>
            </w:r>
            <w:r w:rsidR="00FB3810">
              <w:rPr>
                <w:noProof/>
                <w:webHidden/>
              </w:rPr>
            </w:r>
            <w:r w:rsidR="00FB3810">
              <w:rPr>
                <w:noProof/>
                <w:webHidden/>
              </w:rPr>
              <w:fldChar w:fldCharType="separate"/>
            </w:r>
            <w:r w:rsidR="000F47CB">
              <w:rPr>
                <w:noProof/>
                <w:webHidden/>
              </w:rPr>
              <w:t>12</w:t>
            </w:r>
            <w:r w:rsidR="00FB3810">
              <w:rPr>
                <w:noProof/>
                <w:webHidden/>
              </w:rPr>
              <w:fldChar w:fldCharType="end"/>
            </w:r>
          </w:hyperlink>
        </w:p>
        <w:p w14:paraId="45E8852F" w14:textId="6594D049"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3" w:history="1">
            <w:r w:rsidR="00FB3810" w:rsidRPr="00787F7C">
              <w:rPr>
                <w:rStyle w:val="Hyperlink"/>
                <w:noProof/>
              </w:rPr>
              <w:t>I: Progress</w:t>
            </w:r>
            <w:r w:rsidR="00FB3810">
              <w:rPr>
                <w:noProof/>
                <w:webHidden/>
              </w:rPr>
              <w:tab/>
            </w:r>
            <w:r w:rsidR="00FB3810">
              <w:rPr>
                <w:noProof/>
                <w:webHidden/>
              </w:rPr>
              <w:fldChar w:fldCharType="begin"/>
            </w:r>
            <w:r w:rsidR="00FB3810">
              <w:rPr>
                <w:noProof/>
                <w:webHidden/>
              </w:rPr>
              <w:instrText xml:space="preserve"> PAGEREF _Toc156596073 \h </w:instrText>
            </w:r>
            <w:r w:rsidR="00FB3810">
              <w:rPr>
                <w:noProof/>
                <w:webHidden/>
              </w:rPr>
            </w:r>
            <w:r w:rsidR="00FB3810">
              <w:rPr>
                <w:noProof/>
                <w:webHidden/>
              </w:rPr>
              <w:fldChar w:fldCharType="separate"/>
            </w:r>
            <w:r w:rsidR="000F47CB">
              <w:rPr>
                <w:noProof/>
                <w:webHidden/>
              </w:rPr>
              <w:t>12</w:t>
            </w:r>
            <w:r w:rsidR="00FB3810">
              <w:rPr>
                <w:noProof/>
                <w:webHidden/>
              </w:rPr>
              <w:fldChar w:fldCharType="end"/>
            </w:r>
          </w:hyperlink>
        </w:p>
        <w:p w14:paraId="044A3ED5" w14:textId="4D9D6501"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4" w:history="1">
            <w:r w:rsidR="00FB3810" w:rsidRPr="00787F7C">
              <w:rPr>
                <w:rStyle w:val="Hyperlink"/>
                <w:noProof/>
              </w:rPr>
              <w:t>II: Project Management</w:t>
            </w:r>
            <w:r w:rsidR="00FB3810">
              <w:rPr>
                <w:noProof/>
                <w:webHidden/>
              </w:rPr>
              <w:tab/>
            </w:r>
            <w:r w:rsidR="00FB3810">
              <w:rPr>
                <w:noProof/>
                <w:webHidden/>
              </w:rPr>
              <w:fldChar w:fldCharType="begin"/>
            </w:r>
            <w:r w:rsidR="00FB3810">
              <w:rPr>
                <w:noProof/>
                <w:webHidden/>
              </w:rPr>
              <w:instrText xml:space="preserve"> PAGEREF _Toc156596074 \h </w:instrText>
            </w:r>
            <w:r w:rsidR="00FB3810">
              <w:rPr>
                <w:noProof/>
                <w:webHidden/>
              </w:rPr>
            </w:r>
            <w:r w:rsidR="00FB3810">
              <w:rPr>
                <w:noProof/>
                <w:webHidden/>
              </w:rPr>
              <w:fldChar w:fldCharType="separate"/>
            </w:r>
            <w:r w:rsidR="000F47CB">
              <w:rPr>
                <w:noProof/>
                <w:webHidden/>
              </w:rPr>
              <w:t>12</w:t>
            </w:r>
            <w:r w:rsidR="00FB3810">
              <w:rPr>
                <w:noProof/>
                <w:webHidden/>
              </w:rPr>
              <w:fldChar w:fldCharType="end"/>
            </w:r>
          </w:hyperlink>
        </w:p>
        <w:p w14:paraId="2F59344B" w14:textId="5A26FE41"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5" w:history="1">
            <w:r w:rsidR="00FB3810" w:rsidRPr="00787F7C">
              <w:rPr>
                <w:rStyle w:val="Hyperlink"/>
                <w:rFonts w:cstheme="minorHAnsi"/>
                <w:noProof/>
              </w:rPr>
              <w:t>Next Steps</w:t>
            </w:r>
            <w:r w:rsidR="00FB3810">
              <w:rPr>
                <w:noProof/>
                <w:webHidden/>
              </w:rPr>
              <w:tab/>
            </w:r>
            <w:r w:rsidR="00FB3810">
              <w:rPr>
                <w:noProof/>
                <w:webHidden/>
              </w:rPr>
              <w:fldChar w:fldCharType="begin"/>
            </w:r>
            <w:r w:rsidR="00FB3810">
              <w:rPr>
                <w:noProof/>
                <w:webHidden/>
              </w:rPr>
              <w:instrText xml:space="preserve"> PAGEREF _Toc156596075 \h </w:instrText>
            </w:r>
            <w:r w:rsidR="00FB3810">
              <w:rPr>
                <w:noProof/>
                <w:webHidden/>
              </w:rPr>
            </w:r>
            <w:r w:rsidR="00FB3810">
              <w:rPr>
                <w:noProof/>
                <w:webHidden/>
              </w:rPr>
              <w:fldChar w:fldCharType="separate"/>
            </w:r>
            <w:r w:rsidR="000F47CB">
              <w:rPr>
                <w:noProof/>
                <w:webHidden/>
              </w:rPr>
              <w:t>13</w:t>
            </w:r>
            <w:r w:rsidR="00FB3810">
              <w:rPr>
                <w:noProof/>
                <w:webHidden/>
              </w:rPr>
              <w:fldChar w:fldCharType="end"/>
            </w:r>
          </w:hyperlink>
        </w:p>
        <w:p w14:paraId="0C37DC98" w14:textId="61E3312C"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6" w:history="1">
            <w:r w:rsidR="00FB3810" w:rsidRPr="00787F7C">
              <w:rPr>
                <w:rStyle w:val="Hyperlink"/>
                <w:noProof/>
              </w:rPr>
              <w:t>I: Plans for the Entire Semester</w:t>
            </w:r>
            <w:r w:rsidR="00FB3810">
              <w:rPr>
                <w:noProof/>
                <w:webHidden/>
              </w:rPr>
              <w:tab/>
            </w:r>
            <w:r w:rsidR="00FB3810">
              <w:rPr>
                <w:noProof/>
                <w:webHidden/>
              </w:rPr>
              <w:fldChar w:fldCharType="begin"/>
            </w:r>
            <w:r w:rsidR="00FB3810">
              <w:rPr>
                <w:noProof/>
                <w:webHidden/>
              </w:rPr>
              <w:instrText xml:space="preserve"> PAGEREF _Toc156596076 \h </w:instrText>
            </w:r>
            <w:r w:rsidR="00FB3810">
              <w:rPr>
                <w:noProof/>
                <w:webHidden/>
              </w:rPr>
            </w:r>
            <w:r w:rsidR="00FB3810">
              <w:rPr>
                <w:noProof/>
                <w:webHidden/>
              </w:rPr>
              <w:fldChar w:fldCharType="separate"/>
            </w:r>
            <w:r w:rsidR="000F47CB">
              <w:rPr>
                <w:noProof/>
                <w:webHidden/>
              </w:rPr>
              <w:t>13</w:t>
            </w:r>
            <w:r w:rsidR="00FB3810">
              <w:rPr>
                <w:noProof/>
                <w:webHidden/>
              </w:rPr>
              <w:fldChar w:fldCharType="end"/>
            </w:r>
          </w:hyperlink>
        </w:p>
        <w:p w14:paraId="5616614C" w14:textId="7B68611D" w:rsidR="00FB3810" w:rsidRDefault="00765B88">
          <w:pPr>
            <w:pStyle w:val="TOC2"/>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7" w:history="1">
            <w:r w:rsidR="00FB3810" w:rsidRPr="00787F7C">
              <w:rPr>
                <w:rStyle w:val="Hyperlink"/>
                <w:noProof/>
              </w:rPr>
              <w:t>II: Next steps in the short term</w:t>
            </w:r>
            <w:r w:rsidR="00FB3810">
              <w:rPr>
                <w:noProof/>
                <w:webHidden/>
              </w:rPr>
              <w:tab/>
            </w:r>
            <w:r w:rsidR="00FB3810">
              <w:rPr>
                <w:noProof/>
                <w:webHidden/>
              </w:rPr>
              <w:fldChar w:fldCharType="begin"/>
            </w:r>
            <w:r w:rsidR="00FB3810">
              <w:rPr>
                <w:noProof/>
                <w:webHidden/>
              </w:rPr>
              <w:instrText xml:space="preserve"> PAGEREF _Toc156596077 \h </w:instrText>
            </w:r>
            <w:r w:rsidR="00FB3810">
              <w:rPr>
                <w:noProof/>
                <w:webHidden/>
              </w:rPr>
            </w:r>
            <w:r w:rsidR="00FB3810">
              <w:rPr>
                <w:noProof/>
                <w:webHidden/>
              </w:rPr>
              <w:fldChar w:fldCharType="separate"/>
            </w:r>
            <w:r w:rsidR="000F47CB">
              <w:rPr>
                <w:noProof/>
                <w:webHidden/>
              </w:rPr>
              <w:t>13</w:t>
            </w:r>
            <w:r w:rsidR="00FB3810">
              <w:rPr>
                <w:noProof/>
                <w:webHidden/>
              </w:rPr>
              <w:fldChar w:fldCharType="end"/>
            </w:r>
          </w:hyperlink>
        </w:p>
        <w:p w14:paraId="339F95A6" w14:textId="5379AF0D" w:rsidR="00FB3810" w:rsidRDefault="00765B88">
          <w:pPr>
            <w:pStyle w:val="TOC1"/>
            <w:tabs>
              <w:tab w:val="right" w:leader="dot" w:pos="10196"/>
            </w:tabs>
            <w:rPr>
              <w:rFonts w:asciiTheme="minorHAnsi" w:eastAsiaTheme="minorEastAsia" w:hAnsiTheme="minorHAnsi" w:cstheme="minorBidi"/>
              <w:noProof/>
              <w:kern w:val="2"/>
              <w:sz w:val="22"/>
              <w:szCs w:val="22"/>
              <w:lang w:val="en-GB" w:eastAsia="en-GB"/>
              <w14:ligatures w14:val="standardContextual"/>
            </w:rPr>
          </w:pPr>
          <w:hyperlink w:anchor="_Toc156596078" w:history="1">
            <w:r w:rsidR="00FB3810" w:rsidRPr="00787F7C">
              <w:rPr>
                <w:rStyle w:val="Hyperlink"/>
                <w:rFonts w:cstheme="minorHAnsi"/>
                <w:noProof/>
              </w:rPr>
              <w:t>References</w:t>
            </w:r>
            <w:r w:rsidR="00FB3810">
              <w:rPr>
                <w:noProof/>
                <w:webHidden/>
              </w:rPr>
              <w:tab/>
            </w:r>
            <w:r w:rsidR="00FB3810">
              <w:rPr>
                <w:noProof/>
                <w:webHidden/>
              </w:rPr>
              <w:fldChar w:fldCharType="begin"/>
            </w:r>
            <w:r w:rsidR="00FB3810">
              <w:rPr>
                <w:noProof/>
                <w:webHidden/>
              </w:rPr>
              <w:instrText xml:space="preserve"> PAGEREF _Toc156596078 \h </w:instrText>
            </w:r>
            <w:r w:rsidR="00FB3810">
              <w:rPr>
                <w:noProof/>
                <w:webHidden/>
              </w:rPr>
            </w:r>
            <w:r w:rsidR="00FB3810">
              <w:rPr>
                <w:noProof/>
                <w:webHidden/>
              </w:rPr>
              <w:fldChar w:fldCharType="separate"/>
            </w:r>
            <w:r w:rsidR="000F47CB">
              <w:rPr>
                <w:noProof/>
                <w:webHidden/>
              </w:rPr>
              <w:t>14</w:t>
            </w:r>
            <w:r w:rsidR="00FB3810">
              <w:rPr>
                <w:noProof/>
                <w:webHidden/>
              </w:rPr>
              <w:fldChar w:fldCharType="end"/>
            </w:r>
          </w:hyperlink>
        </w:p>
        <w:p w14:paraId="2DBBC26A" w14:textId="0C3CD082" w:rsidR="002A2CF3" w:rsidRPr="0058278B" w:rsidRDefault="002A2CF3">
          <w:pPr>
            <w:rPr>
              <w:rFonts w:asciiTheme="minorHAnsi" w:hAnsiTheme="minorHAnsi" w:cstheme="minorHAnsi"/>
            </w:rPr>
          </w:pPr>
          <w:r w:rsidRPr="0058278B">
            <w:rPr>
              <w:rFonts w:asciiTheme="minorHAnsi" w:hAnsiTheme="minorHAnsi" w:cstheme="minorHAnsi"/>
              <w:b/>
              <w:bCs/>
              <w:noProof/>
            </w:rPr>
            <w:fldChar w:fldCharType="end"/>
          </w:r>
        </w:p>
      </w:sdtContent>
    </w:sdt>
    <w:p w14:paraId="4E3F037C" w14:textId="62758726" w:rsidR="007A5B16" w:rsidRPr="0058278B" w:rsidRDefault="007A5B16">
      <w:pPr>
        <w:rPr>
          <w:rFonts w:asciiTheme="minorHAnsi" w:hAnsiTheme="minorHAnsi" w:cstheme="minorHAnsi"/>
        </w:rPr>
      </w:pPr>
      <w:r w:rsidRPr="0058278B">
        <w:rPr>
          <w:rFonts w:asciiTheme="minorHAnsi" w:hAnsiTheme="minorHAnsi" w:cstheme="minorHAnsi"/>
        </w:rPr>
        <w:br w:type="page"/>
      </w:r>
    </w:p>
    <w:p w14:paraId="51CEA8ED" w14:textId="289B0D5C" w:rsidR="007A5B16" w:rsidRPr="0058278B" w:rsidRDefault="007A5B16" w:rsidP="007A5B16">
      <w:pPr>
        <w:pStyle w:val="Heading1"/>
        <w:rPr>
          <w:rFonts w:asciiTheme="minorHAnsi" w:hAnsiTheme="minorHAnsi" w:cstheme="minorHAnsi"/>
        </w:rPr>
      </w:pPr>
      <w:bookmarkStart w:id="0" w:name="_Toc156596051"/>
      <w:r w:rsidRPr="0058278B">
        <w:rPr>
          <w:rFonts w:asciiTheme="minorHAnsi" w:hAnsiTheme="minorHAnsi" w:cstheme="minorHAnsi"/>
        </w:rPr>
        <w:lastRenderedPageBreak/>
        <w:t>Declaration of Academic Integrity</w:t>
      </w:r>
      <w:bookmarkEnd w:id="0"/>
    </w:p>
    <w:tbl>
      <w:tblPr>
        <w:tblW w:w="10207" w:type="dxa"/>
        <w:tblBorders>
          <w:bottom w:val="single" w:sz="8" w:space="0" w:color="auto"/>
        </w:tblBorders>
        <w:tblLook w:val="01E0" w:firstRow="1" w:lastRow="1" w:firstColumn="1" w:lastColumn="1" w:noHBand="0" w:noVBand="0"/>
      </w:tblPr>
      <w:tblGrid>
        <w:gridCol w:w="5103"/>
        <w:gridCol w:w="5104"/>
      </w:tblGrid>
      <w:tr w:rsidR="00DC4B98" w:rsidRPr="0058278B" w14:paraId="2301017A" w14:textId="77777777" w:rsidTr="00EC15E6">
        <w:tc>
          <w:tcPr>
            <w:tcW w:w="5103" w:type="dxa"/>
            <w:tcBorders>
              <w:bottom w:val="single" w:sz="12" w:space="0" w:color="auto"/>
            </w:tcBorders>
            <w:tcMar>
              <w:left w:w="57" w:type="dxa"/>
              <w:right w:w="57" w:type="dxa"/>
            </w:tcMar>
          </w:tcPr>
          <w:p w14:paraId="1F1E419E" w14:textId="77777777" w:rsidR="00DC4B98" w:rsidRPr="0058278B" w:rsidRDefault="00DC4B98" w:rsidP="00EF6B21">
            <w:pPr>
              <w:rPr>
                <w:rFonts w:asciiTheme="minorHAnsi" w:hAnsiTheme="minorHAnsi" w:cstheme="minorHAnsi"/>
                <w:b/>
                <w:spacing w:val="-2"/>
                <w:sz w:val="20"/>
                <w:szCs w:val="20"/>
              </w:rPr>
            </w:pPr>
          </w:p>
          <w:p w14:paraId="66C80152" w14:textId="77777777" w:rsidR="00DC4B98" w:rsidRPr="0058278B" w:rsidRDefault="00DC4B98" w:rsidP="00EC15E6">
            <w:pPr>
              <w:jc w:val="center"/>
              <w:rPr>
                <w:rFonts w:asciiTheme="minorHAnsi" w:hAnsiTheme="minorHAnsi" w:cstheme="minorHAnsi"/>
                <w:b/>
                <w:spacing w:val="-2"/>
                <w:sz w:val="20"/>
                <w:szCs w:val="20"/>
              </w:rPr>
            </w:pPr>
          </w:p>
          <w:p w14:paraId="21E7861A" w14:textId="77777777" w:rsidR="00DC4B98" w:rsidRPr="0058278B" w:rsidRDefault="00DC4B98" w:rsidP="00EC15E6">
            <w:pPr>
              <w:rPr>
                <w:rFonts w:asciiTheme="minorHAnsi" w:hAnsiTheme="minorHAnsi" w:cstheme="minorHAnsi"/>
                <w:b/>
                <w:spacing w:val="-2"/>
                <w:sz w:val="32"/>
                <w:szCs w:val="32"/>
              </w:rPr>
            </w:pPr>
            <w:r w:rsidRPr="0058278B">
              <w:rPr>
                <w:rFonts w:asciiTheme="minorHAnsi" w:hAnsiTheme="minorHAnsi" w:cstheme="minorHAnsi"/>
                <w:b/>
                <w:spacing w:val="-2"/>
                <w:sz w:val="32"/>
                <w:szCs w:val="32"/>
              </w:rPr>
              <w:t>School of Electronic and</w:t>
            </w:r>
          </w:p>
          <w:p w14:paraId="4A1048B8" w14:textId="77777777" w:rsidR="00DC4B98" w:rsidRPr="0058278B" w:rsidRDefault="00DC4B98" w:rsidP="00EC15E6">
            <w:pPr>
              <w:rPr>
                <w:rFonts w:asciiTheme="minorHAnsi" w:hAnsiTheme="minorHAnsi" w:cstheme="minorHAnsi"/>
                <w:b/>
                <w:spacing w:val="-2"/>
                <w:sz w:val="32"/>
                <w:szCs w:val="32"/>
              </w:rPr>
            </w:pPr>
            <w:r w:rsidRPr="0058278B">
              <w:rPr>
                <w:rFonts w:asciiTheme="minorHAnsi" w:hAnsiTheme="minorHAnsi" w:cstheme="minorHAnsi"/>
                <w:b/>
                <w:spacing w:val="-2"/>
                <w:sz w:val="32"/>
                <w:szCs w:val="32"/>
              </w:rPr>
              <w:t>Electrical Engineering</w:t>
            </w:r>
            <w:r w:rsidRPr="0058278B">
              <w:rPr>
                <w:rFonts w:asciiTheme="minorHAnsi" w:hAnsiTheme="minorHAnsi" w:cstheme="minorHAnsi"/>
                <w:sz w:val="32"/>
                <w:szCs w:val="32"/>
              </w:rPr>
              <w:t xml:space="preserve"> </w:t>
            </w:r>
          </w:p>
          <w:p w14:paraId="6DC29A4D" w14:textId="77777777" w:rsidR="00DC4B98" w:rsidRPr="0058278B" w:rsidRDefault="00DC4B98" w:rsidP="00EC15E6">
            <w:pPr>
              <w:rPr>
                <w:rFonts w:asciiTheme="minorHAnsi" w:hAnsiTheme="minorHAnsi" w:cstheme="minorHAnsi"/>
                <w:sz w:val="4"/>
                <w:szCs w:val="4"/>
              </w:rPr>
            </w:pPr>
          </w:p>
          <w:p w14:paraId="5DA6658C" w14:textId="77777777" w:rsidR="00DC4B98" w:rsidRPr="0058278B" w:rsidRDefault="00DC4B98" w:rsidP="00EC15E6">
            <w:pPr>
              <w:rPr>
                <w:rFonts w:asciiTheme="minorHAnsi" w:hAnsiTheme="minorHAnsi" w:cstheme="minorHAnsi"/>
                <w:smallCaps/>
                <w:sz w:val="20"/>
                <w:szCs w:val="20"/>
              </w:rPr>
            </w:pPr>
            <w:r w:rsidRPr="0058278B">
              <w:rPr>
                <w:rFonts w:asciiTheme="minorHAnsi" w:hAnsiTheme="minorHAnsi" w:cstheme="minorHAnsi"/>
                <w:smallCaps/>
                <w:sz w:val="20"/>
                <w:szCs w:val="20"/>
              </w:rPr>
              <w:t xml:space="preserve">FACULTY OF ENGINEERING           </w:t>
            </w:r>
          </w:p>
          <w:p w14:paraId="53928326" w14:textId="77777777" w:rsidR="00DC4B98" w:rsidRPr="0058278B" w:rsidRDefault="00DC4B98" w:rsidP="00EC15E6">
            <w:pPr>
              <w:jc w:val="center"/>
              <w:rPr>
                <w:rFonts w:asciiTheme="minorHAnsi" w:hAnsiTheme="minorHAnsi" w:cstheme="minorHAnsi"/>
                <w:b/>
                <w:spacing w:val="-2"/>
                <w:sz w:val="20"/>
                <w:szCs w:val="20"/>
              </w:rPr>
            </w:pPr>
          </w:p>
        </w:tc>
        <w:tc>
          <w:tcPr>
            <w:tcW w:w="5104" w:type="dxa"/>
            <w:tcBorders>
              <w:bottom w:val="single" w:sz="12" w:space="0" w:color="auto"/>
            </w:tcBorders>
          </w:tcPr>
          <w:p w14:paraId="36BE3A19" w14:textId="77777777" w:rsidR="00DC4B98" w:rsidRPr="0058278B" w:rsidRDefault="00DC4B98" w:rsidP="00EC15E6">
            <w:pPr>
              <w:rPr>
                <w:rFonts w:asciiTheme="minorHAnsi" w:hAnsiTheme="minorHAnsi" w:cstheme="minorHAnsi"/>
                <w:b/>
                <w:spacing w:val="-2"/>
                <w:sz w:val="20"/>
                <w:szCs w:val="20"/>
              </w:rPr>
            </w:pPr>
          </w:p>
          <w:p w14:paraId="3AC79D23" w14:textId="77777777" w:rsidR="00DC4B98" w:rsidRPr="0058278B" w:rsidRDefault="00DC4B98" w:rsidP="00EC15E6">
            <w:pPr>
              <w:jc w:val="right"/>
              <w:rPr>
                <w:rFonts w:asciiTheme="minorHAnsi" w:hAnsiTheme="minorHAnsi" w:cstheme="minorHAnsi"/>
              </w:rPr>
            </w:pPr>
          </w:p>
          <w:p w14:paraId="16E40934" w14:textId="77777777" w:rsidR="00DC4B98" w:rsidRPr="0058278B" w:rsidRDefault="00DC4B98" w:rsidP="00EC15E6">
            <w:pPr>
              <w:jc w:val="right"/>
              <w:rPr>
                <w:rFonts w:asciiTheme="minorHAnsi" w:hAnsiTheme="minorHAnsi" w:cstheme="minorHAnsi"/>
              </w:rPr>
            </w:pPr>
          </w:p>
          <w:p w14:paraId="4541E04A" w14:textId="77777777" w:rsidR="00DC4B98" w:rsidRPr="0058278B" w:rsidRDefault="00DC4B98" w:rsidP="00EC15E6">
            <w:pPr>
              <w:jc w:val="right"/>
              <w:rPr>
                <w:rFonts w:asciiTheme="minorHAnsi" w:hAnsiTheme="minorHAnsi" w:cstheme="minorHAnsi"/>
              </w:rPr>
            </w:pPr>
            <w:r w:rsidRPr="0058278B">
              <w:rPr>
                <w:rFonts w:asciiTheme="minorHAnsi" w:hAnsiTheme="minorHAnsi" w:cstheme="minorHAnsi"/>
                <w:noProof/>
                <w:lang w:val="en-GB" w:eastAsia="en-GB"/>
              </w:rPr>
              <w:drawing>
                <wp:inline distT="0" distB="0" distL="0" distR="0" wp14:anchorId="094D547C" wp14:editId="76AEDB81">
                  <wp:extent cx="2562225" cy="723900"/>
                  <wp:effectExtent l="0" t="0" r="0" b="0"/>
                  <wp:docPr id="462481495" name="Picture 462481495" descr="uol_logo_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l_logo_rever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723900"/>
                          </a:xfrm>
                          <a:prstGeom prst="rect">
                            <a:avLst/>
                          </a:prstGeom>
                          <a:noFill/>
                          <a:ln>
                            <a:noFill/>
                          </a:ln>
                        </pic:spPr>
                      </pic:pic>
                    </a:graphicData>
                  </a:graphic>
                </wp:inline>
              </w:drawing>
            </w:r>
          </w:p>
          <w:p w14:paraId="0B464CE7" w14:textId="77777777" w:rsidR="00DC4B98" w:rsidRPr="0058278B" w:rsidRDefault="00DC4B98" w:rsidP="00EC15E6">
            <w:pPr>
              <w:rPr>
                <w:rFonts w:asciiTheme="minorHAnsi" w:hAnsiTheme="minorHAnsi" w:cstheme="minorHAnsi"/>
                <w:b/>
                <w:spacing w:val="-2"/>
                <w:sz w:val="20"/>
                <w:szCs w:val="20"/>
              </w:rPr>
            </w:pPr>
          </w:p>
        </w:tc>
      </w:tr>
    </w:tbl>
    <w:p w14:paraId="18CBBCFE" w14:textId="77777777" w:rsidR="00DC4B98" w:rsidRPr="0058278B" w:rsidRDefault="00DC4B98" w:rsidP="00EF6B21">
      <w:pPr>
        <w:rPr>
          <w:rFonts w:asciiTheme="minorHAnsi" w:hAnsiTheme="minorHAnsi" w:cstheme="minorHAnsi"/>
          <w:b/>
          <w:spacing w:val="-2"/>
          <w:sz w:val="20"/>
          <w:szCs w:val="20"/>
        </w:rPr>
      </w:pPr>
    </w:p>
    <w:p w14:paraId="5B1E17EA" w14:textId="77777777" w:rsidR="00DC4B98" w:rsidRPr="0058278B" w:rsidRDefault="00DC4B98" w:rsidP="00DC4B98">
      <w:pPr>
        <w:jc w:val="center"/>
        <w:rPr>
          <w:rFonts w:asciiTheme="minorHAnsi" w:hAnsiTheme="minorHAnsi" w:cstheme="minorHAnsi"/>
          <w:b/>
          <w:spacing w:val="-2"/>
          <w:sz w:val="20"/>
          <w:szCs w:val="20"/>
        </w:rPr>
      </w:pPr>
    </w:p>
    <w:p w14:paraId="2C885C54" w14:textId="77777777" w:rsidR="00DC4B98" w:rsidRPr="0058278B" w:rsidRDefault="00DC4B98" w:rsidP="00DC4B98">
      <w:pPr>
        <w:jc w:val="center"/>
        <w:rPr>
          <w:rFonts w:asciiTheme="minorHAnsi" w:hAnsiTheme="minorHAnsi" w:cstheme="minorHAnsi"/>
          <w:b/>
          <w:spacing w:val="-2"/>
          <w:sz w:val="20"/>
          <w:szCs w:val="20"/>
        </w:rPr>
      </w:pPr>
    </w:p>
    <w:p w14:paraId="064AC0B6" w14:textId="77777777" w:rsidR="00DC4B98" w:rsidRPr="0058278B" w:rsidRDefault="00DC4B98" w:rsidP="00DC4B98">
      <w:pPr>
        <w:jc w:val="center"/>
        <w:rPr>
          <w:rFonts w:asciiTheme="minorHAnsi" w:hAnsiTheme="minorHAnsi" w:cstheme="minorHAnsi"/>
          <w:b/>
          <w:spacing w:val="-2"/>
          <w:sz w:val="32"/>
          <w:szCs w:val="32"/>
        </w:rPr>
      </w:pPr>
      <w:r w:rsidRPr="0058278B">
        <w:rPr>
          <w:rFonts w:asciiTheme="minorHAnsi" w:hAnsiTheme="minorHAnsi" w:cstheme="minorHAnsi"/>
          <w:b/>
          <w:spacing w:val="-2"/>
          <w:sz w:val="32"/>
          <w:szCs w:val="32"/>
        </w:rPr>
        <w:t xml:space="preserve">ELEC5870M MEng Individual Project  </w:t>
      </w:r>
    </w:p>
    <w:p w14:paraId="46B11DAB" w14:textId="77777777" w:rsidR="00DC4B98" w:rsidRPr="0058278B" w:rsidRDefault="00DC4B98" w:rsidP="00EF6B21">
      <w:pPr>
        <w:rPr>
          <w:rFonts w:asciiTheme="minorHAnsi" w:hAnsiTheme="minorHAnsi" w:cstheme="minorHAnsi"/>
          <w:spacing w:val="-2"/>
          <w:sz w:val="28"/>
          <w:szCs w:val="28"/>
        </w:rPr>
      </w:pPr>
    </w:p>
    <w:p w14:paraId="13CC068F" w14:textId="77777777" w:rsidR="00DC4B98" w:rsidRPr="0058278B" w:rsidRDefault="00DC4B98" w:rsidP="00DC4B98">
      <w:pPr>
        <w:jc w:val="center"/>
        <w:rPr>
          <w:rFonts w:asciiTheme="minorHAnsi" w:hAnsiTheme="minorHAnsi" w:cstheme="minorHAnsi"/>
          <w:spacing w:val="-2"/>
          <w:sz w:val="40"/>
          <w:szCs w:val="40"/>
        </w:rPr>
      </w:pPr>
      <w:r w:rsidRPr="0058278B">
        <w:rPr>
          <w:rFonts w:asciiTheme="minorHAnsi" w:hAnsiTheme="minorHAnsi" w:cstheme="minorHAnsi"/>
          <w:spacing w:val="-2"/>
          <w:sz w:val="40"/>
          <w:szCs w:val="40"/>
        </w:rPr>
        <w:t>Declaration of Academic Integrity</w:t>
      </w:r>
    </w:p>
    <w:p w14:paraId="2FF058C7" w14:textId="77777777" w:rsidR="00DC4B98" w:rsidRPr="0058278B" w:rsidRDefault="00DC4B98" w:rsidP="00EF6B21">
      <w:pPr>
        <w:rPr>
          <w:rFonts w:asciiTheme="minorHAnsi" w:hAnsiTheme="minorHAnsi" w:cstheme="minorHAnsi"/>
          <w:spacing w:val="-2"/>
          <w:sz w:val="28"/>
          <w:szCs w:val="28"/>
        </w:rPr>
      </w:pPr>
    </w:p>
    <w:p w14:paraId="328A8424" w14:textId="77777777" w:rsidR="00DC4B98" w:rsidRPr="0058278B" w:rsidRDefault="00DC4B98" w:rsidP="00DC4B98">
      <w:pPr>
        <w:jc w:val="center"/>
        <w:rPr>
          <w:rFonts w:asciiTheme="minorHAnsi" w:hAnsiTheme="minorHAnsi" w:cstheme="minorHAnsi"/>
          <w:b/>
          <w:spacing w:val="-2"/>
          <w:sz w:val="32"/>
          <w:szCs w:val="32"/>
        </w:rPr>
      </w:pPr>
      <w:r w:rsidRPr="0058278B">
        <w:rPr>
          <w:rFonts w:asciiTheme="minorHAnsi" w:hAnsiTheme="minorHAnsi" w:cstheme="minorHAnsi"/>
          <w:b/>
          <w:spacing w:val="-2"/>
          <w:sz w:val="32"/>
          <w:szCs w:val="32"/>
        </w:rPr>
        <w:t xml:space="preserve">Plagiarism in University Assessments </w:t>
      </w:r>
    </w:p>
    <w:p w14:paraId="06FC1540" w14:textId="77777777" w:rsidR="00DC4B98" w:rsidRPr="0058278B" w:rsidRDefault="00DC4B98" w:rsidP="00DC4B98">
      <w:pPr>
        <w:jc w:val="center"/>
        <w:rPr>
          <w:rFonts w:asciiTheme="minorHAnsi" w:hAnsiTheme="minorHAnsi" w:cstheme="minorHAnsi"/>
          <w:spacing w:val="-2"/>
          <w:sz w:val="28"/>
          <w:szCs w:val="28"/>
        </w:rPr>
      </w:pPr>
      <w:r w:rsidRPr="0058278B">
        <w:rPr>
          <w:rFonts w:asciiTheme="minorHAnsi" w:hAnsiTheme="minorHAnsi" w:cstheme="minorHAnsi"/>
          <w:b/>
          <w:spacing w:val="-2"/>
          <w:sz w:val="32"/>
          <w:szCs w:val="32"/>
        </w:rPr>
        <w:t>and the Presentation of Fraudulent or Fabricated Coursework</w:t>
      </w:r>
    </w:p>
    <w:p w14:paraId="0FC7E642" w14:textId="77777777" w:rsidR="00DC4B98" w:rsidRPr="0058278B" w:rsidRDefault="00DC4B98" w:rsidP="00DC4B98">
      <w:pPr>
        <w:jc w:val="center"/>
        <w:rPr>
          <w:rFonts w:asciiTheme="minorHAnsi" w:hAnsiTheme="minorHAnsi" w:cstheme="minorHAnsi"/>
          <w:spacing w:val="-2"/>
          <w:sz w:val="28"/>
          <w:szCs w:val="28"/>
        </w:rPr>
      </w:pPr>
    </w:p>
    <w:p w14:paraId="02D939B0" w14:textId="77777777" w:rsidR="00DC4B98" w:rsidRPr="0058278B" w:rsidRDefault="00DC4B98" w:rsidP="00DC4B98">
      <w:pPr>
        <w:jc w:val="both"/>
        <w:rPr>
          <w:rFonts w:asciiTheme="minorHAnsi" w:hAnsiTheme="minorHAnsi" w:cstheme="minorHAnsi"/>
          <w:spacing w:val="-2"/>
        </w:rPr>
      </w:pPr>
      <w:r w:rsidRPr="0058278B">
        <w:rPr>
          <w:rFonts w:asciiTheme="minorHAnsi" w:hAnsiTheme="minorHAnsi" w:cstheme="minorHAnsi"/>
          <w:b/>
          <w:spacing w:val="-2"/>
        </w:rPr>
        <w:t>Plagiarism</w:t>
      </w:r>
      <w:r w:rsidRPr="0058278B">
        <w:rPr>
          <w:rFonts w:asciiTheme="minorHAnsi" w:hAnsiTheme="minorHAnsi" w:cstheme="minorHAnsi"/>
          <w:spacing w:val="-2"/>
        </w:rPr>
        <w:t xml:space="preserve"> is defined as presenting someone else’s work as your own. Work means any intellectual output, and typically includes text, data, images, </w:t>
      </w:r>
      <w:proofErr w:type="gramStart"/>
      <w:r w:rsidRPr="0058278B">
        <w:rPr>
          <w:rFonts w:asciiTheme="minorHAnsi" w:hAnsiTheme="minorHAnsi" w:cstheme="minorHAnsi"/>
          <w:spacing w:val="-2"/>
        </w:rPr>
        <w:t>sound</w:t>
      </w:r>
      <w:proofErr w:type="gramEnd"/>
      <w:r w:rsidRPr="0058278B">
        <w:rPr>
          <w:rFonts w:asciiTheme="minorHAnsi" w:hAnsiTheme="minorHAnsi" w:cstheme="minorHAnsi"/>
          <w:spacing w:val="-2"/>
        </w:rPr>
        <w:t xml:space="preserve"> or performance.</w:t>
      </w:r>
    </w:p>
    <w:p w14:paraId="6286C1E5" w14:textId="77777777" w:rsidR="00DC4B98" w:rsidRPr="0058278B" w:rsidRDefault="00DC4B98" w:rsidP="00DC4B98">
      <w:pPr>
        <w:jc w:val="center"/>
        <w:rPr>
          <w:rFonts w:asciiTheme="minorHAnsi" w:hAnsiTheme="minorHAnsi" w:cstheme="minorHAnsi"/>
          <w:spacing w:val="-2"/>
        </w:rPr>
      </w:pPr>
    </w:p>
    <w:p w14:paraId="66C9476E" w14:textId="77777777" w:rsidR="00DC4B98" w:rsidRPr="0058278B" w:rsidRDefault="00DC4B98" w:rsidP="00DC4B98">
      <w:pPr>
        <w:jc w:val="both"/>
        <w:rPr>
          <w:rFonts w:asciiTheme="minorHAnsi" w:hAnsiTheme="minorHAnsi" w:cstheme="minorHAnsi"/>
          <w:spacing w:val="-2"/>
        </w:rPr>
      </w:pPr>
      <w:r w:rsidRPr="0058278B">
        <w:rPr>
          <w:rFonts w:asciiTheme="minorHAnsi" w:hAnsiTheme="minorHAnsi" w:cstheme="minorHAnsi"/>
          <w:b/>
          <w:spacing w:val="-2"/>
        </w:rPr>
        <w:t>Fraudulent or fabricated coursework</w:t>
      </w:r>
      <w:r w:rsidRPr="0058278B">
        <w:rPr>
          <w:rFonts w:asciiTheme="minorHAnsi" w:hAnsiTheme="minorHAnsi" w:cstheme="minorHAnsi"/>
          <w:spacing w:val="-2"/>
        </w:rPr>
        <w:t xml:space="preserve"> is defined as work, particularly reports of laboratory or practical work that is untrue and/or made up, submitted to satisfy the requirements of a </w:t>
      </w:r>
      <w:proofErr w:type="gramStart"/>
      <w:r w:rsidRPr="0058278B">
        <w:rPr>
          <w:rFonts w:asciiTheme="minorHAnsi" w:hAnsiTheme="minorHAnsi" w:cstheme="minorHAnsi"/>
          <w:spacing w:val="-2"/>
        </w:rPr>
        <w:t>University</w:t>
      </w:r>
      <w:proofErr w:type="gramEnd"/>
      <w:r w:rsidRPr="0058278B">
        <w:rPr>
          <w:rFonts w:asciiTheme="minorHAnsi" w:hAnsiTheme="minorHAnsi" w:cstheme="minorHAnsi"/>
          <w:spacing w:val="-2"/>
        </w:rPr>
        <w:t xml:space="preserve"> assessment, in whole or in part.</w:t>
      </w:r>
    </w:p>
    <w:p w14:paraId="52C6449D" w14:textId="77777777" w:rsidR="00DC4B98" w:rsidRPr="0058278B" w:rsidRDefault="00DC4B98" w:rsidP="00DC4B98">
      <w:pPr>
        <w:jc w:val="center"/>
        <w:rPr>
          <w:rFonts w:asciiTheme="minorHAnsi" w:hAnsiTheme="minorHAnsi" w:cstheme="minorHAnsi"/>
          <w:spacing w:val="-2"/>
        </w:rPr>
      </w:pPr>
    </w:p>
    <w:p w14:paraId="1B432C54" w14:textId="77777777" w:rsidR="00DC4B98" w:rsidRPr="0058278B" w:rsidRDefault="00DC4B98" w:rsidP="00DC4B98">
      <w:pPr>
        <w:jc w:val="both"/>
        <w:rPr>
          <w:rFonts w:asciiTheme="minorHAnsi" w:hAnsiTheme="minorHAnsi" w:cstheme="minorHAnsi"/>
          <w:b/>
          <w:spacing w:val="-2"/>
          <w:sz w:val="32"/>
          <w:szCs w:val="32"/>
        </w:rPr>
      </w:pPr>
      <w:r w:rsidRPr="0058278B">
        <w:rPr>
          <w:rFonts w:asciiTheme="minorHAnsi" w:hAnsiTheme="minorHAnsi" w:cstheme="minorHAnsi"/>
          <w:b/>
          <w:spacing w:val="-2"/>
          <w:sz w:val="32"/>
          <w:szCs w:val="32"/>
        </w:rPr>
        <w:t>Declaration:</w:t>
      </w:r>
    </w:p>
    <w:p w14:paraId="7B085E91" w14:textId="77777777" w:rsidR="00DC4B98" w:rsidRPr="0058278B" w:rsidRDefault="00DC4B98" w:rsidP="00DC4B98">
      <w:pPr>
        <w:numPr>
          <w:ilvl w:val="0"/>
          <w:numId w:val="1"/>
        </w:numPr>
        <w:jc w:val="both"/>
        <w:rPr>
          <w:rFonts w:asciiTheme="minorHAnsi" w:hAnsiTheme="minorHAnsi" w:cstheme="minorHAnsi"/>
          <w:spacing w:val="-2"/>
        </w:rPr>
      </w:pPr>
      <w:r w:rsidRPr="0058278B">
        <w:rPr>
          <w:rFonts w:asciiTheme="minorHAnsi" w:hAnsiTheme="minorHAnsi" w:cstheme="minorHAnsi"/>
          <w:spacing w:val="-2"/>
        </w:rPr>
        <w:t xml:space="preserve">I have read the University Regulations on </w:t>
      </w:r>
      <w:proofErr w:type="gramStart"/>
      <w:r w:rsidRPr="0058278B">
        <w:rPr>
          <w:rFonts w:asciiTheme="minorHAnsi" w:hAnsiTheme="minorHAnsi" w:cstheme="minorHAnsi"/>
          <w:spacing w:val="-2"/>
        </w:rPr>
        <w:t>Plagiarism</w:t>
      </w:r>
      <w:r w:rsidRPr="0058278B">
        <w:rPr>
          <w:rFonts w:asciiTheme="minorHAnsi" w:hAnsiTheme="minorHAnsi" w:cstheme="minorHAnsi"/>
          <w:spacing w:val="-2"/>
          <w:vertAlign w:val="superscript"/>
        </w:rPr>
        <w:t>[</w:t>
      </w:r>
      <w:proofErr w:type="gramEnd"/>
      <w:r w:rsidRPr="0058278B">
        <w:rPr>
          <w:rFonts w:asciiTheme="minorHAnsi" w:hAnsiTheme="minorHAnsi" w:cstheme="minorHAnsi"/>
          <w:spacing w:val="-2"/>
          <w:vertAlign w:val="superscript"/>
        </w:rPr>
        <w:t>1]</w:t>
      </w:r>
      <w:r w:rsidRPr="0058278B">
        <w:rPr>
          <w:rFonts w:asciiTheme="minorHAnsi" w:hAnsiTheme="minorHAnsi" w:cstheme="minorHAnsi"/>
          <w:spacing w:val="-2"/>
        </w:rPr>
        <w:t xml:space="preserve"> and state that the work covered by this declaration is my own and does not contain any unacknowledged work from other sources.</w:t>
      </w:r>
    </w:p>
    <w:p w14:paraId="0B20C888" w14:textId="77777777" w:rsidR="00DC4B98" w:rsidRPr="0058278B" w:rsidRDefault="00DC4B98" w:rsidP="00DC4B98">
      <w:pPr>
        <w:numPr>
          <w:ilvl w:val="0"/>
          <w:numId w:val="1"/>
        </w:numPr>
        <w:jc w:val="both"/>
        <w:rPr>
          <w:rFonts w:asciiTheme="minorHAnsi" w:hAnsiTheme="minorHAnsi" w:cstheme="minorHAnsi"/>
          <w:spacing w:val="-2"/>
        </w:rPr>
      </w:pPr>
      <w:r w:rsidRPr="0058278B">
        <w:rPr>
          <w:rFonts w:asciiTheme="minorHAnsi" w:hAnsiTheme="minorHAnsi" w:cstheme="minorHAnsi"/>
          <w:spacing w:val="-2"/>
        </w:rPr>
        <w:t xml:space="preserve">I confirm my consent to the University copying and distributing any part or </w:t>
      </w:r>
      <w:proofErr w:type="gramStart"/>
      <w:r w:rsidRPr="0058278B">
        <w:rPr>
          <w:rFonts w:asciiTheme="minorHAnsi" w:hAnsiTheme="minorHAnsi" w:cstheme="minorHAnsi"/>
          <w:spacing w:val="-2"/>
        </w:rPr>
        <w:t>all of</w:t>
      </w:r>
      <w:proofErr w:type="gramEnd"/>
      <w:r w:rsidRPr="0058278B">
        <w:rPr>
          <w:rFonts w:asciiTheme="minorHAnsi" w:hAnsiTheme="minorHAnsi" w:cstheme="minorHAnsi"/>
          <w:spacing w:val="-2"/>
        </w:rPr>
        <w:t xml:space="preserve"> my work in any form and using third parties (who may be based outside the EU/EAA) to monitor breaches of regulations, to verify whether my work contains </w:t>
      </w:r>
      <w:proofErr w:type="spellStart"/>
      <w:r w:rsidRPr="0058278B">
        <w:rPr>
          <w:rFonts w:asciiTheme="minorHAnsi" w:hAnsiTheme="minorHAnsi" w:cstheme="minorHAnsi"/>
          <w:spacing w:val="-2"/>
        </w:rPr>
        <w:t>plagiarised</w:t>
      </w:r>
      <w:proofErr w:type="spellEnd"/>
      <w:r w:rsidRPr="0058278B">
        <w:rPr>
          <w:rFonts w:asciiTheme="minorHAnsi" w:hAnsiTheme="minorHAnsi" w:cstheme="minorHAnsi"/>
          <w:spacing w:val="-2"/>
        </w:rPr>
        <w:t xml:space="preserve"> material, and for quality assurance purposes.</w:t>
      </w:r>
    </w:p>
    <w:p w14:paraId="03B9B398" w14:textId="77777777" w:rsidR="00DC4B98" w:rsidRPr="0058278B" w:rsidRDefault="00DC4B98" w:rsidP="00DC4B98">
      <w:pPr>
        <w:numPr>
          <w:ilvl w:val="0"/>
          <w:numId w:val="1"/>
        </w:numPr>
        <w:jc w:val="both"/>
        <w:rPr>
          <w:rFonts w:asciiTheme="minorHAnsi" w:hAnsiTheme="minorHAnsi" w:cstheme="minorHAnsi"/>
          <w:spacing w:val="-2"/>
        </w:rPr>
      </w:pPr>
      <w:r w:rsidRPr="0058278B">
        <w:rPr>
          <w:rFonts w:asciiTheme="minorHAnsi" w:hAnsiTheme="minorHAnsi" w:cstheme="minorHAnsi"/>
          <w:spacing w:val="-2"/>
        </w:rPr>
        <w:t>I confirm that details of any mitigating circumstances or other matters which might have affected my performance and which I wish to bring to the attention of the examiners, have been submitted to the Student Support Office.</w:t>
      </w:r>
    </w:p>
    <w:p w14:paraId="31ADA2DF" w14:textId="164D558F" w:rsidR="00DC4B98" w:rsidRPr="0058278B" w:rsidRDefault="00DC4B98" w:rsidP="00EF6B21">
      <w:pPr>
        <w:jc w:val="right"/>
        <w:rPr>
          <w:rFonts w:asciiTheme="minorHAnsi" w:hAnsiTheme="minorHAnsi" w:cstheme="minorHAnsi"/>
          <w:spacing w:val="-2"/>
          <w:sz w:val="22"/>
          <w:szCs w:val="22"/>
        </w:rPr>
      </w:pPr>
      <w:r w:rsidRPr="0058278B">
        <w:rPr>
          <w:rFonts w:asciiTheme="minorHAnsi" w:hAnsiTheme="minorHAnsi" w:cstheme="minorHAnsi"/>
          <w:spacing w:val="-2"/>
          <w:sz w:val="22"/>
          <w:szCs w:val="22"/>
        </w:rPr>
        <w:t>[1] Available on the School Student Intranet</w:t>
      </w:r>
    </w:p>
    <w:p w14:paraId="6D4E1F73" w14:textId="77777777" w:rsidR="00DC4B98" w:rsidRPr="0058278B" w:rsidRDefault="00DC4B98" w:rsidP="00DC4B98">
      <w:pPr>
        <w:rPr>
          <w:rFonts w:asciiTheme="minorHAnsi" w:hAnsiTheme="minorHAnsi" w:cstheme="minorHAnsi"/>
          <w:spacing w:val="-2"/>
        </w:rPr>
      </w:pPr>
    </w:p>
    <w:p w14:paraId="691961D5" w14:textId="7506B121" w:rsidR="00DC4B98" w:rsidRPr="0058278B" w:rsidRDefault="00DC4B98" w:rsidP="00DC4B98">
      <w:pPr>
        <w:rPr>
          <w:rFonts w:asciiTheme="minorHAnsi" w:hAnsiTheme="minorHAnsi" w:cstheme="minorHAnsi"/>
          <w:spacing w:val="-2"/>
          <w:sz w:val="28"/>
          <w:szCs w:val="28"/>
        </w:rPr>
      </w:pPr>
      <w:r w:rsidRPr="0058278B">
        <w:rPr>
          <w:rFonts w:asciiTheme="minorHAnsi" w:hAnsiTheme="minorHAnsi" w:cstheme="minorHAnsi"/>
          <w:spacing w:val="-2"/>
          <w:sz w:val="28"/>
          <w:szCs w:val="28"/>
        </w:rPr>
        <w:t>Student Name:</w:t>
      </w:r>
      <w:r w:rsidR="004D2C52" w:rsidRPr="0058278B">
        <w:rPr>
          <w:rFonts w:asciiTheme="minorHAnsi" w:hAnsiTheme="minorHAnsi" w:cstheme="minorHAnsi"/>
          <w:spacing w:val="-2"/>
          <w:sz w:val="28"/>
          <w:szCs w:val="28"/>
        </w:rPr>
        <w:t xml:space="preserve"> Chaim Rui H. van de Ven</w:t>
      </w:r>
      <w:r w:rsidRPr="0058278B">
        <w:rPr>
          <w:rFonts w:asciiTheme="minorHAnsi" w:hAnsiTheme="minorHAnsi" w:cstheme="minorHAnsi"/>
          <w:spacing w:val="-2"/>
          <w:sz w:val="28"/>
          <w:szCs w:val="28"/>
        </w:rPr>
        <w:t xml:space="preserve">         Date: </w:t>
      </w:r>
      <w:r w:rsidR="004D2C52" w:rsidRPr="0058278B">
        <w:rPr>
          <w:rFonts w:asciiTheme="minorHAnsi" w:hAnsiTheme="minorHAnsi" w:cstheme="minorHAnsi"/>
          <w:spacing w:val="-2"/>
          <w:sz w:val="28"/>
          <w:szCs w:val="28"/>
        </w:rPr>
        <w:t>19/01/2024</w:t>
      </w:r>
    </w:p>
    <w:p w14:paraId="40E46739" w14:textId="77777777" w:rsidR="00DC4B98" w:rsidRPr="0058278B" w:rsidRDefault="00DC4B98" w:rsidP="00DC4B98">
      <w:pPr>
        <w:rPr>
          <w:rFonts w:asciiTheme="minorHAnsi" w:hAnsiTheme="minorHAnsi" w:cstheme="minorHAnsi"/>
          <w:spacing w:val="-2"/>
          <w:sz w:val="28"/>
          <w:szCs w:val="28"/>
        </w:rPr>
      </w:pPr>
    </w:p>
    <w:p w14:paraId="71C2D0BF" w14:textId="205FA405" w:rsidR="00DC4B98" w:rsidRPr="0058278B" w:rsidRDefault="00B510AA" w:rsidP="007A5B16">
      <w:pPr>
        <w:rPr>
          <w:rFonts w:asciiTheme="minorHAnsi" w:hAnsiTheme="minorHAnsi" w:cstheme="minorHAnsi"/>
          <w:spacing w:val="-2"/>
          <w:sz w:val="28"/>
          <w:szCs w:val="28"/>
        </w:rPr>
      </w:pPr>
      <w:r w:rsidRPr="0058278B">
        <w:rPr>
          <w:rFonts w:asciiTheme="minorHAnsi" w:hAnsiTheme="minorHAnsi" w:cstheme="minorHAnsi"/>
          <w:noProof/>
          <w:spacing w:val="-2"/>
          <w:sz w:val="28"/>
          <w:szCs w:val="28"/>
        </w:rPr>
        <mc:AlternateContent>
          <mc:Choice Requires="wpi">
            <w:drawing>
              <wp:anchor distT="0" distB="0" distL="114300" distR="114300" simplePos="0" relativeHeight="251658240" behindDoc="0" locked="0" layoutInCell="1" allowOverlap="1" wp14:anchorId="0D177D3C" wp14:editId="14F101A9">
                <wp:simplePos x="0" y="0"/>
                <wp:positionH relativeFrom="column">
                  <wp:posOffset>578485</wp:posOffset>
                </wp:positionH>
                <wp:positionV relativeFrom="paragraph">
                  <wp:posOffset>-133350</wp:posOffset>
                </wp:positionV>
                <wp:extent cx="825500" cy="562610"/>
                <wp:effectExtent l="38100" t="38100" r="31750" b="46990"/>
                <wp:wrapNone/>
                <wp:docPr id="842490696"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825500" cy="562610"/>
                      </w14:xfrm>
                    </w14:contentPart>
                  </a:graphicData>
                </a:graphic>
              </wp:anchor>
            </w:drawing>
          </mc:Choice>
          <mc:Fallback>
            <w:pict>
              <v:shapetype w14:anchorId="2D947F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5.05pt;margin-top:-11pt;width:65.95pt;height:45.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">
                <v:imagedata r:id="rId13" o:title=""/>
              </v:shape>
            </w:pict>
          </mc:Fallback>
        </mc:AlternateContent>
      </w:r>
      <w:r w:rsidR="00DC4B98" w:rsidRPr="0058278B">
        <w:rPr>
          <w:rFonts w:asciiTheme="minorHAnsi" w:hAnsiTheme="minorHAnsi" w:cstheme="minorHAnsi"/>
          <w:spacing w:val="-2"/>
          <w:sz w:val="28"/>
          <w:szCs w:val="28"/>
        </w:rPr>
        <w:t xml:space="preserve">Signed: </w:t>
      </w:r>
    </w:p>
    <w:p w14:paraId="3F33F6F7" w14:textId="2E014699" w:rsidR="00EF6B21" w:rsidRPr="0058278B" w:rsidRDefault="00EF6B21">
      <w:pPr>
        <w:rPr>
          <w:rFonts w:asciiTheme="minorHAnsi" w:hAnsiTheme="minorHAnsi" w:cstheme="minorHAnsi"/>
          <w:spacing w:val="-2"/>
          <w:sz w:val="28"/>
          <w:szCs w:val="28"/>
        </w:rPr>
      </w:pPr>
      <w:r w:rsidRPr="0058278B">
        <w:rPr>
          <w:rFonts w:asciiTheme="minorHAnsi" w:hAnsiTheme="minorHAnsi" w:cstheme="minorHAnsi"/>
          <w:spacing w:val="-2"/>
          <w:sz w:val="28"/>
          <w:szCs w:val="28"/>
        </w:rPr>
        <w:br w:type="page"/>
      </w:r>
    </w:p>
    <w:p w14:paraId="787D85F1" w14:textId="65FF4923" w:rsidR="002E4458" w:rsidRPr="0058278B" w:rsidRDefault="007C3F4E" w:rsidP="00922AE0">
      <w:pPr>
        <w:pStyle w:val="Heading1"/>
        <w:rPr>
          <w:rFonts w:asciiTheme="minorHAnsi" w:hAnsiTheme="minorHAnsi" w:cstheme="minorHAnsi"/>
        </w:rPr>
      </w:pPr>
      <w:bookmarkStart w:id="1" w:name="_Toc156596052"/>
      <w:r w:rsidRPr="0058278B">
        <w:rPr>
          <w:rFonts w:asciiTheme="minorHAnsi" w:hAnsiTheme="minorHAnsi" w:cstheme="minorHAnsi"/>
        </w:rPr>
        <w:t>Abstract</w:t>
      </w:r>
      <w:bookmarkEnd w:id="1"/>
    </w:p>
    <w:p w14:paraId="27C2096E" w14:textId="77777777" w:rsidR="00922AE0" w:rsidRPr="0058278B" w:rsidRDefault="00922AE0" w:rsidP="00922AE0">
      <w:pPr>
        <w:rPr>
          <w:rFonts w:asciiTheme="minorHAnsi" w:hAnsiTheme="minorHAnsi" w:cstheme="minorHAnsi"/>
        </w:rPr>
      </w:pPr>
    </w:p>
    <w:p w14:paraId="46B77701" w14:textId="639408CC" w:rsidR="001323C6" w:rsidRPr="0058278B" w:rsidRDefault="00B81D0C" w:rsidP="002E4458">
      <w:pPr>
        <w:rPr>
          <w:rFonts w:asciiTheme="minorHAnsi" w:hAnsiTheme="minorHAnsi" w:cstheme="minorHAnsi"/>
        </w:rPr>
      </w:pPr>
      <w:r w:rsidRPr="0058278B">
        <w:rPr>
          <w:rFonts w:asciiTheme="minorHAnsi" w:hAnsiTheme="minorHAnsi" w:cstheme="minorHAnsi"/>
        </w:rPr>
        <w:tab/>
      </w:r>
      <w:r w:rsidR="0030795C" w:rsidRPr="0058278B">
        <w:rPr>
          <w:rFonts w:asciiTheme="minorHAnsi" w:hAnsiTheme="minorHAnsi" w:cstheme="minorHAnsi"/>
        </w:rPr>
        <w:t xml:space="preserve">Historically, </w:t>
      </w:r>
      <w:r w:rsidR="00CF157A" w:rsidRPr="0058278B">
        <w:rPr>
          <w:rFonts w:asciiTheme="minorHAnsi" w:hAnsiTheme="minorHAnsi" w:cstheme="minorHAnsi"/>
        </w:rPr>
        <w:t xml:space="preserve">a network or power system </w:t>
      </w:r>
      <w:r w:rsidR="001C3A79" w:rsidRPr="0058278B">
        <w:rPr>
          <w:rFonts w:asciiTheme="minorHAnsi" w:hAnsiTheme="minorHAnsi" w:cstheme="minorHAnsi"/>
        </w:rPr>
        <w:t xml:space="preserve">consisted of synchronous generators, </w:t>
      </w:r>
      <w:r w:rsidR="00BD07C2" w:rsidRPr="0058278B">
        <w:rPr>
          <w:rFonts w:asciiTheme="minorHAnsi" w:hAnsiTheme="minorHAnsi" w:cstheme="minorHAnsi"/>
        </w:rPr>
        <w:t>converting mechanical energy into electrical energy</w:t>
      </w:r>
      <w:r w:rsidR="00EE6C70" w:rsidRPr="0058278B">
        <w:rPr>
          <w:rFonts w:asciiTheme="minorHAnsi" w:hAnsiTheme="minorHAnsi" w:cstheme="minorHAnsi"/>
        </w:rPr>
        <w:t xml:space="preserve"> [</w:t>
      </w:r>
      <w:r w:rsidR="0058209C" w:rsidRPr="0058278B">
        <w:rPr>
          <w:rFonts w:asciiTheme="minorHAnsi" w:hAnsiTheme="minorHAnsi" w:cstheme="minorHAnsi"/>
        </w:rPr>
        <w:t>1</w:t>
      </w:r>
      <w:r w:rsidR="00023C7D" w:rsidRPr="0058278B">
        <w:rPr>
          <w:rFonts w:asciiTheme="minorHAnsi" w:hAnsiTheme="minorHAnsi" w:cstheme="minorHAnsi"/>
        </w:rPr>
        <w:t>]</w:t>
      </w:r>
      <w:r w:rsidR="00BD07C2" w:rsidRPr="0058278B">
        <w:rPr>
          <w:rFonts w:asciiTheme="minorHAnsi" w:hAnsiTheme="minorHAnsi" w:cstheme="minorHAnsi"/>
        </w:rPr>
        <w:t>. This was done by rotating large masses</w:t>
      </w:r>
      <w:r w:rsidR="00EE6C70" w:rsidRPr="0058278B">
        <w:rPr>
          <w:rFonts w:asciiTheme="minorHAnsi" w:hAnsiTheme="minorHAnsi" w:cstheme="minorHAnsi"/>
        </w:rPr>
        <w:t xml:space="preserve">. </w:t>
      </w:r>
      <w:r w:rsidR="005D14C5" w:rsidRPr="0058278B">
        <w:rPr>
          <w:rFonts w:asciiTheme="minorHAnsi" w:hAnsiTheme="minorHAnsi" w:cstheme="minorHAnsi"/>
        </w:rPr>
        <w:t>These rotating masses</w:t>
      </w:r>
      <w:r w:rsidR="002453D3" w:rsidRPr="0058278B">
        <w:rPr>
          <w:rFonts w:asciiTheme="minorHAnsi" w:hAnsiTheme="minorHAnsi" w:cstheme="minorHAnsi"/>
        </w:rPr>
        <w:t xml:space="preserve">, as a </w:t>
      </w:r>
      <w:r w:rsidR="00F05F13" w:rsidRPr="0058278B">
        <w:rPr>
          <w:rFonts w:asciiTheme="minorHAnsi" w:hAnsiTheme="minorHAnsi" w:cstheme="minorHAnsi"/>
        </w:rPr>
        <w:t>byproduct</w:t>
      </w:r>
      <w:r w:rsidR="002453D3" w:rsidRPr="0058278B">
        <w:rPr>
          <w:rFonts w:asciiTheme="minorHAnsi" w:hAnsiTheme="minorHAnsi" w:cstheme="minorHAnsi"/>
        </w:rPr>
        <w:t xml:space="preserve"> of their </w:t>
      </w:r>
      <w:r w:rsidR="00F05F13" w:rsidRPr="0058278B">
        <w:rPr>
          <w:rFonts w:asciiTheme="minorHAnsi" w:hAnsiTheme="minorHAnsi" w:cstheme="minorHAnsi"/>
        </w:rPr>
        <w:t>use, store</w:t>
      </w:r>
      <w:r w:rsidR="00C653A9" w:rsidRPr="0058278B">
        <w:rPr>
          <w:rFonts w:asciiTheme="minorHAnsi" w:hAnsiTheme="minorHAnsi" w:cstheme="minorHAnsi"/>
        </w:rPr>
        <w:t xml:space="preserve"> energy in the form of </w:t>
      </w:r>
      <w:r w:rsidR="00BF4758" w:rsidRPr="0058278B">
        <w:rPr>
          <w:rFonts w:asciiTheme="minorHAnsi" w:hAnsiTheme="minorHAnsi" w:cstheme="minorHAnsi"/>
        </w:rPr>
        <w:t>I</w:t>
      </w:r>
      <w:r w:rsidR="00C653A9" w:rsidRPr="0058278B">
        <w:rPr>
          <w:rFonts w:asciiTheme="minorHAnsi" w:hAnsiTheme="minorHAnsi" w:cstheme="minorHAnsi"/>
        </w:rPr>
        <w:t>nertia</w:t>
      </w:r>
      <w:r w:rsidR="00BF4758" w:rsidRPr="0058278B">
        <w:rPr>
          <w:rFonts w:asciiTheme="minorHAnsi" w:hAnsiTheme="minorHAnsi" w:cstheme="minorHAnsi"/>
        </w:rPr>
        <w:t xml:space="preserve">. </w:t>
      </w:r>
      <w:r w:rsidR="00F05F13" w:rsidRPr="0058278B">
        <w:rPr>
          <w:rFonts w:asciiTheme="minorHAnsi" w:hAnsiTheme="minorHAnsi" w:cstheme="minorHAnsi"/>
        </w:rPr>
        <w:t>Inertia, “</w:t>
      </w:r>
      <w:r w:rsidR="005362F7" w:rsidRPr="0058278B">
        <w:rPr>
          <w:rFonts w:asciiTheme="minorHAnsi" w:hAnsiTheme="minorHAnsi" w:cstheme="minorHAnsi"/>
        </w:rPr>
        <w:t xml:space="preserve">the tendency of an object in motion to remain in motion” </w:t>
      </w:r>
      <w:r w:rsidR="0058209C" w:rsidRPr="0058278B">
        <w:rPr>
          <w:rFonts w:asciiTheme="minorHAnsi" w:hAnsiTheme="minorHAnsi" w:cstheme="minorHAnsi"/>
        </w:rPr>
        <w:t>[1]</w:t>
      </w:r>
      <w:r w:rsidR="00255E90" w:rsidRPr="0058278B">
        <w:rPr>
          <w:rFonts w:asciiTheme="minorHAnsi" w:hAnsiTheme="minorHAnsi" w:cstheme="minorHAnsi"/>
        </w:rPr>
        <w:t xml:space="preserve">, could then be tapped to provide stability to a power system. </w:t>
      </w:r>
      <w:r w:rsidR="006143BF" w:rsidRPr="0058278B">
        <w:rPr>
          <w:rFonts w:asciiTheme="minorHAnsi" w:hAnsiTheme="minorHAnsi" w:cstheme="minorHAnsi"/>
        </w:rPr>
        <w:t xml:space="preserve">The large rotating masses across a power system </w:t>
      </w:r>
      <w:r w:rsidR="001921F8" w:rsidRPr="0058278B">
        <w:rPr>
          <w:rFonts w:asciiTheme="minorHAnsi" w:hAnsiTheme="minorHAnsi" w:cstheme="minorHAnsi"/>
        </w:rPr>
        <w:t>provided a soft buffer in the case of a generator</w:t>
      </w:r>
      <w:r w:rsidR="00FC4BAD" w:rsidRPr="0058278B">
        <w:rPr>
          <w:rFonts w:asciiTheme="minorHAnsi" w:hAnsiTheme="minorHAnsi" w:cstheme="minorHAnsi"/>
        </w:rPr>
        <w:t xml:space="preserve"> (Loss of Generation or </w:t>
      </w:r>
      <w:proofErr w:type="spellStart"/>
      <w:r w:rsidR="00FC4BAD" w:rsidRPr="0058278B">
        <w:rPr>
          <w:rFonts w:asciiTheme="minorHAnsi" w:hAnsiTheme="minorHAnsi" w:cstheme="minorHAnsi"/>
        </w:rPr>
        <w:t>LoG</w:t>
      </w:r>
      <w:proofErr w:type="spellEnd"/>
      <w:r w:rsidR="005F170B" w:rsidRPr="0058278B">
        <w:rPr>
          <w:rFonts w:asciiTheme="minorHAnsi" w:hAnsiTheme="minorHAnsi" w:cstheme="minorHAnsi"/>
        </w:rPr>
        <w:t xml:space="preserve"> event</w:t>
      </w:r>
      <w:r w:rsidR="00FC4BAD" w:rsidRPr="0058278B">
        <w:rPr>
          <w:rFonts w:asciiTheme="minorHAnsi" w:hAnsiTheme="minorHAnsi" w:cstheme="minorHAnsi"/>
        </w:rPr>
        <w:t>)</w:t>
      </w:r>
      <w:r w:rsidR="001921F8" w:rsidRPr="0058278B">
        <w:rPr>
          <w:rFonts w:asciiTheme="minorHAnsi" w:hAnsiTheme="minorHAnsi" w:cstheme="minorHAnsi"/>
        </w:rPr>
        <w:t xml:space="preserve"> or </w:t>
      </w:r>
      <w:r w:rsidR="00FF7F89" w:rsidRPr="0058278B">
        <w:rPr>
          <w:rFonts w:asciiTheme="minorHAnsi" w:hAnsiTheme="minorHAnsi" w:cstheme="minorHAnsi"/>
        </w:rPr>
        <w:t>other system failure</w:t>
      </w:r>
      <w:r w:rsidR="002911A9" w:rsidRPr="0058278B">
        <w:rPr>
          <w:rFonts w:asciiTheme="minorHAnsi" w:hAnsiTheme="minorHAnsi" w:cstheme="minorHAnsi"/>
        </w:rPr>
        <w:t xml:space="preserve"> [</w:t>
      </w:r>
      <w:r w:rsidR="00C26097" w:rsidRPr="0058278B">
        <w:rPr>
          <w:rFonts w:asciiTheme="minorHAnsi" w:hAnsiTheme="minorHAnsi" w:cstheme="minorHAnsi"/>
        </w:rPr>
        <w:t>1</w:t>
      </w:r>
      <w:r w:rsidR="002911A9" w:rsidRPr="0058278B">
        <w:rPr>
          <w:rFonts w:asciiTheme="minorHAnsi" w:hAnsiTheme="minorHAnsi" w:cstheme="minorHAnsi"/>
        </w:rPr>
        <w:t>]</w:t>
      </w:r>
      <w:r w:rsidR="00C26097" w:rsidRPr="0058278B">
        <w:rPr>
          <w:rFonts w:asciiTheme="minorHAnsi" w:hAnsiTheme="minorHAnsi" w:cstheme="minorHAnsi"/>
        </w:rPr>
        <w:t>[2][3][4]</w:t>
      </w:r>
      <w:r w:rsidR="00FF7F89" w:rsidRPr="0058278B">
        <w:rPr>
          <w:rFonts w:asciiTheme="minorHAnsi" w:hAnsiTheme="minorHAnsi" w:cstheme="minorHAnsi"/>
        </w:rPr>
        <w:t xml:space="preserve">. </w:t>
      </w:r>
      <w:r w:rsidR="001451A6" w:rsidRPr="0058278B">
        <w:rPr>
          <w:rFonts w:asciiTheme="minorHAnsi" w:hAnsiTheme="minorHAnsi" w:cstheme="minorHAnsi"/>
        </w:rPr>
        <w:t xml:space="preserve">However, power sources, such as Solar </w:t>
      </w:r>
      <w:r w:rsidR="002911A9" w:rsidRPr="0058278B">
        <w:rPr>
          <w:rFonts w:asciiTheme="minorHAnsi" w:hAnsiTheme="minorHAnsi" w:cstheme="minorHAnsi"/>
        </w:rPr>
        <w:t xml:space="preserve">energy harvested by Photovoltaic cells, </w:t>
      </w:r>
      <w:r w:rsidR="00C966B7" w:rsidRPr="0058278B">
        <w:rPr>
          <w:rFonts w:asciiTheme="minorHAnsi" w:hAnsiTheme="minorHAnsi" w:cstheme="minorHAnsi"/>
        </w:rPr>
        <w:t xml:space="preserve">are decoupled from the Alternating Current (AC) networks [2], and do not provide any Inertia to the system. With the penetration of </w:t>
      </w:r>
      <w:r w:rsidR="002B058B" w:rsidRPr="0058278B">
        <w:rPr>
          <w:rFonts w:asciiTheme="minorHAnsi" w:hAnsiTheme="minorHAnsi" w:cstheme="minorHAnsi"/>
        </w:rPr>
        <w:t xml:space="preserve">Renewable Energy Sources (RES) increasing or replacing synchronous </w:t>
      </w:r>
      <w:r w:rsidR="006869BC" w:rsidRPr="0058278B">
        <w:rPr>
          <w:rFonts w:asciiTheme="minorHAnsi" w:hAnsiTheme="minorHAnsi" w:cstheme="minorHAnsi"/>
        </w:rPr>
        <w:t xml:space="preserve">sources in power systems, </w:t>
      </w:r>
      <w:r w:rsidR="006B0155" w:rsidRPr="0058278B">
        <w:rPr>
          <w:rFonts w:asciiTheme="minorHAnsi" w:hAnsiTheme="minorHAnsi" w:cstheme="minorHAnsi"/>
        </w:rPr>
        <w:t>low</w:t>
      </w:r>
      <w:r w:rsidR="00671451" w:rsidRPr="0058278B">
        <w:rPr>
          <w:rFonts w:asciiTheme="minorHAnsi" w:hAnsiTheme="minorHAnsi" w:cstheme="minorHAnsi"/>
        </w:rPr>
        <w:t xml:space="preserve"> levels of Inertia </w:t>
      </w:r>
      <w:r w:rsidR="00004A67" w:rsidRPr="0058278B">
        <w:rPr>
          <w:rFonts w:asciiTheme="minorHAnsi" w:hAnsiTheme="minorHAnsi" w:cstheme="minorHAnsi"/>
        </w:rPr>
        <w:t>make</w:t>
      </w:r>
      <w:r w:rsidR="00671451" w:rsidRPr="0058278B">
        <w:rPr>
          <w:rFonts w:asciiTheme="minorHAnsi" w:hAnsiTheme="minorHAnsi" w:cstheme="minorHAnsi"/>
        </w:rPr>
        <w:t xml:space="preserve"> frequency stability</w:t>
      </w:r>
      <w:r w:rsidR="00004A67" w:rsidRPr="0058278B">
        <w:rPr>
          <w:rFonts w:asciiTheme="minorHAnsi" w:hAnsiTheme="minorHAnsi" w:cstheme="minorHAnsi"/>
        </w:rPr>
        <w:t xml:space="preserve"> and compensation more difficult. [4] </w:t>
      </w:r>
    </w:p>
    <w:p w14:paraId="0C9E424B" w14:textId="2C4387A0" w:rsidR="001655CC" w:rsidRPr="0058278B" w:rsidRDefault="001323C6" w:rsidP="00922AE0">
      <w:pPr>
        <w:ind w:firstLine="720"/>
        <w:rPr>
          <w:rFonts w:asciiTheme="minorHAnsi" w:hAnsiTheme="minorHAnsi" w:cstheme="minorHAnsi"/>
        </w:rPr>
      </w:pPr>
      <w:r w:rsidRPr="0058278B">
        <w:rPr>
          <w:rFonts w:asciiTheme="minorHAnsi" w:hAnsiTheme="minorHAnsi" w:cstheme="minorHAnsi"/>
        </w:rPr>
        <w:t>L</w:t>
      </w:r>
      <w:r w:rsidR="00260BF0" w:rsidRPr="0058278B">
        <w:rPr>
          <w:rFonts w:asciiTheme="minorHAnsi" w:hAnsiTheme="minorHAnsi" w:cstheme="minorHAnsi"/>
        </w:rPr>
        <w:t>arge</w:t>
      </w:r>
      <w:r w:rsidR="003B3C33" w:rsidRPr="0058278B">
        <w:rPr>
          <w:rFonts w:asciiTheme="minorHAnsi" w:hAnsiTheme="minorHAnsi" w:cstheme="minorHAnsi"/>
        </w:rPr>
        <w:t xml:space="preserve"> power </w:t>
      </w:r>
      <w:r w:rsidR="00922AE0" w:rsidRPr="0058278B">
        <w:rPr>
          <w:rFonts w:asciiTheme="minorHAnsi" w:hAnsiTheme="minorHAnsi" w:cstheme="minorHAnsi"/>
        </w:rPr>
        <w:t>systems’</w:t>
      </w:r>
      <w:r w:rsidR="003B3C33" w:rsidRPr="0058278B">
        <w:rPr>
          <w:rFonts w:asciiTheme="minorHAnsi" w:hAnsiTheme="minorHAnsi" w:cstheme="minorHAnsi"/>
        </w:rPr>
        <w:t xml:space="preserve"> </w:t>
      </w:r>
      <w:r w:rsidR="00BE1843" w:rsidRPr="0058278B">
        <w:rPr>
          <w:rFonts w:asciiTheme="minorHAnsi" w:hAnsiTheme="minorHAnsi" w:cstheme="minorHAnsi"/>
        </w:rPr>
        <w:t xml:space="preserve">frequency response to a </w:t>
      </w:r>
      <w:proofErr w:type="spellStart"/>
      <w:r w:rsidR="00BE1843" w:rsidRPr="0058278B">
        <w:rPr>
          <w:rFonts w:asciiTheme="minorHAnsi" w:hAnsiTheme="minorHAnsi" w:cstheme="minorHAnsi"/>
        </w:rPr>
        <w:t>LoG</w:t>
      </w:r>
      <w:proofErr w:type="spellEnd"/>
      <w:r w:rsidR="00BE1843" w:rsidRPr="0058278B">
        <w:rPr>
          <w:rFonts w:asciiTheme="minorHAnsi" w:hAnsiTheme="minorHAnsi" w:cstheme="minorHAnsi"/>
        </w:rPr>
        <w:t xml:space="preserve"> </w:t>
      </w:r>
      <w:r w:rsidR="005F170B" w:rsidRPr="0058278B">
        <w:rPr>
          <w:rFonts w:asciiTheme="minorHAnsi" w:hAnsiTheme="minorHAnsi" w:cstheme="minorHAnsi"/>
        </w:rPr>
        <w:t xml:space="preserve">event </w:t>
      </w:r>
      <w:r w:rsidR="003B3C33" w:rsidRPr="0058278B">
        <w:rPr>
          <w:rFonts w:asciiTheme="minorHAnsi" w:hAnsiTheme="minorHAnsi" w:cstheme="minorHAnsi"/>
        </w:rPr>
        <w:t xml:space="preserve">can be modelled by </w:t>
      </w:r>
      <w:r w:rsidR="00260BF0" w:rsidRPr="0058278B">
        <w:rPr>
          <w:rFonts w:asciiTheme="minorHAnsi" w:hAnsiTheme="minorHAnsi" w:cstheme="minorHAnsi"/>
        </w:rPr>
        <w:t xml:space="preserve">the Swing Equation, </w:t>
      </w:r>
      <w:r w:rsidR="00BE1843" w:rsidRPr="0058278B">
        <w:rPr>
          <w:rFonts w:asciiTheme="minorHAnsi" w:hAnsiTheme="minorHAnsi" w:cstheme="minorHAnsi"/>
        </w:rPr>
        <w:t xml:space="preserve">and </w:t>
      </w:r>
      <w:r w:rsidR="00D25FF9" w:rsidRPr="0058278B">
        <w:rPr>
          <w:rFonts w:asciiTheme="minorHAnsi" w:hAnsiTheme="minorHAnsi" w:cstheme="minorHAnsi"/>
        </w:rPr>
        <w:t>a Low-Order System Frequency Response</w:t>
      </w:r>
      <w:r w:rsidR="00BB536C" w:rsidRPr="0058278B">
        <w:rPr>
          <w:rFonts w:asciiTheme="minorHAnsi" w:hAnsiTheme="minorHAnsi" w:cstheme="minorHAnsi"/>
        </w:rPr>
        <w:t xml:space="preserve"> (SFR)</w:t>
      </w:r>
      <w:r w:rsidR="00D25FF9" w:rsidRPr="0058278B">
        <w:rPr>
          <w:rFonts w:asciiTheme="minorHAnsi" w:hAnsiTheme="minorHAnsi" w:cstheme="minorHAnsi"/>
        </w:rPr>
        <w:t xml:space="preserve"> </w:t>
      </w:r>
      <w:r w:rsidR="00BB536C" w:rsidRPr="0058278B">
        <w:rPr>
          <w:rFonts w:asciiTheme="minorHAnsi" w:hAnsiTheme="minorHAnsi" w:cstheme="minorHAnsi"/>
        </w:rPr>
        <w:t>m</w:t>
      </w:r>
      <w:r w:rsidR="00D25FF9" w:rsidRPr="0058278B">
        <w:rPr>
          <w:rFonts w:asciiTheme="minorHAnsi" w:hAnsiTheme="minorHAnsi" w:cstheme="minorHAnsi"/>
        </w:rPr>
        <w:t>odel [4][5]</w:t>
      </w:r>
      <w:r w:rsidR="0042494B" w:rsidRPr="0058278B">
        <w:rPr>
          <w:rFonts w:asciiTheme="minorHAnsi" w:hAnsiTheme="minorHAnsi" w:cstheme="minorHAnsi"/>
        </w:rPr>
        <w:t xml:space="preserve"> </w:t>
      </w:r>
      <w:r w:rsidR="00B95FA7" w:rsidRPr="0058278B">
        <w:rPr>
          <w:rFonts w:asciiTheme="minorHAnsi" w:hAnsiTheme="minorHAnsi" w:cstheme="minorHAnsi"/>
        </w:rPr>
        <w:t>if</w:t>
      </w:r>
      <w:r w:rsidR="0042494B" w:rsidRPr="0058278B">
        <w:rPr>
          <w:rFonts w:asciiTheme="minorHAnsi" w:hAnsiTheme="minorHAnsi" w:cstheme="minorHAnsi"/>
        </w:rPr>
        <w:t xml:space="preserve"> the loss of generation is known</w:t>
      </w:r>
      <w:r w:rsidRPr="0058278B">
        <w:rPr>
          <w:rFonts w:asciiTheme="minorHAnsi" w:hAnsiTheme="minorHAnsi" w:cstheme="minorHAnsi"/>
        </w:rPr>
        <w:t xml:space="preserve">. Problems arise with power systems as corrective measures in the case of a </w:t>
      </w:r>
      <w:proofErr w:type="spellStart"/>
      <w:r w:rsidRPr="0058278B">
        <w:rPr>
          <w:rFonts w:asciiTheme="minorHAnsi" w:hAnsiTheme="minorHAnsi" w:cstheme="minorHAnsi"/>
        </w:rPr>
        <w:t>LoG</w:t>
      </w:r>
      <w:proofErr w:type="spellEnd"/>
      <w:r w:rsidR="005F170B" w:rsidRPr="0058278B">
        <w:rPr>
          <w:rFonts w:asciiTheme="minorHAnsi" w:hAnsiTheme="minorHAnsi" w:cstheme="minorHAnsi"/>
        </w:rPr>
        <w:t xml:space="preserve"> event</w:t>
      </w:r>
      <w:r w:rsidR="00006E1C" w:rsidRPr="0058278B">
        <w:rPr>
          <w:rFonts w:asciiTheme="minorHAnsi" w:hAnsiTheme="minorHAnsi" w:cstheme="minorHAnsi"/>
        </w:rPr>
        <w:t>, are dependent on</w:t>
      </w:r>
      <w:r w:rsidR="00A30433" w:rsidRPr="0058278B">
        <w:rPr>
          <w:rFonts w:asciiTheme="minorHAnsi" w:hAnsiTheme="minorHAnsi" w:cstheme="minorHAnsi"/>
        </w:rPr>
        <w:t xml:space="preserve"> </w:t>
      </w:r>
      <w:r w:rsidRPr="0058278B">
        <w:rPr>
          <w:rFonts w:asciiTheme="minorHAnsi" w:hAnsiTheme="minorHAnsi" w:cstheme="minorHAnsi"/>
        </w:rPr>
        <w:t>knowing the</w:t>
      </w:r>
      <w:r w:rsidR="009951C0" w:rsidRPr="0058278B">
        <w:rPr>
          <w:rFonts w:asciiTheme="minorHAnsi" w:hAnsiTheme="minorHAnsi" w:cstheme="minorHAnsi"/>
        </w:rPr>
        <w:t xml:space="preserve"> value of</w:t>
      </w:r>
      <w:r w:rsidRPr="0058278B">
        <w:rPr>
          <w:rFonts w:asciiTheme="minorHAnsi" w:hAnsiTheme="minorHAnsi" w:cstheme="minorHAnsi"/>
        </w:rPr>
        <w:t xml:space="preserve"> Inertia</w:t>
      </w:r>
      <w:r w:rsidR="00281B14">
        <w:rPr>
          <w:rFonts w:asciiTheme="minorHAnsi" w:hAnsiTheme="minorHAnsi" w:cstheme="minorHAnsi"/>
        </w:rPr>
        <w:t xml:space="preserve"> (and other variables)</w:t>
      </w:r>
      <w:r w:rsidRPr="0058278B">
        <w:rPr>
          <w:rFonts w:asciiTheme="minorHAnsi" w:hAnsiTheme="minorHAnsi" w:cstheme="minorHAnsi"/>
        </w:rPr>
        <w:t>.</w:t>
      </w:r>
      <w:r w:rsidR="005F170B" w:rsidRPr="0058278B">
        <w:rPr>
          <w:rFonts w:asciiTheme="minorHAnsi" w:hAnsiTheme="minorHAnsi" w:cstheme="minorHAnsi"/>
        </w:rPr>
        <w:t xml:space="preserve"> This is due to </w:t>
      </w:r>
      <w:r w:rsidR="006D1CEF" w:rsidRPr="0058278B">
        <w:rPr>
          <w:rFonts w:asciiTheme="minorHAnsi" w:hAnsiTheme="minorHAnsi" w:cstheme="minorHAnsi"/>
        </w:rPr>
        <w:t>Inertia’s impact on the</w:t>
      </w:r>
      <w:r w:rsidR="00E66C4D" w:rsidRPr="0058278B">
        <w:rPr>
          <w:rFonts w:asciiTheme="minorHAnsi" w:hAnsiTheme="minorHAnsi" w:cstheme="minorHAnsi"/>
        </w:rPr>
        <w:t xml:space="preserve"> rate of change of frequency (</w:t>
      </w:r>
      <w:proofErr w:type="spellStart"/>
      <w:r w:rsidR="00E66C4D" w:rsidRPr="0058278B">
        <w:rPr>
          <w:rFonts w:asciiTheme="minorHAnsi" w:hAnsiTheme="minorHAnsi" w:cstheme="minorHAnsi"/>
        </w:rPr>
        <w:t>RoCoF</w:t>
      </w:r>
      <w:proofErr w:type="spellEnd"/>
      <w:r w:rsidR="00E66C4D" w:rsidRPr="0058278B">
        <w:rPr>
          <w:rFonts w:asciiTheme="minorHAnsi" w:hAnsiTheme="minorHAnsi" w:cstheme="minorHAnsi"/>
        </w:rPr>
        <w:t>)</w:t>
      </w:r>
      <w:r w:rsidR="006C2EC2" w:rsidRPr="0058278B">
        <w:rPr>
          <w:rFonts w:asciiTheme="minorHAnsi" w:hAnsiTheme="minorHAnsi" w:cstheme="minorHAnsi"/>
        </w:rPr>
        <w:t>,</w:t>
      </w:r>
      <w:r w:rsidR="00E66C4D" w:rsidRPr="0058278B">
        <w:rPr>
          <w:rFonts w:asciiTheme="minorHAnsi" w:hAnsiTheme="minorHAnsi" w:cstheme="minorHAnsi"/>
        </w:rPr>
        <w:t xml:space="preserve"> </w:t>
      </w:r>
      <w:r w:rsidR="000C39D6" w:rsidRPr="0058278B">
        <w:rPr>
          <w:rFonts w:asciiTheme="minorHAnsi" w:hAnsiTheme="minorHAnsi" w:cstheme="minorHAnsi"/>
        </w:rPr>
        <w:t>the depth of the</w:t>
      </w:r>
      <w:r w:rsidR="006D1CEF" w:rsidRPr="0058278B">
        <w:rPr>
          <w:rFonts w:asciiTheme="minorHAnsi" w:hAnsiTheme="minorHAnsi" w:cstheme="minorHAnsi"/>
        </w:rPr>
        <w:t xml:space="preserve"> frequency nadirs</w:t>
      </w:r>
      <w:r w:rsidR="006C2EC2" w:rsidRPr="0058278B">
        <w:rPr>
          <w:rFonts w:asciiTheme="minorHAnsi" w:hAnsiTheme="minorHAnsi" w:cstheme="minorHAnsi"/>
        </w:rPr>
        <w:t xml:space="preserve">, and the </w:t>
      </w:r>
      <w:r w:rsidR="00CB79C6" w:rsidRPr="0058278B">
        <w:rPr>
          <w:rFonts w:asciiTheme="minorHAnsi" w:hAnsiTheme="minorHAnsi" w:cstheme="minorHAnsi"/>
        </w:rPr>
        <w:t>size of the transient frequency dip</w:t>
      </w:r>
      <w:r w:rsidR="00CC407C" w:rsidRPr="0058278B">
        <w:rPr>
          <w:rFonts w:asciiTheme="minorHAnsi" w:hAnsiTheme="minorHAnsi" w:cstheme="minorHAnsi"/>
        </w:rPr>
        <w:t xml:space="preserve"> [6][7]</w:t>
      </w:r>
      <w:r w:rsidR="006D1CEF" w:rsidRPr="0058278B">
        <w:rPr>
          <w:rFonts w:asciiTheme="minorHAnsi" w:hAnsiTheme="minorHAnsi" w:cstheme="minorHAnsi"/>
        </w:rPr>
        <w:t>.</w:t>
      </w:r>
      <w:r w:rsidR="008F2439" w:rsidRPr="0058278B">
        <w:rPr>
          <w:rFonts w:asciiTheme="minorHAnsi" w:hAnsiTheme="minorHAnsi" w:cstheme="minorHAnsi"/>
        </w:rPr>
        <w:t xml:space="preserve"> </w:t>
      </w:r>
      <w:r w:rsidR="007564C0" w:rsidRPr="0058278B">
        <w:rPr>
          <w:rFonts w:asciiTheme="minorHAnsi" w:hAnsiTheme="minorHAnsi" w:cstheme="minorHAnsi"/>
        </w:rPr>
        <w:t xml:space="preserve">Estimating Inertia accurately </w:t>
      </w:r>
      <w:r w:rsidR="004D5C23" w:rsidRPr="0058278B">
        <w:rPr>
          <w:rFonts w:asciiTheme="minorHAnsi" w:hAnsiTheme="minorHAnsi" w:cstheme="minorHAnsi"/>
        </w:rPr>
        <w:t xml:space="preserve">is thus a valuable pursuit. This project aims to </w:t>
      </w:r>
      <w:r w:rsidR="00D859DB" w:rsidRPr="0058278B">
        <w:rPr>
          <w:rFonts w:asciiTheme="minorHAnsi" w:hAnsiTheme="minorHAnsi" w:cstheme="minorHAnsi"/>
        </w:rPr>
        <w:t>investigate and improve the accuracy of Inertia estimations</w:t>
      </w:r>
      <w:r w:rsidR="00366BD0" w:rsidRPr="0058278B">
        <w:rPr>
          <w:rFonts w:asciiTheme="minorHAnsi" w:hAnsiTheme="minorHAnsi" w:cstheme="minorHAnsi"/>
        </w:rPr>
        <w:t>. The findings should</w:t>
      </w:r>
      <w:r w:rsidR="00D859DB" w:rsidRPr="0058278B">
        <w:rPr>
          <w:rFonts w:asciiTheme="minorHAnsi" w:hAnsiTheme="minorHAnsi" w:cstheme="minorHAnsi"/>
        </w:rPr>
        <w:t xml:space="preserve"> improv</w:t>
      </w:r>
      <w:r w:rsidR="00366BD0" w:rsidRPr="0058278B">
        <w:rPr>
          <w:rFonts w:asciiTheme="minorHAnsi" w:hAnsiTheme="minorHAnsi" w:cstheme="minorHAnsi"/>
        </w:rPr>
        <w:t>e</w:t>
      </w:r>
      <w:r w:rsidR="00D859DB" w:rsidRPr="0058278B">
        <w:rPr>
          <w:rFonts w:asciiTheme="minorHAnsi" w:hAnsiTheme="minorHAnsi" w:cstheme="minorHAnsi"/>
        </w:rPr>
        <w:t xml:space="preserve"> the accuracy of the </w:t>
      </w:r>
      <w:r w:rsidR="0095618F" w:rsidRPr="0058278B">
        <w:rPr>
          <w:rFonts w:asciiTheme="minorHAnsi" w:hAnsiTheme="minorHAnsi" w:cstheme="minorHAnsi"/>
        </w:rPr>
        <w:t xml:space="preserve">corrective measures </w:t>
      </w:r>
      <w:r w:rsidR="00770E99" w:rsidRPr="0058278B">
        <w:rPr>
          <w:rFonts w:asciiTheme="minorHAnsi" w:hAnsiTheme="minorHAnsi" w:cstheme="minorHAnsi"/>
        </w:rPr>
        <w:t>for minimizing the magnitude of the transient frequency and</w:t>
      </w:r>
      <w:r w:rsidR="00934166" w:rsidRPr="0058278B">
        <w:rPr>
          <w:rFonts w:asciiTheme="minorHAnsi" w:hAnsiTheme="minorHAnsi" w:cstheme="minorHAnsi"/>
        </w:rPr>
        <w:t xml:space="preserve"> the depth of the frequency nadir.</w:t>
      </w:r>
    </w:p>
    <w:p w14:paraId="768E88E1" w14:textId="77777777" w:rsidR="0058278B" w:rsidRPr="0058278B" w:rsidRDefault="0058278B" w:rsidP="0058278B">
      <w:pPr>
        <w:rPr>
          <w:rFonts w:asciiTheme="minorHAnsi" w:hAnsiTheme="minorHAnsi" w:cstheme="minorHAnsi"/>
        </w:rPr>
      </w:pPr>
    </w:p>
    <w:p w14:paraId="524E5A37" w14:textId="6AA7638F" w:rsidR="0058278B" w:rsidRDefault="0058278B" w:rsidP="0058278B">
      <w:pPr>
        <w:pStyle w:val="Heading1"/>
        <w:rPr>
          <w:rFonts w:asciiTheme="minorHAnsi" w:hAnsiTheme="minorHAnsi" w:cstheme="minorHAnsi"/>
        </w:rPr>
      </w:pPr>
      <w:bookmarkStart w:id="2" w:name="_Toc156596053"/>
      <w:r w:rsidRPr="0058278B">
        <w:rPr>
          <w:rFonts w:asciiTheme="minorHAnsi" w:hAnsiTheme="minorHAnsi" w:cstheme="minorHAnsi"/>
        </w:rPr>
        <w:t>Index of Terms</w:t>
      </w:r>
      <w:bookmarkEnd w:id="2"/>
    </w:p>
    <w:p w14:paraId="2C9DF5BB" w14:textId="77777777" w:rsidR="0058278B" w:rsidRDefault="0058278B" w:rsidP="0058278B"/>
    <w:p w14:paraId="3785B462" w14:textId="2D362DE8" w:rsidR="00F07AB0" w:rsidRPr="00F07AB0" w:rsidRDefault="00F07AB0" w:rsidP="0058278B">
      <w:pPr>
        <w:rPr>
          <w:rFonts w:asciiTheme="minorHAnsi" w:hAnsiTheme="minorHAnsi" w:cstheme="minorHAnsi"/>
        </w:rPr>
      </w:pPr>
      <w:r w:rsidRPr="00F07AB0">
        <w:rPr>
          <w:rFonts w:asciiTheme="minorHAnsi" w:hAnsiTheme="minorHAnsi" w:cstheme="minorHAnsi"/>
        </w:rPr>
        <w:t>FFR – Fast Frequency Response</w:t>
      </w:r>
    </w:p>
    <w:p w14:paraId="1C720A82" w14:textId="6A7A320D" w:rsidR="00F07AB0" w:rsidRDefault="00F52A31" w:rsidP="0058278B">
      <w:pPr>
        <w:rPr>
          <w:rFonts w:asciiTheme="minorHAnsi" w:hAnsiTheme="minorHAnsi" w:cstheme="minorHAnsi"/>
        </w:rPr>
      </w:pPr>
      <w:r>
        <w:rPr>
          <w:rFonts w:asciiTheme="minorHAnsi" w:hAnsiTheme="minorHAnsi" w:cstheme="minorHAnsi"/>
        </w:rPr>
        <w:t>H – Inertia</w:t>
      </w:r>
    </w:p>
    <w:p w14:paraId="6E3CFF8F" w14:textId="3DE41ECB" w:rsidR="00F52A31" w:rsidRDefault="00F52A31" w:rsidP="0058278B">
      <w:pPr>
        <w:rPr>
          <w:rFonts w:asciiTheme="minorHAnsi" w:hAnsiTheme="minorHAnsi" w:cstheme="minorHAnsi"/>
        </w:rPr>
      </w:pPr>
      <w:proofErr w:type="spellStart"/>
      <w:r>
        <w:rPr>
          <w:rFonts w:asciiTheme="minorHAnsi" w:hAnsiTheme="minorHAnsi" w:cstheme="minorHAnsi"/>
        </w:rPr>
        <w:t>CoI</w:t>
      </w:r>
      <w:proofErr w:type="spellEnd"/>
      <w:r>
        <w:rPr>
          <w:rFonts w:asciiTheme="minorHAnsi" w:hAnsiTheme="minorHAnsi" w:cstheme="minorHAnsi"/>
        </w:rPr>
        <w:t xml:space="preserve"> – Center of Inertia</w:t>
      </w:r>
    </w:p>
    <w:p w14:paraId="49C29205" w14:textId="1B30B23E" w:rsidR="00F52A31" w:rsidRDefault="00F52A31" w:rsidP="0058278B">
      <w:pPr>
        <w:rPr>
          <w:rFonts w:asciiTheme="minorHAnsi" w:hAnsiTheme="minorHAnsi" w:cstheme="minorHAnsi"/>
        </w:rPr>
      </w:pPr>
      <w:proofErr w:type="spellStart"/>
      <w:r>
        <w:rPr>
          <w:rFonts w:asciiTheme="minorHAnsi" w:hAnsiTheme="minorHAnsi" w:cstheme="minorHAnsi"/>
        </w:rPr>
        <w:t>RoCoF</w:t>
      </w:r>
      <w:proofErr w:type="spellEnd"/>
      <w:r>
        <w:rPr>
          <w:rFonts w:asciiTheme="minorHAnsi" w:hAnsiTheme="minorHAnsi" w:cstheme="minorHAnsi"/>
        </w:rPr>
        <w:t xml:space="preserve"> – Rate of Change of Frequency</w:t>
      </w:r>
    </w:p>
    <w:p w14:paraId="544F0C89" w14:textId="7A52BA35" w:rsidR="00F52A31" w:rsidRDefault="00F52A31" w:rsidP="0058278B">
      <w:pPr>
        <w:rPr>
          <w:rFonts w:asciiTheme="minorHAnsi" w:hAnsiTheme="minorHAnsi" w:cstheme="minorHAnsi"/>
        </w:rPr>
      </w:pPr>
      <w:r>
        <w:rPr>
          <w:rFonts w:asciiTheme="minorHAnsi" w:hAnsiTheme="minorHAnsi" w:cstheme="minorHAnsi"/>
        </w:rPr>
        <w:t xml:space="preserve">SFR </w:t>
      </w:r>
      <w:r w:rsidR="00A30C16">
        <w:rPr>
          <w:rFonts w:asciiTheme="minorHAnsi" w:hAnsiTheme="minorHAnsi" w:cstheme="minorHAnsi"/>
        </w:rPr>
        <w:t>–</w:t>
      </w:r>
      <w:r>
        <w:rPr>
          <w:rFonts w:asciiTheme="minorHAnsi" w:hAnsiTheme="minorHAnsi" w:cstheme="minorHAnsi"/>
        </w:rPr>
        <w:t xml:space="preserve"> </w:t>
      </w:r>
      <w:r w:rsidR="00A30C16">
        <w:rPr>
          <w:rFonts w:asciiTheme="minorHAnsi" w:hAnsiTheme="minorHAnsi" w:cstheme="minorHAnsi"/>
        </w:rPr>
        <w:t>System Frequency Response</w:t>
      </w:r>
    </w:p>
    <w:p w14:paraId="73809D55" w14:textId="2335304D" w:rsidR="00A30C16" w:rsidRDefault="00A30C16" w:rsidP="0058278B">
      <w:pPr>
        <w:rPr>
          <w:rFonts w:asciiTheme="minorHAnsi" w:hAnsiTheme="minorHAnsi" w:cstheme="minorHAnsi"/>
        </w:rPr>
      </w:pPr>
      <w:proofErr w:type="spellStart"/>
      <w:r>
        <w:rPr>
          <w:rFonts w:asciiTheme="minorHAnsi" w:hAnsiTheme="minorHAnsi" w:cstheme="minorHAnsi"/>
        </w:rPr>
        <w:t>LoG</w:t>
      </w:r>
      <w:proofErr w:type="spellEnd"/>
      <w:r>
        <w:rPr>
          <w:rFonts w:asciiTheme="minorHAnsi" w:hAnsiTheme="minorHAnsi" w:cstheme="minorHAnsi"/>
        </w:rPr>
        <w:t xml:space="preserve"> – Loss of Generation</w:t>
      </w:r>
    </w:p>
    <w:p w14:paraId="4643B9E8" w14:textId="6B92C959" w:rsidR="00A30C16" w:rsidRDefault="00B6678C" w:rsidP="0058278B">
      <w:pPr>
        <w:rPr>
          <w:rFonts w:asciiTheme="minorHAnsi" w:hAnsiTheme="minorHAnsi" w:cstheme="minorHAnsi"/>
        </w:rPr>
      </w:pPr>
      <w:r>
        <w:rPr>
          <w:rFonts w:asciiTheme="minorHAnsi" w:hAnsiTheme="minorHAnsi" w:cstheme="minorHAnsi"/>
        </w:rPr>
        <w:t>AC – Alternating Current</w:t>
      </w:r>
    </w:p>
    <w:p w14:paraId="2812C8D5" w14:textId="6C5AC81A" w:rsidR="00B6678C" w:rsidRDefault="00B6678C" w:rsidP="0058278B">
      <w:pPr>
        <w:rPr>
          <w:rFonts w:asciiTheme="minorHAnsi" w:hAnsiTheme="minorHAnsi" w:cstheme="minorHAnsi"/>
        </w:rPr>
      </w:pPr>
      <w:r>
        <w:rPr>
          <w:rFonts w:asciiTheme="minorHAnsi" w:hAnsiTheme="minorHAnsi" w:cstheme="minorHAnsi"/>
        </w:rPr>
        <w:t>RES – Renewable Energy Sources</w:t>
      </w:r>
    </w:p>
    <w:p w14:paraId="368B8ED7" w14:textId="55BDD1A2" w:rsidR="00544010" w:rsidRDefault="00FB2694" w:rsidP="0058278B">
      <w:pPr>
        <w:rPr>
          <w:rFonts w:asciiTheme="minorHAnsi" w:hAnsiTheme="minorHAnsi" w:cstheme="minorHAnsi"/>
        </w:rPr>
      </w:pPr>
      <w:r>
        <w:rPr>
          <w:rFonts w:asciiTheme="minorHAnsi" w:hAnsiTheme="minorHAnsi" w:cstheme="minorHAnsi"/>
        </w:rPr>
        <w:t>PFR – Primary Frequency Response</w:t>
      </w:r>
    </w:p>
    <w:p w14:paraId="511262A6" w14:textId="495F5B56" w:rsidR="0004005A" w:rsidRDefault="0004005A">
      <w:pPr>
        <w:rPr>
          <w:rFonts w:asciiTheme="minorHAnsi" w:hAnsiTheme="minorHAnsi" w:cstheme="minorHAnsi"/>
        </w:rPr>
      </w:pPr>
      <w:r>
        <w:rPr>
          <w:rFonts w:asciiTheme="minorHAnsi" w:hAnsiTheme="minorHAnsi" w:cstheme="minorHAnsi"/>
        </w:rPr>
        <w:br w:type="page"/>
      </w:r>
    </w:p>
    <w:p w14:paraId="61A56F59" w14:textId="22308B98" w:rsidR="00544010" w:rsidRPr="007504E5" w:rsidRDefault="007C3F4E" w:rsidP="007504E5">
      <w:pPr>
        <w:pStyle w:val="Heading1"/>
        <w:rPr>
          <w:rFonts w:asciiTheme="minorHAnsi" w:hAnsiTheme="minorHAnsi" w:cstheme="minorHAnsi"/>
        </w:rPr>
      </w:pPr>
      <w:bookmarkStart w:id="3" w:name="_Toc156596054"/>
      <w:r w:rsidRPr="00F07AB0">
        <w:rPr>
          <w:rFonts w:asciiTheme="minorHAnsi" w:hAnsiTheme="minorHAnsi" w:cstheme="minorHAnsi"/>
        </w:rPr>
        <w:t>Introduction</w:t>
      </w:r>
      <w:bookmarkEnd w:id="3"/>
    </w:p>
    <w:p w14:paraId="3AC60315" w14:textId="65189F79" w:rsidR="00775C5C" w:rsidRDefault="00775C5C">
      <w:pPr>
        <w:rPr>
          <w:rFonts w:asciiTheme="minorHAnsi" w:hAnsiTheme="minorHAnsi" w:cstheme="minorHAnsi"/>
        </w:rPr>
      </w:pPr>
    </w:p>
    <w:p w14:paraId="28D10A0B" w14:textId="77777777" w:rsidR="00775C5C" w:rsidRDefault="00775C5C" w:rsidP="008152C9">
      <w:pPr>
        <w:pStyle w:val="Heading2"/>
      </w:pPr>
      <w:bookmarkStart w:id="4" w:name="_Toc156596055"/>
      <w:r>
        <w:t>I: Inertia</w:t>
      </w:r>
      <w:bookmarkEnd w:id="4"/>
    </w:p>
    <w:p w14:paraId="1B4657A8" w14:textId="616E9C3F" w:rsidR="00822410" w:rsidRDefault="008152C9" w:rsidP="008152C9">
      <w:pPr>
        <w:ind w:firstLine="720"/>
        <w:rPr>
          <w:rFonts w:asciiTheme="minorHAnsi" w:hAnsiTheme="minorHAnsi" w:cstheme="minorHAnsi"/>
        </w:rPr>
      </w:pPr>
      <w:r w:rsidRPr="0058278B">
        <w:rPr>
          <w:rFonts w:asciiTheme="minorHAnsi" w:hAnsiTheme="minorHAnsi" w:cstheme="minorHAnsi"/>
        </w:rPr>
        <w:t>Inertia, “the tendency of an object in motion to remain in motion” [1]</w:t>
      </w:r>
      <w:r w:rsidR="00775C5C">
        <w:rPr>
          <w:rFonts w:asciiTheme="minorHAnsi" w:hAnsiTheme="minorHAnsi" w:cstheme="minorHAnsi"/>
        </w:rPr>
        <w:t xml:space="preserve"> is a </w:t>
      </w:r>
      <w:r>
        <w:rPr>
          <w:rFonts w:asciiTheme="minorHAnsi" w:hAnsiTheme="minorHAnsi" w:cstheme="minorHAnsi"/>
        </w:rPr>
        <w:t>form of energy</w:t>
      </w:r>
      <w:r w:rsidR="00AF3D87">
        <w:rPr>
          <w:rFonts w:asciiTheme="minorHAnsi" w:hAnsiTheme="minorHAnsi" w:cstheme="minorHAnsi"/>
        </w:rPr>
        <w:t xml:space="preserve">. It can be calculated for a rotating mass, using angular velocity and mass. This </w:t>
      </w:r>
      <w:r w:rsidR="00292274">
        <w:rPr>
          <w:rFonts w:asciiTheme="minorHAnsi" w:hAnsiTheme="minorHAnsi" w:cstheme="minorHAnsi"/>
        </w:rPr>
        <w:t>is</w:t>
      </w:r>
      <w:r w:rsidR="00AF3D87">
        <w:rPr>
          <w:rFonts w:asciiTheme="minorHAnsi" w:hAnsiTheme="minorHAnsi" w:cstheme="minorHAnsi"/>
        </w:rPr>
        <w:t xml:space="preserve"> relevant for </w:t>
      </w:r>
      <w:r w:rsidR="00292274">
        <w:rPr>
          <w:rFonts w:asciiTheme="minorHAnsi" w:hAnsiTheme="minorHAnsi" w:cstheme="minorHAnsi"/>
        </w:rPr>
        <w:t xml:space="preserve">power systems due to how synchronous generators produce power. </w:t>
      </w:r>
      <w:r w:rsidR="00F22121">
        <w:rPr>
          <w:rFonts w:asciiTheme="minorHAnsi" w:hAnsiTheme="minorHAnsi" w:cstheme="minorHAnsi"/>
        </w:rPr>
        <w:t xml:space="preserve">Historically, power generation is achieved by rotating </w:t>
      </w:r>
      <w:r w:rsidR="00E13CDD">
        <w:rPr>
          <w:rFonts w:asciiTheme="minorHAnsi" w:hAnsiTheme="minorHAnsi" w:cstheme="minorHAnsi"/>
        </w:rPr>
        <w:t>a</w:t>
      </w:r>
      <w:r w:rsidR="005E7FC8">
        <w:rPr>
          <w:rFonts w:asciiTheme="minorHAnsi" w:hAnsiTheme="minorHAnsi" w:cstheme="minorHAnsi"/>
        </w:rPr>
        <w:t xml:space="preserve"> turbine, using either steam or water. This turbine has a mass and inertia. In the case of </w:t>
      </w:r>
      <w:r w:rsidR="001269C7">
        <w:rPr>
          <w:rFonts w:asciiTheme="minorHAnsi" w:hAnsiTheme="minorHAnsi" w:cstheme="minorHAnsi"/>
        </w:rPr>
        <w:t xml:space="preserve">a </w:t>
      </w:r>
      <w:proofErr w:type="spellStart"/>
      <w:r w:rsidR="001269C7">
        <w:rPr>
          <w:rFonts w:asciiTheme="minorHAnsi" w:hAnsiTheme="minorHAnsi" w:cstheme="minorHAnsi"/>
        </w:rPr>
        <w:t>LoG</w:t>
      </w:r>
      <w:proofErr w:type="spellEnd"/>
      <w:r w:rsidR="001269C7">
        <w:rPr>
          <w:rFonts w:asciiTheme="minorHAnsi" w:hAnsiTheme="minorHAnsi" w:cstheme="minorHAnsi"/>
        </w:rPr>
        <w:t xml:space="preserve"> event, the inertial energy of the rotating mass of the</w:t>
      </w:r>
      <w:r w:rsidR="00822410">
        <w:rPr>
          <w:rFonts w:asciiTheme="minorHAnsi" w:hAnsiTheme="minorHAnsi" w:cstheme="minorHAnsi"/>
        </w:rPr>
        <w:t>se</w:t>
      </w:r>
      <w:r w:rsidR="001269C7">
        <w:rPr>
          <w:rFonts w:asciiTheme="minorHAnsi" w:hAnsiTheme="minorHAnsi" w:cstheme="minorHAnsi"/>
        </w:rPr>
        <w:t xml:space="preserve"> </w:t>
      </w:r>
      <w:r w:rsidR="00822410">
        <w:rPr>
          <w:rFonts w:asciiTheme="minorHAnsi" w:hAnsiTheme="minorHAnsi" w:cstheme="minorHAnsi"/>
        </w:rPr>
        <w:t>turbines</w:t>
      </w:r>
      <w:r w:rsidR="001269C7">
        <w:rPr>
          <w:rFonts w:asciiTheme="minorHAnsi" w:hAnsiTheme="minorHAnsi" w:cstheme="minorHAnsi"/>
        </w:rPr>
        <w:t xml:space="preserve"> can be tapped to </w:t>
      </w:r>
      <w:r w:rsidR="003C6BFF">
        <w:rPr>
          <w:rFonts w:asciiTheme="minorHAnsi" w:hAnsiTheme="minorHAnsi" w:cstheme="minorHAnsi"/>
        </w:rPr>
        <w:t xml:space="preserve">slow down the </w:t>
      </w:r>
      <w:proofErr w:type="spellStart"/>
      <w:r w:rsidR="003C6BFF">
        <w:rPr>
          <w:rFonts w:asciiTheme="minorHAnsi" w:hAnsiTheme="minorHAnsi" w:cstheme="minorHAnsi"/>
        </w:rPr>
        <w:t>RoCoF</w:t>
      </w:r>
      <w:proofErr w:type="spellEnd"/>
      <w:r w:rsidR="003C6BFF">
        <w:rPr>
          <w:rFonts w:asciiTheme="minorHAnsi" w:hAnsiTheme="minorHAnsi" w:cstheme="minorHAnsi"/>
        </w:rPr>
        <w:t xml:space="preserve"> of the power system</w:t>
      </w:r>
      <w:r w:rsidR="00C16A79">
        <w:rPr>
          <w:rFonts w:asciiTheme="minorHAnsi" w:hAnsiTheme="minorHAnsi" w:cstheme="minorHAnsi"/>
        </w:rPr>
        <w:t xml:space="preserve"> [1]</w:t>
      </w:r>
      <w:r w:rsidR="00822410">
        <w:rPr>
          <w:rFonts w:asciiTheme="minorHAnsi" w:hAnsiTheme="minorHAnsi" w:cstheme="minorHAnsi"/>
        </w:rPr>
        <w:t>.</w:t>
      </w:r>
      <w:r w:rsidR="007726DF">
        <w:rPr>
          <w:rFonts w:asciiTheme="minorHAnsi" w:hAnsiTheme="minorHAnsi" w:cstheme="minorHAnsi"/>
        </w:rPr>
        <w:t xml:space="preserve"> </w:t>
      </w:r>
      <w:r w:rsidR="008030B1">
        <w:rPr>
          <w:rFonts w:asciiTheme="minorHAnsi" w:hAnsiTheme="minorHAnsi" w:cstheme="minorHAnsi"/>
        </w:rPr>
        <w:t>Inertia,</w:t>
      </w:r>
      <w:r w:rsidR="009D4833">
        <w:rPr>
          <w:rFonts w:asciiTheme="minorHAnsi" w:hAnsiTheme="minorHAnsi" w:cstheme="minorHAnsi"/>
        </w:rPr>
        <w:t xml:space="preserve"> in a power system, resists changes in frequency</w:t>
      </w:r>
      <w:r w:rsidR="00502B9A">
        <w:rPr>
          <w:rFonts w:asciiTheme="minorHAnsi" w:hAnsiTheme="minorHAnsi" w:cstheme="minorHAnsi"/>
        </w:rPr>
        <w:t xml:space="preserve"> by temporarily making up for any lost </w:t>
      </w:r>
      <w:r w:rsidR="004A711C">
        <w:rPr>
          <w:rFonts w:asciiTheme="minorHAnsi" w:hAnsiTheme="minorHAnsi" w:cstheme="minorHAnsi"/>
        </w:rPr>
        <w:t>generation of power</w:t>
      </w:r>
      <w:r w:rsidR="009D4833">
        <w:rPr>
          <w:rFonts w:asciiTheme="minorHAnsi" w:hAnsiTheme="minorHAnsi" w:cstheme="minorHAnsi"/>
        </w:rPr>
        <w:t xml:space="preserve">, </w:t>
      </w:r>
      <w:r w:rsidR="0048228B">
        <w:rPr>
          <w:rFonts w:asciiTheme="minorHAnsi" w:hAnsiTheme="minorHAnsi" w:cstheme="minorHAnsi"/>
        </w:rPr>
        <w:t xml:space="preserve">providing crucial time for systems to compensate and rebalance the </w:t>
      </w:r>
      <w:r w:rsidR="009455FA">
        <w:rPr>
          <w:rFonts w:asciiTheme="minorHAnsi" w:hAnsiTheme="minorHAnsi" w:cstheme="minorHAnsi"/>
        </w:rPr>
        <w:t>network</w:t>
      </w:r>
      <w:r w:rsidR="003C5282">
        <w:rPr>
          <w:rFonts w:asciiTheme="minorHAnsi" w:hAnsiTheme="minorHAnsi" w:cstheme="minorHAnsi"/>
        </w:rPr>
        <w:t xml:space="preserve"> [1][2][3]</w:t>
      </w:r>
      <w:r w:rsidR="00B15C55">
        <w:rPr>
          <w:rFonts w:asciiTheme="minorHAnsi" w:hAnsiTheme="minorHAnsi" w:cstheme="minorHAnsi"/>
        </w:rPr>
        <w:t>[4]</w:t>
      </w:r>
      <w:r w:rsidR="008030B1">
        <w:rPr>
          <w:rFonts w:asciiTheme="minorHAnsi" w:hAnsiTheme="minorHAnsi" w:cstheme="minorHAnsi"/>
        </w:rPr>
        <w:t>.</w:t>
      </w:r>
      <w:r w:rsidR="009455FA">
        <w:rPr>
          <w:rFonts w:asciiTheme="minorHAnsi" w:hAnsiTheme="minorHAnsi" w:cstheme="minorHAnsi"/>
        </w:rPr>
        <w:t xml:space="preserve"> Inertia provides a buffer</w:t>
      </w:r>
      <w:r w:rsidR="00EC3157">
        <w:rPr>
          <w:rFonts w:asciiTheme="minorHAnsi" w:hAnsiTheme="minorHAnsi" w:cstheme="minorHAnsi"/>
        </w:rPr>
        <w:t xml:space="preserve"> or time to respond. </w:t>
      </w:r>
    </w:p>
    <w:p w14:paraId="77AB6589" w14:textId="3C49E844" w:rsidR="008030B1" w:rsidRDefault="008030B1" w:rsidP="008152C9">
      <w:pPr>
        <w:ind w:firstLine="720"/>
        <w:rPr>
          <w:rFonts w:asciiTheme="minorHAnsi" w:hAnsiTheme="minorHAnsi" w:cstheme="minorHAnsi"/>
        </w:rPr>
      </w:pPr>
      <w:r>
        <w:rPr>
          <w:rFonts w:asciiTheme="minorHAnsi" w:hAnsiTheme="minorHAnsi" w:cstheme="minorHAnsi"/>
        </w:rPr>
        <w:t xml:space="preserve">The effects of Inertia on the </w:t>
      </w:r>
      <w:proofErr w:type="spellStart"/>
      <w:r>
        <w:rPr>
          <w:rFonts w:asciiTheme="minorHAnsi" w:hAnsiTheme="minorHAnsi" w:cstheme="minorHAnsi"/>
        </w:rPr>
        <w:t>RoCoF</w:t>
      </w:r>
      <w:proofErr w:type="spellEnd"/>
      <w:r>
        <w:rPr>
          <w:rFonts w:asciiTheme="minorHAnsi" w:hAnsiTheme="minorHAnsi" w:cstheme="minorHAnsi"/>
        </w:rPr>
        <w:t xml:space="preserve"> of a system</w:t>
      </w:r>
      <w:r w:rsidR="00376E01">
        <w:rPr>
          <w:rFonts w:asciiTheme="minorHAnsi" w:hAnsiTheme="minorHAnsi" w:cstheme="minorHAnsi"/>
        </w:rPr>
        <w:t xml:space="preserve"> after a </w:t>
      </w:r>
      <w:proofErr w:type="spellStart"/>
      <w:r w:rsidR="00376E01">
        <w:rPr>
          <w:rFonts w:asciiTheme="minorHAnsi" w:hAnsiTheme="minorHAnsi" w:cstheme="minorHAnsi"/>
        </w:rPr>
        <w:t>LoG</w:t>
      </w:r>
      <w:proofErr w:type="spellEnd"/>
      <w:r w:rsidR="00376E01">
        <w:rPr>
          <w:rFonts w:asciiTheme="minorHAnsi" w:hAnsiTheme="minorHAnsi" w:cstheme="minorHAnsi"/>
        </w:rPr>
        <w:t xml:space="preserve"> event</w:t>
      </w:r>
      <w:r>
        <w:rPr>
          <w:rFonts w:asciiTheme="minorHAnsi" w:hAnsiTheme="minorHAnsi" w:cstheme="minorHAnsi"/>
        </w:rPr>
        <w:t xml:space="preserve"> can be seen in </w:t>
      </w:r>
      <w:r w:rsidR="00801ECB">
        <w:rPr>
          <w:rFonts w:asciiTheme="minorHAnsi" w:hAnsiTheme="minorHAnsi" w:cstheme="minorHAnsi"/>
        </w:rPr>
        <w:t xml:space="preserve">[4]. Changes in Inertia </w:t>
      </w:r>
      <w:r w:rsidR="00931DD2">
        <w:rPr>
          <w:rFonts w:asciiTheme="minorHAnsi" w:hAnsiTheme="minorHAnsi" w:cstheme="minorHAnsi"/>
        </w:rPr>
        <w:t xml:space="preserve">impact the depth of the frequency nadir, the </w:t>
      </w:r>
      <w:r w:rsidR="00203183">
        <w:rPr>
          <w:rFonts w:asciiTheme="minorHAnsi" w:hAnsiTheme="minorHAnsi" w:cstheme="minorHAnsi"/>
        </w:rPr>
        <w:t>time it takes the system’s frequency to drop to the frequency nadir</w:t>
      </w:r>
      <w:r w:rsidR="00A414F5">
        <w:rPr>
          <w:rFonts w:asciiTheme="minorHAnsi" w:hAnsiTheme="minorHAnsi" w:cstheme="minorHAnsi"/>
        </w:rPr>
        <w:t xml:space="preserve"> (the point of greatest frequency change)</w:t>
      </w:r>
      <w:r w:rsidR="00203183">
        <w:rPr>
          <w:rFonts w:asciiTheme="minorHAnsi" w:hAnsiTheme="minorHAnsi" w:cstheme="minorHAnsi"/>
        </w:rPr>
        <w:t xml:space="preserve">, and the </w:t>
      </w:r>
      <w:r w:rsidR="00376E01">
        <w:rPr>
          <w:rFonts w:asciiTheme="minorHAnsi" w:hAnsiTheme="minorHAnsi" w:cstheme="minorHAnsi"/>
        </w:rPr>
        <w:t>magnitude of the transient frequency dip</w:t>
      </w:r>
      <w:r w:rsidR="00B15C55">
        <w:rPr>
          <w:rFonts w:asciiTheme="minorHAnsi" w:hAnsiTheme="minorHAnsi" w:cstheme="minorHAnsi"/>
        </w:rPr>
        <w:t xml:space="preserve"> </w:t>
      </w:r>
      <w:r w:rsidR="0003251A">
        <w:rPr>
          <w:rFonts w:asciiTheme="minorHAnsi" w:hAnsiTheme="minorHAnsi" w:cstheme="minorHAnsi"/>
        </w:rPr>
        <w:t>[1]</w:t>
      </w:r>
      <w:r w:rsidR="00376E01">
        <w:rPr>
          <w:rFonts w:asciiTheme="minorHAnsi" w:hAnsiTheme="minorHAnsi" w:cstheme="minorHAnsi"/>
        </w:rPr>
        <w:t>[4][6][7]</w:t>
      </w:r>
      <w:r w:rsidR="00B15C55">
        <w:rPr>
          <w:rFonts w:asciiTheme="minorHAnsi" w:hAnsiTheme="minorHAnsi" w:cstheme="minorHAnsi"/>
        </w:rPr>
        <w:t xml:space="preserve">. Inertia, however, has no impact on the </w:t>
      </w:r>
      <w:r w:rsidR="004567D3">
        <w:rPr>
          <w:rFonts w:asciiTheme="minorHAnsi" w:hAnsiTheme="minorHAnsi" w:cstheme="minorHAnsi"/>
        </w:rPr>
        <w:t xml:space="preserve">frequency the system settles at, in response to the </w:t>
      </w:r>
      <w:proofErr w:type="spellStart"/>
      <w:r w:rsidR="004567D3">
        <w:rPr>
          <w:rFonts w:asciiTheme="minorHAnsi" w:hAnsiTheme="minorHAnsi" w:cstheme="minorHAnsi"/>
        </w:rPr>
        <w:t>LoG</w:t>
      </w:r>
      <w:proofErr w:type="spellEnd"/>
      <w:r w:rsidR="004567D3">
        <w:rPr>
          <w:rFonts w:asciiTheme="minorHAnsi" w:hAnsiTheme="minorHAnsi" w:cstheme="minorHAnsi"/>
        </w:rPr>
        <w:t xml:space="preserve"> event. </w:t>
      </w:r>
      <w:r w:rsidR="00253C01">
        <w:rPr>
          <w:rFonts w:asciiTheme="minorHAnsi" w:hAnsiTheme="minorHAnsi" w:cstheme="minorHAnsi"/>
        </w:rPr>
        <w:t>[4][7]</w:t>
      </w:r>
      <w:r w:rsidR="00E27C83">
        <w:rPr>
          <w:rFonts w:asciiTheme="minorHAnsi" w:hAnsiTheme="minorHAnsi" w:cstheme="minorHAnsi"/>
        </w:rPr>
        <w:t>[8][10]</w:t>
      </w:r>
    </w:p>
    <w:p w14:paraId="0D63284D" w14:textId="0738E4DE" w:rsidR="00280465" w:rsidRDefault="00280465" w:rsidP="008152C9">
      <w:pPr>
        <w:ind w:firstLine="720"/>
        <w:rPr>
          <w:rFonts w:asciiTheme="minorHAnsi" w:hAnsiTheme="minorHAnsi" w:cstheme="minorHAnsi"/>
        </w:rPr>
      </w:pPr>
      <w:r>
        <w:rPr>
          <w:rFonts w:asciiTheme="minorHAnsi" w:hAnsiTheme="minorHAnsi" w:cstheme="minorHAnsi"/>
        </w:rPr>
        <w:t xml:space="preserve">Calculating inertia is simple, for singular generators. </w:t>
      </w:r>
      <w:r w:rsidR="00C27D18">
        <w:rPr>
          <w:rFonts w:asciiTheme="minorHAnsi" w:hAnsiTheme="minorHAnsi" w:cstheme="minorHAnsi"/>
        </w:rPr>
        <w:t xml:space="preserve">As a function of mass and angular velocity, inertia can be found for simple synchronous power systems by </w:t>
      </w:r>
      <w:r w:rsidR="001542DC">
        <w:rPr>
          <w:rFonts w:asciiTheme="minorHAnsi" w:hAnsiTheme="minorHAnsi" w:cstheme="minorHAnsi"/>
        </w:rPr>
        <w:t xml:space="preserve">calculating the inertia of each individual generator and finding the sum. Problems arise when the </w:t>
      </w:r>
      <w:r w:rsidR="00D26AC9">
        <w:rPr>
          <w:rFonts w:asciiTheme="minorHAnsi" w:hAnsiTheme="minorHAnsi" w:cstheme="minorHAnsi"/>
        </w:rPr>
        <w:t xml:space="preserve">power system expands in size, or generators with variable </w:t>
      </w:r>
      <w:r w:rsidR="006A04D7">
        <w:rPr>
          <w:rFonts w:asciiTheme="minorHAnsi" w:hAnsiTheme="minorHAnsi" w:cstheme="minorHAnsi"/>
        </w:rPr>
        <w:t>inertia</w:t>
      </w:r>
      <w:r w:rsidR="00D26AC9">
        <w:rPr>
          <w:rFonts w:asciiTheme="minorHAnsi" w:hAnsiTheme="minorHAnsi" w:cstheme="minorHAnsi"/>
        </w:rPr>
        <w:t xml:space="preserve"> are introduced. </w:t>
      </w:r>
      <w:r w:rsidR="006A04D7">
        <w:rPr>
          <w:rFonts w:asciiTheme="minorHAnsi" w:hAnsiTheme="minorHAnsi" w:cstheme="minorHAnsi"/>
        </w:rPr>
        <w:t xml:space="preserve">Calculating inertia for the entire power system </w:t>
      </w:r>
      <w:r w:rsidR="00312A4D">
        <w:rPr>
          <w:rFonts w:asciiTheme="minorHAnsi" w:hAnsiTheme="minorHAnsi" w:cstheme="minorHAnsi"/>
        </w:rPr>
        <w:t>accurately</w:t>
      </w:r>
      <w:r w:rsidR="0045024E">
        <w:rPr>
          <w:rFonts w:asciiTheme="minorHAnsi" w:hAnsiTheme="minorHAnsi" w:cstheme="minorHAnsi"/>
        </w:rPr>
        <w:t xml:space="preserve"> </w:t>
      </w:r>
      <w:r w:rsidR="00745798">
        <w:rPr>
          <w:rFonts w:asciiTheme="minorHAnsi" w:hAnsiTheme="minorHAnsi" w:cstheme="minorHAnsi"/>
        </w:rPr>
        <w:t>becomes more difficult.</w:t>
      </w:r>
    </w:p>
    <w:p w14:paraId="634774AB" w14:textId="77777777" w:rsidR="005014ED" w:rsidRDefault="005014ED" w:rsidP="005014ED">
      <w:pPr>
        <w:rPr>
          <w:rFonts w:asciiTheme="minorHAnsi" w:hAnsiTheme="minorHAnsi" w:cstheme="minorHAnsi"/>
        </w:rPr>
      </w:pPr>
    </w:p>
    <w:p w14:paraId="4E3BB08F" w14:textId="42600C5E" w:rsidR="005014ED" w:rsidRDefault="005014ED" w:rsidP="007504E5">
      <w:pPr>
        <w:pStyle w:val="Heading2"/>
      </w:pPr>
      <w:bookmarkStart w:id="5" w:name="_Toc156596056"/>
      <w:r>
        <w:t>II: Impact of RES</w:t>
      </w:r>
      <w:bookmarkEnd w:id="5"/>
    </w:p>
    <w:p w14:paraId="7F57373D" w14:textId="50581064" w:rsidR="003D6206" w:rsidRDefault="005014ED" w:rsidP="005014ED">
      <w:pPr>
        <w:rPr>
          <w:rFonts w:asciiTheme="minorHAnsi" w:hAnsiTheme="minorHAnsi" w:cstheme="minorHAnsi"/>
        </w:rPr>
      </w:pPr>
      <w:r>
        <w:rPr>
          <w:rFonts w:asciiTheme="minorHAnsi" w:hAnsiTheme="minorHAnsi" w:cstheme="minorHAnsi"/>
        </w:rPr>
        <w:tab/>
      </w:r>
      <w:r w:rsidR="0058092B">
        <w:rPr>
          <w:rFonts w:asciiTheme="minorHAnsi" w:hAnsiTheme="minorHAnsi" w:cstheme="minorHAnsi"/>
        </w:rPr>
        <w:t>As outside</w:t>
      </w:r>
      <w:r w:rsidR="003B1270">
        <w:rPr>
          <w:rFonts w:asciiTheme="minorHAnsi" w:hAnsiTheme="minorHAnsi" w:cstheme="minorHAnsi"/>
        </w:rPr>
        <w:t xml:space="preserve"> forces </w:t>
      </w:r>
      <w:r w:rsidR="008A34F1">
        <w:rPr>
          <w:rFonts w:asciiTheme="minorHAnsi" w:hAnsiTheme="minorHAnsi" w:cstheme="minorHAnsi"/>
        </w:rPr>
        <w:t xml:space="preserve">incentivize the increasing penetration of RES, either to meet new demand or to </w:t>
      </w:r>
      <w:r w:rsidR="00D44EB2">
        <w:rPr>
          <w:rFonts w:asciiTheme="minorHAnsi" w:hAnsiTheme="minorHAnsi" w:cstheme="minorHAnsi"/>
        </w:rPr>
        <w:t>replace traditional synchronous generators, the ratio of inertia to total power in</w:t>
      </w:r>
      <w:r w:rsidR="00887648">
        <w:rPr>
          <w:rFonts w:asciiTheme="minorHAnsi" w:hAnsiTheme="minorHAnsi" w:cstheme="minorHAnsi"/>
        </w:rPr>
        <w:t xml:space="preserve"> power systems is decreasing. This steadily decreases the availability of inertia to assist in network frequency stability. </w:t>
      </w:r>
      <w:r w:rsidR="00B42A31">
        <w:rPr>
          <w:rFonts w:asciiTheme="minorHAnsi" w:hAnsiTheme="minorHAnsi" w:cstheme="minorHAnsi"/>
        </w:rPr>
        <w:t>As can be seen in [4]</w:t>
      </w:r>
      <w:r w:rsidR="00F36CD6">
        <w:rPr>
          <w:rFonts w:asciiTheme="minorHAnsi" w:hAnsiTheme="minorHAnsi" w:cstheme="minorHAnsi"/>
        </w:rPr>
        <w:t xml:space="preserve"> and [7], the effect of a decrease in inertia, on the SFR model during a </w:t>
      </w:r>
      <w:proofErr w:type="spellStart"/>
      <w:r w:rsidR="00F36CD6">
        <w:rPr>
          <w:rFonts w:asciiTheme="minorHAnsi" w:hAnsiTheme="minorHAnsi" w:cstheme="minorHAnsi"/>
        </w:rPr>
        <w:t>LoG</w:t>
      </w:r>
      <w:proofErr w:type="spellEnd"/>
      <w:r w:rsidR="00F36CD6">
        <w:rPr>
          <w:rFonts w:asciiTheme="minorHAnsi" w:hAnsiTheme="minorHAnsi" w:cstheme="minorHAnsi"/>
        </w:rPr>
        <w:t xml:space="preserve"> event is an increa</w:t>
      </w:r>
      <w:r w:rsidR="00C27C27">
        <w:rPr>
          <w:rFonts w:asciiTheme="minorHAnsi" w:hAnsiTheme="minorHAnsi" w:cstheme="minorHAnsi"/>
        </w:rPr>
        <w:t xml:space="preserve">se in the transient frequency dip, a deeper frequency nadir, and a </w:t>
      </w:r>
      <w:r w:rsidR="00D97B7C">
        <w:rPr>
          <w:rFonts w:asciiTheme="minorHAnsi" w:hAnsiTheme="minorHAnsi" w:cstheme="minorHAnsi"/>
        </w:rPr>
        <w:t xml:space="preserve">greater </w:t>
      </w:r>
      <w:proofErr w:type="spellStart"/>
      <w:r w:rsidR="00D97B7C">
        <w:rPr>
          <w:rFonts w:asciiTheme="minorHAnsi" w:hAnsiTheme="minorHAnsi" w:cstheme="minorHAnsi"/>
        </w:rPr>
        <w:t>RoCoF</w:t>
      </w:r>
      <w:proofErr w:type="spellEnd"/>
      <w:r w:rsidR="00D97B7C">
        <w:rPr>
          <w:rFonts w:asciiTheme="minorHAnsi" w:hAnsiTheme="minorHAnsi" w:cstheme="minorHAnsi"/>
        </w:rPr>
        <w:t>.</w:t>
      </w:r>
      <w:r w:rsidR="0062207D">
        <w:rPr>
          <w:rFonts w:asciiTheme="minorHAnsi" w:hAnsiTheme="minorHAnsi" w:cstheme="minorHAnsi"/>
        </w:rPr>
        <w:t xml:space="preserve"> Large changes in frequency across a power system can cause cascading faults</w:t>
      </w:r>
      <w:r w:rsidR="00AD12A1">
        <w:rPr>
          <w:rFonts w:asciiTheme="minorHAnsi" w:hAnsiTheme="minorHAnsi" w:cstheme="minorHAnsi"/>
        </w:rPr>
        <w:t xml:space="preserve">. </w:t>
      </w:r>
      <w:r w:rsidR="008D0B7B">
        <w:rPr>
          <w:rFonts w:asciiTheme="minorHAnsi" w:hAnsiTheme="minorHAnsi" w:cstheme="minorHAnsi"/>
        </w:rPr>
        <w:t xml:space="preserve">This is because of </w:t>
      </w:r>
      <w:r w:rsidR="00233FCD">
        <w:rPr>
          <w:rFonts w:asciiTheme="minorHAnsi" w:hAnsiTheme="minorHAnsi" w:cstheme="minorHAnsi"/>
        </w:rPr>
        <w:t xml:space="preserve">mechanical problems </w:t>
      </w:r>
      <w:r w:rsidR="00EF758E">
        <w:rPr>
          <w:rFonts w:asciiTheme="minorHAnsi" w:hAnsiTheme="minorHAnsi" w:cstheme="minorHAnsi"/>
        </w:rPr>
        <w:t xml:space="preserve">involving torque </w:t>
      </w:r>
      <w:r w:rsidR="00233FCD">
        <w:rPr>
          <w:rFonts w:asciiTheme="minorHAnsi" w:hAnsiTheme="minorHAnsi" w:cstheme="minorHAnsi"/>
        </w:rPr>
        <w:t xml:space="preserve">when a </w:t>
      </w:r>
      <w:r w:rsidR="00EF758E">
        <w:rPr>
          <w:rFonts w:asciiTheme="minorHAnsi" w:hAnsiTheme="minorHAnsi" w:cstheme="minorHAnsi"/>
        </w:rPr>
        <w:t>generator’s</w:t>
      </w:r>
      <w:r w:rsidR="00233FCD">
        <w:rPr>
          <w:rFonts w:asciiTheme="minorHAnsi" w:hAnsiTheme="minorHAnsi" w:cstheme="minorHAnsi"/>
        </w:rPr>
        <w:t xml:space="preserve"> turbine spins at frequencies they are not designed for, which</w:t>
      </w:r>
      <w:r w:rsidR="00AD12A1">
        <w:rPr>
          <w:rFonts w:asciiTheme="minorHAnsi" w:hAnsiTheme="minorHAnsi" w:cstheme="minorHAnsi"/>
        </w:rPr>
        <w:t xml:space="preserve"> can result in damage to </w:t>
      </w:r>
      <w:r w:rsidR="00233FCD">
        <w:rPr>
          <w:rFonts w:asciiTheme="minorHAnsi" w:hAnsiTheme="minorHAnsi" w:cstheme="minorHAnsi"/>
        </w:rPr>
        <w:t>the</w:t>
      </w:r>
      <w:r w:rsidR="00AD12A1">
        <w:rPr>
          <w:rFonts w:asciiTheme="minorHAnsi" w:hAnsiTheme="minorHAnsi" w:cstheme="minorHAnsi"/>
        </w:rPr>
        <w:t xml:space="preserve"> generators</w:t>
      </w:r>
      <w:r w:rsidR="00233FCD">
        <w:rPr>
          <w:rFonts w:asciiTheme="minorHAnsi" w:hAnsiTheme="minorHAnsi" w:cstheme="minorHAnsi"/>
        </w:rPr>
        <w:t>, triggering cascading faults</w:t>
      </w:r>
      <w:r w:rsidR="00AD12A1">
        <w:rPr>
          <w:rFonts w:asciiTheme="minorHAnsi" w:hAnsiTheme="minorHAnsi" w:cstheme="minorHAnsi"/>
        </w:rPr>
        <w:t xml:space="preserve">, or </w:t>
      </w:r>
      <w:r w:rsidR="005C080E">
        <w:rPr>
          <w:rFonts w:asciiTheme="minorHAnsi" w:hAnsiTheme="minorHAnsi" w:cstheme="minorHAnsi"/>
        </w:rPr>
        <w:t>brown outs [</w:t>
      </w:r>
      <w:r w:rsidR="00B07500">
        <w:rPr>
          <w:rFonts w:asciiTheme="minorHAnsi" w:hAnsiTheme="minorHAnsi" w:cstheme="minorHAnsi"/>
        </w:rPr>
        <w:t>10</w:t>
      </w:r>
      <w:r w:rsidR="005C080E">
        <w:rPr>
          <w:rFonts w:asciiTheme="minorHAnsi" w:hAnsiTheme="minorHAnsi" w:cstheme="minorHAnsi"/>
        </w:rPr>
        <w:t>].</w:t>
      </w:r>
      <w:r w:rsidR="00D97B7C">
        <w:rPr>
          <w:rFonts w:asciiTheme="minorHAnsi" w:hAnsiTheme="minorHAnsi" w:cstheme="minorHAnsi"/>
        </w:rPr>
        <w:t xml:space="preserve"> </w:t>
      </w:r>
    </w:p>
    <w:p w14:paraId="6FD1A286" w14:textId="3B4334B9" w:rsidR="005014ED" w:rsidRDefault="00B13BB7" w:rsidP="003D6206">
      <w:pPr>
        <w:ind w:firstLine="720"/>
        <w:rPr>
          <w:rFonts w:asciiTheme="minorHAnsi" w:hAnsiTheme="minorHAnsi" w:cstheme="minorHAnsi"/>
        </w:rPr>
      </w:pPr>
      <w:r>
        <w:rPr>
          <w:rFonts w:asciiTheme="minorHAnsi" w:hAnsiTheme="minorHAnsi" w:cstheme="minorHAnsi"/>
        </w:rPr>
        <w:t>As the frequency nadir represents the largest deviation in frequency in the power system</w:t>
      </w:r>
      <w:r w:rsidR="00A414F5">
        <w:rPr>
          <w:rFonts w:asciiTheme="minorHAnsi" w:hAnsiTheme="minorHAnsi" w:cstheme="minorHAnsi"/>
        </w:rPr>
        <w:t xml:space="preserve">, </w:t>
      </w:r>
      <w:r w:rsidR="001B05AD">
        <w:rPr>
          <w:rFonts w:asciiTheme="minorHAnsi" w:hAnsiTheme="minorHAnsi" w:cstheme="minorHAnsi"/>
        </w:rPr>
        <w:t xml:space="preserve">it is important to appropriately compensate for the effects of </w:t>
      </w:r>
      <w:r w:rsidR="008647F7">
        <w:rPr>
          <w:rFonts w:asciiTheme="minorHAnsi" w:hAnsiTheme="minorHAnsi" w:cstheme="minorHAnsi"/>
        </w:rPr>
        <w:t>low inertia</w:t>
      </w:r>
      <w:r w:rsidR="00047CEE">
        <w:rPr>
          <w:rFonts w:asciiTheme="minorHAnsi" w:hAnsiTheme="minorHAnsi" w:cstheme="minorHAnsi"/>
        </w:rPr>
        <w:t xml:space="preserve"> on the depth of the frequency nadir.</w:t>
      </w:r>
    </w:p>
    <w:p w14:paraId="345933A0" w14:textId="77777777" w:rsidR="008647F7" w:rsidRDefault="008647F7" w:rsidP="005014ED">
      <w:pPr>
        <w:rPr>
          <w:rFonts w:asciiTheme="minorHAnsi" w:hAnsiTheme="minorHAnsi" w:cstheme="minorHAnsi"/>
        </w:rPr>
      </w:pPr>
    </w:p>
    <w:p w14:paraId="6F471667" w14:textId="77559562" w:rsidR="008647F7" w:rsidRDefault="008647F7" w:rsidP="007504E5">
      <w:pPr>
        <w:pStyle w:val="Heading2"/>
      </w:pPr>
      <w:bookmarkStart w:id="6" w:name="_Toc156596057"/>
      <w:r>
        <w:t xml:space="preserve">III: </w:t>
      </w:r>
      <w:r w:rsidR="00397B5D">
        <w:t>The Goals</w:t>
      </w:r>
      <w:r w:rsidR="00C53A75">
        <w:t>/Motivations</w:t>
      </w:r>
      <w:r w:rsidR="00397B5D">
        <w:t xml:space="preserve"> of the Project</w:t>
      </w:r>
      <w:bookmarkEnd w:id="6"/>
    </w:p>
    <w:p w14:paraId="6D087896" w14:textId="77F849D2" w:rsidR="003D6206" w:rsidRDefault="003D6206" w:rsidP="005014ED">
      <w:pPr>
        <w:rPr>
          <w:rFonts w:asciiTheme="minorHAnsi" w:hAnsiTheme="minorHAnsi" w:cstheme="minorHAnsi"/>
        </w:rPr>
      </w:pPr>
      <w:r>
        <w:rPr>
          <w:rFonts w:asciiTheme="minorHAnsi" w:hAnsiTheme="minorHAnsi" w:cstheme="minorHAnsi"/>
        </w:rPr>
        <w:tab/>
      </w:r>
      <w:r w:rsidR="000C40DA">
        <w:rPr>
          <w:rFonts w:asciiTheme="minorHAnsi" w:hAnsiTheme="minorHAnsi" w:cstheme="minorHAnsi"/>
        </w:rPr>
        <w:t>J. Sanchez Cortes, alongside Dr. S</w:t>
      </w:r>
      <w:r w:rsidR="00FC65E1">
        <w:rPr>
          <w:rFonts w:asciiTheme="minorHAnsi" w:hAnsiTheme="minorHAnsi" w:cstheme="minorHAnsi"/>
        </w:rPr>
        <w:t>.</w:t>
      </w:r>
      <w:r w:rsidR="000C40DA">
        <w:rPr>
          <w:rFonts w:asciiTheme="minorHAnsi" w:hAnsiTheme="minorHAnsi" w:cstheme="minorHAnsi"/>
        </w:rPr>
        <w:t xml:space="preserve"> Azizi, </w:t>
      </w:r>
      <w:r w:rsidR="00FC65E1">
        <w:rPr>
          <w:rFonts w:asciiTheme="minorHAnsi" w:hAnsiTheme="minorHAnsi" w:cstheme="minorHAnsi"/>
        </w:rPr>
        <w:t xml:space="preserve">has proposed a novel approach to compensating the transient section of the SFR model, </w:t>
      </w:r>
      <w:r w:rsidR="003D4353">
        <w:rPr>
          <w:rFonts w:asciiTheme="minorHAnsi" w:hAnsiTheme="minorHAnsi" w:cstheme="minorHAnsi"/>
        </w:rPr>
        <w:t xml:space="preserve">for any </w:t>
      </w:r>
      <w:proofErr w:type="spellStart"/>
      <w:r w:rsidR="003D4353">
        <w:rPr>
          <w:rFonts w:asciiTheme="minorHAnsi" w:hAnsiTheme="minorHAnsi" w:cstheme="minorHAnsi"/>
        </w:rPr>
        <w:t>LoG</w:t>
      </w:r>
      <w:proofErr w:type="spellEnd"/>
      <w:r w:rsidR="003D4353">
        <w:rPr>
          <w:rFonts w:asciiTheme="minorHAnsi" w:hAnsiTheme="minorHAnsi" w:cstheme="minorHAnsi"/>
        </w:rPr>
        <w:t xml:space="preserve"> event. The paper, [7], suggests using a triangular injection of power, </w:t>
      </w:r>
      <w:r w:rsidR="007C14BE">
        <w:rPr>
          <w:rFonts w:asciiTheme="minorHAnsi" w:hAnsiTheme="minorHAnsi" w:cstheme="minorHAnsi"/>
        </w:rPr>
        <w:t xml:space="preserve">to optimally remove the transient dip, either partially or entirely. This also </w:t>
      </w:r>
      <w:r w:rsidR="005F2B2B">
        <w:rPr>
          <w:rFonts w:asciiTheme="minorHAnsi" w:hAnsiTheme="minorHAnsi" w:cstheme="minorHAnsi"/>
        </w:rPr>
        <w:t xml:space="preserve">decreases the depth of the frequency nadir. </w:t>
      </w:r>
    </w:p>
    <w:p w14:paraId="089A9738" w14:textId="2B863660" w:rsidR="0026458C" w:rsidRDefault="0026458C" w:rsidP="005014ED">
      <w:pPr>
        <w:rPr>
          <w:rFonts w:asciiTheme="minorHAnsi" w:hAnsiTheme="minorHAnsi" w:cstheme="minorHAnsi"/>
        </w:rPr>
      </w:pPr>
      <w:r>
        <w:rPr>
          <w:rFonts w:asciiTheme="minorHAnsi" w:hAnsiTheme="minorHAnsi" w:cstheme="minorHAnsi"/>
        </w:rPr>
        <w:tab/>
        <w:t xml:space="preserve">The proposed solution depends on the </w:t>
      </w:r>
      <w:r w:rsidR="00423FEF">
        <w:rPr>
          <w:rFonts w:asciiTheme="minorHAnsi" w:hAnsiTheme="minorHAnsi" w:cstheme="minorHAnsi"/>
        </w:rPr>
        <w:t xml:space="preserve">General SFR model, which </w:t>
      </w:r>
      <w:r w:rsidR="00661C5B">
        <w:rPr>
          <w:rFonts w:asciiTheme="minorHAnsi" w:hAnsiTheme="minorHAnsi" w:cstheme="minorHAnsi"/>
        </w:rPr>
        <w:t xml:space="preserve">includes the inertia of a power system in </w:t>
      </w:r>
      <w:r w:rsidR="00BD51F3">
        <w:rPr>
          <w:rFonts w:asciiTheme="minorHAnsi" w:hAnsiTheme="minorHAnsi" w:cstheme="minorHAnsi"/>
        </w:rPr>
        <w:t>its</w:t>
      </w:r>
      <w:r w:rsidR="00661C5B">
        <w:rPr>
          <w:rFonts w:asciiTheme="minorHAnsi" w:hAnsiTheme="minorHAnsi" w:cstheme="minorHAnsi"/>
        </w:rPr>
        <w:t xml:space="preserve"> calculations. Therefore, to properly compensate </w:t>
      </w:r>
      <w:r w:rsidR="00280465">
        <w:rPr>
          <w:rFonts w:asciiTheme="minorHAnsi" w:hAnsiTheme="minorHAnsi" w:cstheme="minorHAnsi"/>
        </w:rPr>
        <w:t xml:space="preserve">for the </w:t>
      </w:r>
      <w:r w:rsidR="00131FBB">
        <w:rPr>
          <w:rFonts w:asciiTheme="minorHAnsi" w:hAnsiTheme="minorHAnsi" w:cstheme="minorHAnsi"/>
        </w:rPr>
        <w:t xml:space="preserve">transient dip and reduce the frequency nadir, an accurate representation of inertia for the entire power system is required. </w:t>
      </w:r>
    </w:p>
    <w:p w14:paraId="021410A7" w14:textId="77777777" w:rsidR="00BC44C6" w:rsidRDefault="00BC44C6" w:rsidP="005014ED">
      <w:pPr>
        <w:rPr>
          <w:rFonts w:asciiTheme="minorHAnsi" w:hAnsiTheme="minorHAnsi" w:cstheme="minorHAnsi"/>
        </w:rPr>
      </w:pPr>
    </w:p>
    <w:p w14:paraId="1A13A442" w14:textId="77777777" w:rsidR="00DE62AF" w:rsidRDefault="00DE62AF" w:rsidP="005014ED">
      <w:pPr>
        <w:rPr>
          <w:rFonts w:asciiTheme="minorHAnsi" w:hAnsiTheme="minorHAnsi" w:cstheme="minorHAnsi"/>
        </w:rPr>
      </w:pPr>
    </w:p>
    <w:p w14:paraId="228D4F32" w14:textId="77777777" w:rsidR="00DE62AF" w:rsidRDefault="00DE62AF" w:rsidP="005014ED">
      <w:pPr>
        <w:rPr>
          <w:rFonts w:asciiTheme="minorHAnsi" w:hAnsiTheme="minorHAnsi" w:cstheme="minorHAnsi"/>
        </w:rPr>
      </w:pPr>
    </w:p>
    <w:p w14:paraId="55F03A49" w14:textId="77777777" w:rsidR="00DE62AF" w:rsidRDefault="00DE62AF" w:rsidP="005014ED">
      <w:pPr>
        <w:rPr>
          <w:rFonts w:asciiTheme="minorHAnsi" w:hAnsiTheme="minorHAnsi" w:cstheme="minorHAnsi"/>
        </w:rPr>
      </w:pPr>
    </w:p>
    <w:p w14:paraId="68CBB1E3" w14:textId="298B9918" w:rsidR="00F07E14" w:rsidRDefault="00DE62AF" w:rsidP="00DE62AF">
      <w:pPr>
        <w:pStyle w:val="Heading2"/>
      </w:pPr>
      <w:bookmarkStart w:id="7" w:name="_Toc156596058"/>
      <w:r>
        <w:t>IV: Project Objectives</w:t>
      </w:r>
      <w:bookmarkEnd w:id="7"/>
    </w:p>
    <w:p w14:paraId="1341B29F" w14:textId="34727C4C" w:rsidR="00975408" w:rsidRDefault="00F07E14" w:rsidP="00F07E14">
      <w:pPr>
        <w:pStyle w:val="ListParagraph"/>
        <w:numPr>
          <w:ilvl w:val="0"/>
          <w:numId w:val="3"/>
        </w:numPr>
        <w:rPr>
          <w:rFonts w:asciiTheme="minorHAnsi" w:hAnsiTheme="minorHAnsi" w:cstheme="minorHAnsi"/>
        </w:rPr>
      </w:pPr>
      <w:r>
        <w:rPr>
          <w:rFonts w:asciiTheme="minorHAnsi" w:hAnsiTheme="minorHAnsi" w:cstheme="minorHAnsi"/>
        </w:rPr>
        <w:t>T</w:t>
      </w:r>
      <w:r w:rsidR="007E6C43" w:rsidRPr="00F07E14">
        <w:rPr>
          <w:rFonts w:asciiTheme="minorHAnsi" w:hAnsiTheme="minorHAnsi" w:cstheme="minorHAnsi"/>
        </w:rPr>
        <w:t xml:space="preserve">o </w:t>
      </w:r>
      <w:r w:rsidR="00520F9A" w:rsidRPr="00F07E14">
        <w:rPr>
          <w:rFonts w:asciiTheme="minorHAnsi" w:hAnsiTheme="minorHAnsi" w:cstheme="minorHAnsi"/>
        </w:rPr>
        <w:t xml:space="preserve">investigate the effects of </w:t>
      </w:r>
      <w:r w:rsidR="008339D0">
        <w:rPr>
          <w:rFonts w:asciiTheme="minorHAnsi" w:hAnsiTheme="minorHAnsi" w:cstheme="minorHAnsi"/>
        </w:rPr>
        <w:t>the Margin of Error</w:t>
      </w:r>
      <w:r w:rsidR="004A35EC">
        <w:rPr>
          <w:rFonts w:asciiTheme="minorHAnsi" w:hAnsiTheme="minorHAnsi" w:cstheme="minorHAnsi"/>
        </w:rPr>
        <w:t xml:space="preserve"> </w:t>
      </w:r>
      <w:r w:rsidR="008339D0">
        <w:rPr>
          <w:rFonts w:asciiTheme="minorHAnsi" w:hAnsiTheme="minorHAnsi" w:cstheme="minorHAnsi"/>
        </w:rPr>
        <w:t>specific to each</w:t>
      </w:r>
      <w:r w:rsidR="004A35EC">
        <w:rPr>
          <w:rFonts w:asciiTheme="minorHAnsi" w:hAnsiTheme="minorHAnsi" w:cstheme="minorHAnsi"/>
        </w:rPr>
        <w:t xml:space="preserve"> </w:t>
      </w:r>
      <w:r w:rsidR="00975408">
        <w:rPr>
          <w:rFonts w:asciiTheme="minorHAnsi" w:hAnsiTheme="minorHAnsi" w:cstheme="minorHAnsi"/>
        </w:rPr>
        <w:t>average variable on</w:t>
      </w:r>
      <w:r w:rsidR="004A35EC">
        <w:rPr>
          <w:rFonts w:asciiTheme="minorHAnsi" w:hAnsiTheme="minorHAnsi" w:cstheme="minorHAnsi"/>
        </w:rPr>
        <w:t xml:space="preserve"> the SFR model</w:t>
      </w:r>
    </w:p>
    <w:p w14:paraId="29C55A45" w14:textId="7A7CC323" w:rsidR="00C27533" w:rsidRDefault="00802AC2" w:rsidP="00802AC2">
      <w:pPr>
        <w:pStyle w:val="ListParagraph"/>
        <w:numPr>
          <w:ilvl w:val="0"/>
          <w:numId w:val="3"/>
        </w:numPr>
        <w:rPr>
          <w:rFonts w:asciiTheme="minorHAnsi" w:hAnsiTheme="minorHAnsi" w:cstheme="minorHAnsi"/>
        </w:rPr>
      </w:pPr>
      <w:r>
        <w:rPr>
          <w:rFonts w:asciiTheme="minorHAnsi" w:hAnsiTheme="minorHAnsi" w:cstheme="minorHAnsi"/>
        </w:rPr>
        <w:t>To i</w:t>
      </w:r>
      <w:r w:rsidR="00B820DE">
        <w:rPr>
          <w:rFonts w:asciiTheme="minorHAnsi" w:hAnsiTheme="minorHAnsi" w:cstheme="minorHAnsi"/>
        </w:rPr>
        <w:t xml:space="preserve">nvestigate the </w:t>
      </w:r>
      <w:r>
        <w:rPr>
          <w:rFonts w:asciiTheme="minorHAnsi" w:hAnsiTheme="minorHAnsi" w:cstheme="minorHAnsi"/>
        </w:rPr>
        <w:t xml:space="preserve">Probabilistic </w:t>
      </w:r>
      <w:r w:rsidR="00B820DE">
        <w:rPr>
          <w:rFonts w:asciiTheme="minorHAnsi" w:hAnsiTheme="minorHAnsi" w:cstheme="minorHAnsi"/>
        </w:rPr>
        <w:t>Envelope of Frequency Response</w:t>
      </w:r>
      <w:r w:rsidR="00A25149">
        <w:rPr>
          <w:rFonts w:asciiTheme="minorHAnsi" w:hAnsiTheme="minorHAnsi" w:cstheme="minorHAnsi"/>
        </w:rPr>
        <w:t>s output from the SFR model</w:t>
      </w:r>
      <w:r>
        <w:rPr>
          <w:rFonts w:asciiTheme="minorHAnsi" w:hAnsiTheme="minorHAnsi" w:cstheme="minorHAnsi"/>
        </w:rPr>
        <w:t>.</w:t>
      </w:r>
    </w:p>
    <w:p w14:paraId="7121811F" w14:textId="244EF6A9" w:rsidR="00975408" w:rsidRDefault="00076CB7" w:rsidP="00F07E14">
      <w:pPr>
        <w:pStyle w:val="ListParagraph"/>
        <w:numPr>
          <w:ilvl w:val="0"/>
          <w:numId w:val="3"/>
        </w:numPr>
        <w:rPr>
          <w:rFonts w:asciiTheme="minorHAnsi" w:hAnsiTheme="minorHAnsi" w:cstheme="minorHAnsi"/>
        </w:rPr>
      </w:pPr>
      <w:r>
        <w:rPr>
          <w:rFonts w:asciiTheme="minorHAnsi" w:hAnsiTheme="minorHAnsi" w:cstheme="minorHAnsi"/>
        </w:rPr>
        <w:t xml:space="preserve">To investigate the frequency responses when </w:t>
      </w:r>
      <w:r w:rsidR="004E45F7">
        <w:rPr>
          <w:rFonts w:asciiTheme="minorHAnsi" w:hAnsiTheme="minorHAnsi" w:cstheme="minorHAnsi"/>
        </w:rPr>
        <w:t>attempting to co</w:t>
      </w:r>
      <w:r w:rsidR="00AB4DCF">
        <w:rPr>
          <w:rFonts w:asciiTheme="minorHAnsi" w:hAnsiTheme="minorHAnsi" w:cstheme="minorHAnsi"/>
        </w:rPr>
        <w:t>mpensate</w:t>
      </w:r>
      <w:r w:rsidR="004E45F7">
        <w:rPr>
          <w:rFonts w:asciiTheme="minorHAnsi" w:hAnsiTheme="minorHAnsi" w:cstheme="minorHAnsi"/>
        </w:rPr>
        <w:t xml:space="preserve"> for the transient frequency </w:t>
      </w:r>
      <w:r w:rsidR="00BC44C6">
        <w:rPr>
          <w:rFonts w:asciiTheme="minorHAnsi" w:hAnsiTheme="minorHAnsi" w:cstheme="minorHAnsi"/>
        </w:rPr>
        <w:t>dip.</w:t>
      </w:r>
      <w:r w:rsidR="004E45F7">
        <w:rPr>
          <w:rFonts w:asciiTheme="minorHAnsi" w:hAnsiTheme="minorHAnsi" w:cstheme="minorHAnsi"/>
        </w:rPr>
        <w:t xml:space="preserve"> </w:t>
      </w:r>
    </w:p>
    <w:p w14:paraId="632E13DF" w14:textId="78CBA08A" w:rsidR="00577692" w:rsidRDefault="00BC44C6" w:rsidP="00577692">
      <w:pPr>
        <w:pStyle w:val="ListParagraph"/>
        <w:numPr>
          <w:ilvl w:val="0"/>
          <w:numId w:val="3"/>
        </w:numPr>
        <w:rPr>
          <w:rFonts w:asciiTheme="minorHAnsi" w:hAnsiTheme="minorHAnsi" w:cstheme="minorHAnsi"/>
        </w:rPr>
      </w:pPr>
      <w:r>
        <w:rPr>
          <w:rFonts w:asciiTheme="minorHAnsi" w:hAnsiTheme="minorHAnsi" w:cstheme="minorHAnsi"/>
        </w:rPr>
        <w:t>Relate the results</w:t>
      </w:r>
      <w:r w:rsidR="002D611F" w:rsidRPr="00F07E14">
        <w:rPr>
          <w:rFonts w:asciiTheme="minorHAnsi" w:hAnsiTheme="minorHAnsi" w:cstheme="minorHAnsi"/>
        </w:rPr>
        <w:t xml:space="preserve"> to the</w:t>
      </w:r>
      <w:r w:rsidR="00395CA4" w:rsidRPr="00F07E14">
        <w:rPr>
          <w:rFonts w:asciiTheme="minorHAnsi" w:hAnsiTheme="minorHAnsi" w:cstheme="minorHAnsi"/>
        </w:rPr>
        <w:t xml:space="preserve"> </w:t>
      </w:r>
      <w:r w:rsidR="006C145A" w:rsidRPr="00F07E14">
        <w:rPr>
          <w:rFonts w:asciiTheme="minorHAnsi" w:hAnsiTheme="minorHAnsi" w:cstheme="minorHAnsi"/>
        </w:rPr>
        <w:t xml:space="preserve">transfer function in [7], evaluating the effects of the </w:t>
      </w:r>
      <w:r w:rsidR="00B40A80" w:rsidRPr="00F07E14">
        <w:rPr>
          <w:rFonts w:asciiTheme="minorHAnsi" w:hAnsiTheme="minorHAnsi" w:cstheme="minorHAnsi"/>
        </w:rPr>
        <w:t xml:space="preserve">estimation on the </w:t>
      </w:r>
      <w:r w:rsidR="002D611F" w:rsidRPr="00F07E14">
        <w:rPr>
          <w:rFonts w:asciiTheme="minorHAnsi" w:hAnsiTheme="minorHAnsi" w:cstheme="minorHAnsi"/>
        </w:rPr>
        <w:t>suggested power injection.</w:t>
      </w:r>
    </w:p>
    <w:p w14:paraId="01A0BCC9" w14:textId="65AF0057" w:rsidR="00577692" w:rsidRPr="00577692" w:rsidRDefault="00577692" w:rsidP="00577692">
      <w:pPr>
        <w:pStyle w:val="ListParagraph"/>
        <w:numPr>
          <w:ilvl w:val="0"/>
          <w:numId w:val="3"/>
        </w:numPr>
        <w:rPr>
          <w:rFonts w:asciiTheme="minorHAnsi" w:hAnsiTheme="minorHAnsi" w:cstheme="minorHAnsi"/>
        </w:rPr>
      </w:pPr>
      <w:r>
        <w:rPr>
          <w:rFonts w:asciiTheme="minorHAnsi" w:hAnsiTheme="minorHAnsi" w:cstheme="minorHAnsi"/>
        </w:rPr>
        <w:t>Use the swing equation, and a known Delta P, to</w:t>
      </w:r>
      <w:r w:rsidR="006648D0">
        <w:rPr>
          <w:rFonts w:asciiTheme="minorHAnsi" w:hAnsiTheme="minorHAnsi" w:cstheme="minorHAnsi"/>
        </w:rPr>
        <w:t xml:space="preserve"> improve accuracy when</w:t>
      </w:r>
      <w:r>
        <w:rPr>
          <w:rFonts w:asciiTheme="minorHAnsi" w:hAnsiTheme="minorHAnsi" w:cstheme="minorHAnsi"/>
        </w:rPr>
        <w:t xml:space="preserve"> estimat</w:t>
      </w:r>
      <w:r w:rsidR="006648D0">
        <w:rPr>
          <w:rFonts w:asciiTheme="minorHAnsi" w:hAnsiTheme="minorHAnsi" w:cstheme="minorHAnsi"/>
        </w:rPr>
        <w:t>ing</w:t>
      </w:r>
      <w:r>
        <w:rPr>
          <w:rFonts w:asciiTheme="minorHAnsi" w:hAnsiTheme="minorHAnsi" w:cstheme="minorHAnsi"/>
        </w:rPr>
        <w:t xml:space="preserve"> Inertia of a </w:t>
      </w:r>
      <w:r w:rsidR="00651431">
        <w:rPr>
          <w:rFonts w:asciiTheme="minorHAnsi" w:hAnsiTheme="minorHAnsi" w:cstheme="minorHAnsi"/>
        </w:rPr>
        <w:t>system.</w:t>
      </w:r>
    </w:p>
    <w:p w14:paraId="170EA1AC" w14:textId="23C36D57" w:rsidR="007C3F4E" w:rsidRPr="0058278B" w:rsidRDefault="00822410" w:rsidP="008152C9">
      <w:pPr>
        <w:ind w:firstLine="720"/>
        <w:rPr>
          <w:rFonts w:asciiTheme="minorHAnsi" w:hAnsiTheme="minorHAnsi" w:cstheme="minorHAnsi"/>
        </w:rPr>
      </w:pPr>
      <w:r>
        <w:rPr>
          <w:rFonts w:asciiTheme="minorHAnsi" w:hAnsiTheme="minorHAnsi" w:cstheme="minorHAnsi"/>
        </w:rPr>
        <w:t xml:space="preserve"> </w:t>
      </w:r>
      <w:r w:rsidR="007C3F4E" w:rsidRPr="0058278B">
        <w:rPr>
          <w:rFonts w:asciiTheme="minorHAnsi" w:hAnsiTheme="minorHAnsi" w:cstheme="minorHAnsi"/>
        </w:rPr>
        <w:br w:type="page"/>
      </w:r>
    </w:p>
    <w:p w14:paraId="7360CF7D" w14:textId="16563241" w:rsidR="007C3F4E" w:rsidRPr="0058278B" w:rsidRDefault="008E05B1" w:rsidP="008E05B1">
      <w:pPr>
        <w:pStyle w:val="Heading1"/>
        <w:rPr>
          <w:rFonts w:asciiTheme="minorHAnsi" w:hAnsiTheme="minorHAnsi" w:cstheme="minorHAnsi"/>
        </w:rPr>
      </w:pPr>
      <w:bookmarkStart w:id="8" w:name="_Toc156596059"/>
      <w:r w:rsidRPr="0058278B">
        <w:rPr>
          <w:rFonts w:asciiTheme="minorHAnsi" w:hAnsiTheme="minorHAnsi" w:cstheme="minorHAnsi"/>
        </w:rPr>
        <w:t>Background Literature</w:t>
      </w:r>
      <w:bookmarkEnd w:id="8"/>
    </w:p>
    <w:p w14:paraId="434C5F3E" w14:textId="77777777" w:rsidR="008E05B1" w:rsidRPr="0058278B" w:rsidRDefault="008E05B1" w:rsidP="008E05B1">
      <w:pPr>
        <w:rPr>
          <w:rFonts w:asciiTheme="minorHAnsi" w:hAnsiTheme="minorHAnsi" w:cstheme="minorHAnsi"/>
        </w:rPr>
      </w:pPr>
    </w:p>
    <w:p w14:paraId="52586E14" w14:textId="77777777" w:rsidR="00453428" w:rsidRDefault="00AF1D3D" w:rsidP="00F75D6B">
      <w:pPr>
        <w:pStyle w:val="Heading2"/>
      </w:pPr>
      <w:bookmarkStart w:id="9" w:name="_Toc156596060"/>
      <w:r>
        <w:t xml:space="preserve">I: </w:t>
      </w:r>
      <w:r w:rsidR="00453428">
        <w:t>SFR Model</w:t>
      </w:r>
      <w:bookmarkEnd w:id="9"/>
    </w:p>
    <w:p w14:paraId="00734593" w14:textId="0EC588F2" w:rsidR="00431967" w:rsidRPr="00013609" w:rsidRDefault="00431967" w:rsidP="00013609">
      <w:pPr>
        <w:pStyle w:val="Heading3"/>
        <w:ind w:left="720"/>
      </w:pPr>
      <w:bookmarkStart w:id="10" w:name="_Toc156596061"/>
      <w:proofErr w:type="spellStart"/>
      <w:r>
        <w:t>I.a</w:t>
      </w:r>
      <w:proofErr w:type="spellEnd"/>
      <w:r>
        <w:t>: Purpose</w:t>
      </w:r>
      <w:bookmarkEnd w:id="10"/>
    </w:p>
    <w:p w14:paraId="48FF88E4" w14:textId="6E427E2C" w:rsidR="006B4A88" w:rsidRDefault="00F169D9" w:rsidP="006B4A88">
      <w:pPr>
        <w:ind w:left="720"/>
        <w:rPr>
          <w:rFonts w:asciiTheme="minorHAnsi" w:hAnsiTheme="minorHAnsi" w:cstheme="minorHAnsi"/>
        </w:rPr>
      </w:pPr>
      <w:r>
        <w:rPr>
          <w:rFonts w:asciiTheme="minorHAnsi" w:hAnsiTheme="minorHAnsi" w:cstheme="minorHAnsi"/>
        </w:rPr>
        <w:tab/>
      </w:r>
      <w:r w:rsidR="00C35BEB">
        <w:rPr>
          <w:rFonts w:asciiTheme="minorHAnsi" w:hAnsiTheme="minorHAnsi" w:cstheme="minorHAnsi"/>
        </w:rPr>
        <w:t>The SFR model, in specific, the Low-Order System Frequency Response Model</w:t>
      </w:r>
      <w:r w:rsidR="00F03A4A">
        <w:rPr>
          <w:rFonts w:asciiTheme="minorHAnsi" w:hAnsiTheme="minorHAnsi" w:cstheme="minorHAnsi"/>
        </w:rPr>
        <w:t xml:space="preserve">, </w:t>
      </w:r>
      <w:r w:rsidR="00062C11">
        <w:rPr>
          <w:rFonts w:asciiTheme="minorHAnsi" w:hAnsiTheme="minorHAnsi" w:cstheme="minorHAnsi"/>
        </w:rPr>
        <w:t xml:space="preserve">is a model constructed </w:t>
      </w:r>
      <w:r w:rsidR="009E0795">
        <w:rPr>
          <w:rFonts w:asciiTheme="minorHAnsi" w:hAnsiTheme="minorHAnsi" w:cstheme="minorHAnsi"/>
        </w:rPr>
        <w:t>for “estimating the frequency behavior of a large power system …. To sudden load disturbances”</w:t>
      </w:r>
      <w:r w:rsidR="007937A8">
        <w:rPr>
          <w:rFonts w:asciiTheme="minorHAnsi" w:hAnsiTheme="minorHAnsi" w:cstheme="minorHAnsi"/>
        </w:rPr>
        <w:t xml:space="preserve"> [4].</w:t>
      </w:r>
      <w:r w:rsidR="006B4A88">
        <w:rPr>
          <w:rFonts w:asciiTheme="minorHAnsi" w:hAnsiTheme="minorHAnsi" w:cstheme="minorHAnsi"/>
        </w:rPr>
        <w:t xml:space="preserve"> </w:t>
      </w:r>
    </w:p>
    <w:p w14:paraId="291B0E33" w14:textId="77777777" w:rsidR="00CE1E2A" w:rsidRDefault="006B4A88" w:rsidP="006B4A88">
      <w:pPr>
        <w:ind w:left="720"/>
        <w:rPr>
          <w:rFonts w:asciiTheme="minorHAnsi" w:hAnsiTheme="minorHAnsi" w:cstheme="minorHAnsi"/>
        </w:rPr>
      </w:pPr>
      <w:r>
        <w:rPr>
          <w:rFonts w:asciiTheme="minorHAnsi" w:hAnsiTheme="minorHAnsi" w:cstheme="minorHAnsi"/>
        </w:rPr>
        <w:tab/>
        <w:t xml:space="preserve">The SFR model </w:t>
      </w:r>
      <w:r w:rsidR="00595844">
        <w:rPr>
          <w:rFonts w:asciiTheme="minorHAnsi" w:hAnsiTheme="minorHAnsi" w:cstheme="minorHAnsi"/>
        </w:rPr>
        <w:t xml:space="preserve">attempts to simplify </w:t>
      </w:r>
      <w:r w:rsidR="00736BFF">
        <w:rPr>
          <w:rFonts w:asciiTheme="minorHAnsi" w:hAnsiTheme="minorHAnsi" w:cstheme="minorHAnsi"/>
        </w:rPr>
        <w:t>larger, more complex power systems</w:t>
      </w:r>
      <w:r w:rsidR="008A1B38">
        <w:rPr>
          <w:rFonts w:asciiTheme="minorHAnsi" w:hAnsiTheme="minorHAnsi" w:cstheme="minorHAnsi"/>
        </w:rPr>
        <w:t xml:space="preserve">, as a single </w:t>
      </w:r>
      <w:r w:rsidR="002668C6">
        <w:rPr>
          <w:rFonts w:asciiTheme="minorHAnsi" w:hAnsiTheme="minorHAnsi" w:cstheme="minorHAnsi"/>
        </w:rPr>
        <w:t xml:space="preserve">equivalent </w:t>
      </w:r>
      <w:r w:rsidR="008A1B38">
        <w:rPr>
          <w:rFonts w:asciiTheme="minorHAnsi" w:hAnsiTheme="minorHAnsi" w:cstheme="minorHAnsi"/>
        </w:rPr>
        <w:t>generator</w:t>
      </w:r>
      <w:r w:rsidR="008A69E2">
        <w:rPr>
          <w:rFonts w:asciiTheme="minorHAnsi" w:hAnsiTheme="minorHAnsi" w:cstheme="minorHAnsi"/>
        </w:rPr>
        <w:t xml:space="preserve">. To achieve this, a </w:t>
      </w:r>
      <w:r w:rsidR="00BC5929">
        <w:rPr>
          <w:rFonts w:asciiTheme="minorHAnsi" w:hAnsiTheme="minorHAnsi" w:cstheme="minorHAnsi"/>
        </w:rPr>
        <w:t xml:space="preserve">set of assumptions are made. </w:t>
      </w:r>
      <w:r w:rsidR="00E42792">
        <w:rPr>
          <w:rFonts w:asciiTheme="minorHAnsi" w:hAnsiTheme="minorHAnsi" w:cstheme="minorHAnsi"/>
        </w:rPr>
        <w:t xml:space="preserve">This creates a model that is not entirely accurate, </w:t>
      </w:r>
      <w:r w:rsidR="00736EE1">
        <w:rPr>
          <w:rFonts w:asciiTheme="minorHAnsi" w:hAnsiTheme="minorHAnsi" w:cstheme="minorHAnsi"/>
        </w:rPr>
        <w:t>but</w:t>
      </w:r>
      <w:r w:rsidR="00E42792">
        <w:rPr>
          <w:rFonts w:asciiTheme="minorHAnsi" w:hAnsiTheme="minorHAnsi" w:cstheme="minorHAnsi"/>
        </w:rPr>
        <w:t xml:space="preserve"> to quote </w:t>
      </w:r>
      <w:r w:rsidR="00E42792" w:rsidRPr="00E42792">
        <w:rPr>
          <w:rFonts w:asciiTheme="minorHAnsi" w:hAnsiTheme="minorHAnsi" w:cstheme="minorHAnsi"/>
        </w:rPr>
        <w:t>George Box and Norman Draper in [2]: “All models are wrong, but some are useful.”</w:t>
      </w:r>
      <w:r w:rsidR="00E42792">
        <w:rPr>
          <w:rFonts w:asciiTheme="minorHAnsi" w:hAnsiTheme="minorHAnsi" w:cstheme="minorHAnsi"/>
        </w:rPr>
        <w:t xml:space="preserve"> </w:t>
      </w:r>
      <w:r w:rsidR="00D55484">
        <w:rPr>
          <w:rFonts w:asciiTheme="minorHAnsi" w:hAnsiTheme="minorHAnsi" w:cstheme="minorHAnsi"/>
        </w:rPr>
        <w:t>The first of such assumptions is that nonlinearities can be neglected</w:t>
      </w:r>
      <w:r w:rsidR="005D6663">
        <w:rPr>
          <w:rFonts w:asciiTheme="minorHAnsi" w:hAnsiTheme="minorHAnsi" w:cstheme="minorHAnsi"/>
        </w:rPr>
        <w:t xml:space="preserve"> [</w:t>
      </w:r>
      <w:r w:rsidR="00E51687">
        <w:rPr>
          <w:rFonts w:asciiTheme="minorHAnsi" w:hAnsiTheme="minorHAnsi" w:cstheme="minorHAnsi"/>
        </w:rPr>
        <w:t>4</w:t>
      </w:r>
      <w:r w:rsidR="005D6663">
        <w:rPr>
          <w:rFonts w:asciiTheme="minorHAnsi" w:hAnsiTheme="minorHAnsi" w:cstheme="minorHAnsi"/>
        </w:rPr>
        <w:t>]</w:t>
      </w:r>
      <w:r w:rsidR="00E51687">
        <w:rPr>
          <w:rFonts w:asciiTheme="minorHAnsi" w:hAnsiTheme="minorHAnsi" w:cstheme="minorHAnsi"/>
        </w:rPr>
        <w:t>[</w:t>
      </w:r>
      <w:r w:rsidR="00A64314">
        <w:rPr>
          <w:rFonts w:asciiTheme="minorHAnsi" w:hAnsiTheme="minorHAnsi" w:cstheme="minorHAnsi"/>
        </w:rPr>
        <w:t>12</w:t>
      </w:r>
      <w:r w:rsidR="00E51687">
        <w:rPr>
          <w:rFonts w:asciiTheme="minorHAnsi" w:hAnsiTheme="minorHAnsi" w:cstheme="minorHAnsi"/>
        </w:rPr>
        <w:t>]</w:t>
      </w:r>
      <w:r w:rsidR="005D6663">
        <w:rPr>
          <w:rFonts w:asciiTheme="minorHAnsi" w:hAnsiTheme="minorHAnsi" w:cstheme="minorHAnsi"/>
        </w:rPr>
        <w:t xml:space="preserve">. </w:t>
      </w:r>
    </w:p>
    <w:p w14:paraId="30137E21" w14:textId="77777777" w:rsidR="00CE1E2A" w:rsidRDefault="005D6663" w:rsidP="00CE1E2A">
      <w:pPr>
        <w:ind w:left="720" w:firstLine="720"/>
        <w:rPr>
          <w:rFonts w:asciiTheme="minorHAnsi" w:hAnsiTheme="minorHAnsi" w:cstheme="minorHAnsi"/>
        </w:rPr>
      </w:pPr>
      <w:r>
        <w:rPr>
          <w:rFonts w:asciiTheme="minorHAnsi" w:hAnsiTheme="minorHAnsi" w:cstheme="minorHAnsi"/>
        </w:rPr>
        <w:t xml:space="preserve">The second, is </w:t>
      </w:r>
      <w:r w:rsidR="00EE272E">
        <w:rPr>
          <w:rFonts w:asciiTheme="minorHAnsi" w:hAnsiTheme="minorHAnsi" w:cstheme="minorHAnsi"/>
        </w:rPr>
        <w:t xml:space="preserve">that all but largest time constants can also be neglected, </w:t>
      </w:r>
      <w:r w:rsidR="00A64314">
        <w:rPr>
          <w:rFonts w:asciiTheme="minorHAnsi" w:hAnsiTheme="minorHAnsi" w:cstheme="minorHAnsi"/>
        </w:rPr>
        <w:t>leaving the generating unit inertia and reheat time constants as the predominant forces in the system average frequency response</w:t>
      </w:r>
      <w:r w:rsidR="00490A84">
        <w:rPr>
          <w:rFonts w:asciiTheme="minorHAnsi" w:hAnsiTheme="minorHAnsi" w:cstheme="minorHAnsi"/>
        </w:rPr>
        <w:t xml:space="preserve"> [4]</w:t>
      </w:r>
      <w:r w:rsidR="00A64314">
        <w:rPr>
          <w:rFonts w:asciiTheme="minorHAnsi" w:hAnsiTheme="minorHAnsi" w:cstheme="minorHAnsi"/>
        </w:rPr>
        <w:t>.</w:t>
      </w:r>
      <w:r w:rsidR="00490A84">
        <w:rPr>
          <w:rFonts w:asciiTheme="minorHAnsi" w:hAnsiTheme="minorHAnsi" w:cstheme="minorHAnsi"/>
        </w:rPr>
        <w:t xml:space="preserve"> </w:t>
      </w:r>
    </w:p>
    <w:p w14:paraId="01D56D9B" w14:textId="16130A90" w:rsidR="006B4A88" w:rsidRDefault="00490A84" w:rsidP="00CE1E2A">
      <w:pPr>
        <w:ind w:left="720" w:firstLine="720"/>
        <w:rPr>
          <w:rFonts w:asciiTheme="minorHAnsi" w:hAnsiTheme="minorHAnsi" w:cstheme="minorHAnsi"/>
        </w:rPr>
      </w:pPr>
      <w:r>
        <w:rPr>
          <w:rFonts w:asciiTheme="minorHAnsi" w:hAnsiTheme="minorHAnsi" w:cstheme="minorHAnsi"/>
        </w:rPr>
        <w:t>The third assumption is that the singular</w:t>
      </w:r>
      <w:r w:rsidR="00CE1E2A">
        <w:rPr>
          <w:rFonts w:asciiTheme="minorHAnsi" w:hAnsiTheme="minorHAnsi" w:cstheme="minorHAnsi"/>
        </w:rPr>
        <w:t xml:space="preserve"> equivalent generator is suitably large enough, and the power disturbance is </w:t>
      </w:r>
      <w:r w:rsidR="003469F6">
        <w:rPr>
          <w:rFonts w:asciiTheme="minorHAnsi" w:hAnsiTheme="minorHAnsi" w:cstheme="minorHAnsi"/>
        </w:rPr>
        <w:t>small enough compared to it, that it can absorb the power disturbance</w:t>
      </w:r>
      <w:r w:rsidR="00207DF4">
        <w:rPr>
          <w:rFonts w:asciiTheme="minorHAnsi" w:hAnsiTheme="minorHAnsi" w:cstheme="minorHAnsi"/>
        </w:rPr>
        <w:t xml:space="preserve"> [4]</w:t>
      </w:r>
      <w:r w:rsidR="003469F6">
        <w:rPr>
          <w:rFonts w:asciiTheme="minorHAnsi" w:hAnsiTheme="minorHAnsi" w:cstheme="minorHAnsi"/>
        </w:rPr>
        <w:t>.</w:t>
      </w:r>
      <w:r w:rsidR="00F04950">
        <w:rPr>
          <w:rFonts w:asciiTheme="minorHAnsi" w:hAnsiTheme="minorHAnsi" w:cstheme="minorHAnsi"/>
        </w:rPr>
        <w:t xml:space="preserve"> Th</w:t>
      </w:r>
      <w:r w:rsidR="002668C6">
        <w:rPr>
          <w:rFonts w:asciiTheme="minorHAnsi" w:hAnsiTheme="minorHAnsi" w:cstheme="minorHAnsi"/>
        </w:rPr>
        <w:t xml:space="preserve">is results in a model that </w:t>
      </w:r>
      <w:r w:rsidR="00973003">
        <w:rPr>
          <w:rFonts w:asciiTheme="minorHAnsi" w:hAnsiTheme="minorHAnsi" w:cstheme="minorHAnsi"/>
        </w:rPr>
        <w:t xml:space="preserve">represents the average system dynamics, </w:t>
      </w:r>
      <w:r w:rsidR="006A3BBB">
        <w:rPr>
          <w:rFonts w:asciiTheme="minorHAnsi" w:hAnsiTheme="minorHAnsi" w:cstheme="minorHAnsi"/>
        </w:rPr>
        <w:t xml:space="preserve">with the intermachine oscillations </w:t>
      </w:r>
      <w:r w:rsidR="003469F6">
        <w:rPr>
          <w:rFonts w:asciiTheme="minorHAnsi" w:hAnsiTheme="minorHAnsi" w:cstheme="minorHAnsi"/>
        </w:rPr>
        <w:t>entirely</w:t>
      </w:r>
      <w:r w:rsidR="006A3BBB">
        <w:rPr>
          <w:rFonts w:asciiTheme="minorHAnsi" w:hAnsiTheme="minorHAnsi" w:cstheme="minorHAnsi"/>
        </w:rPr>
        <w:t xml:space="preserve"> removed. </w:t>
      </w:r>
    </w:p>
    <w:p w14:paraId="0415CD72" w14:textId="77777777" w:rsidR="00F75D6B" w:rsidRDefault="00F75D6B" w:rsidP="007E6BE4">
      <w:pPr>
        <w:ind w:left="720"/>
        <w:rPr>
          <w:rFonts w:asciiTheme="minorHAnsi" w:hAnsiTheme="minorHAnsi" w:cstheme="minorHAnsi"/>
        </w:rPr>
      </w:pPr>
    </w:p>
    <w:p w14:paraId="110FB513" w14:textId="64B55B86" w:rsidR="00F75D6B" w:rsidRPr="009A3F42" w:rsidRDefault="00F75D6B" w:rsidP="009A3F42">
      <w:pPr>
        <w:pStyle w:val="Heading3"/>
        <w:ind w:left="720"/>
      </w:pPr>
      <w:bookmarkStart w:id="11" w:name="_Toc156596062"/>
      <w:proofErr w:type="spellStart"/>
      <w:r>
        <w:t>I.b</w:t>
      </w:r>
      <w:proofErr w:type="spellEnd"/>
      <w:r>
        <w:t>: Variables to Investigate</w:t>
      </w:r>
      <w:bookmarkEnd w:id="11"/>
    </w:p>
    <w:p w14:paraId="3C5A1F24" w14:textId="7599B739" w:rsidR="00A6517A" w:rsidRDefault="00D351A6" w:rsidP="00A03889">
      <w:pPr>
        <w:ind w:left="720"/>
        <w:rPr>
          <w:rFonts w:asciiTheme="minorHAnsi" w:hAnsiTheme="minorHAnsi" w:cstheme="minorHAnsi"/>
        </w:rPr>
      </w:pPr>
      <w:r>
        <w:rPr>
          <w:rFonts w:asciiTheme="minorHAnsi" w:hAnsiTheme="minorHAnsi" w:cstheme="minorHAnsi"/>
        </w:rPr>
        <w:tab/>
        <w:t xml:space="preserve">It is important for the </w:t>
      </w:r>
      <w:r w:rsidR="00741906">
        <w:rPr>
          <w:rFonts w:asciiTheme="minorHAnsi" w:hAnsiTheme="minorHAnsi" w:cstheme="minorHAnsi"/>
        </w:rPr>
        <w:t>project</w:t>
      </w:r>
      <w:r>
        <w:rPr>
          <w:rFonts w:asciiTheme="minorHAnsi" w:hAnsiTheme="minorHAnsi" w:cstheme="minorHAnsi"/>
        </w:rPr>
        <w:t xml:space="preserve"> to have an </w:t>
      </w:r>
      <w:r w:rsidR="00DD6AFF">
        <w:rPr>
          <w:rFonts w:asciiTheme="minorHAnsi" w:hAnsiTheme="minorHAnsi" w:cstheme="minorHAnsi"/>
        </w:rPr>
        <w:t>in-depth</w:t>
      </w:r>
      <w:r>
        <w:rPr>
          <w:rFonts w:asciiTheme="minorHAnsi" w:hAnsiTheme="minorHAnsi" w:cstheme="minorHAnsi"/>
        </w:rPr>
        <w:t xml:space="preserve"> understanding of the SFR. Specifically, how it functions and the effects of the variables</w:t>
      </w:r>
      <w:r w:rsidR="008561C4">
        <w:rPr>
          <w:rFonts w:asciiTheme="minorHAnsi" w:hAnsiTheme="minorHAnsi" w:cstheme="minorHAnsi"/>
        </w:rPr>
        <w:t xml:space="preserve"> governing the model. Ignoring Inertia, which will be expanded on individually, </w:t>
      </w:r>
      <w:r w:rsidR="0020743A">
        <w:rPr>
          <w:rFonts w:asciiTheme="minorHAnsi" w:hAnsiTheme="minorHAnsi" w:cstheme="minorHAnsi"/>
        </w:rPr>
        <w:t xml:space="preserve">the following will define each variable, and where they come from in the scope of </w:t>
      </w:r>
      <w:r w:rsidR="00DC30B1">
        <w:rPr>
          <w:rFonts w:asciiTheme="minorHAnsi" w:hAnsiTheme="minorHAnsi" w:cstheme="minorHAnsi"/>
        </w:rPr>
        <w:t>a</w:t>
      </w:r>
      <w:r w:rsidR="0020743A">
        <w:rPr>
          <w:rFonts w:asciiTheme="minorHAnsi" w:hAnsiTheme="minorHAnsi" w:cstheme="minorHAnsi"/>
        </w:rPr>
        <w:t xml:space="preserve"> power system</w:t>
      </w:r>
      <w:r w:rsidR="004D1BAA">
        <w:rPr>
          <w:rFonts w:asciiTheme="minorHAnsi" w:hAnsiTheme="minorHAnsi" w:cstheme="minorHAnsi"/>
        </w:rPr>
        <w:t>.</w:t>
      </w:r>
      <w:r w:rsidR="00DC30B1">
        <w:rPr>
          <w:rFonts w:asciiTheme="minorHAnsi" w:hAnsiTheme="minorHAnsi" w:cstheme="minorHAnsi"/>
        </w:rPr>
        <w:t xml:space="preserve"> Borrowing from [4]</w:t>
      </w:r>
      <w:r w:rsidR="005F554A">
        <w:rPr>
          <w:rFonts w:asciiTheme="minorHAnsi" w:hAnsiTheme="minorHAnsi" w:cstheme="minorHAnsi"/>
        </w:rPr>
        <w:t>,</w:t>
      </w:r>
      <w:r w:rsidR="00FF688F">
        <w:rPr>
          <w:rFonts w:asciiTheme="minorHAnsi" w:hAnsiTheme="minorHAnsi" w:cstheme="minorHAnsi"/>
        </w:rPr>
        <w:t xml:space="preserve"> [7]</w:t>
      </w:r>
      <w:r w:rsidR="005F554A">
        <w:rPr>
          <w:rFonts w:asciiTheme="minorHAnsi" w:hAnsiTheme="minorHAnsi" w:cstheme="minorHAnsi"/>
        </w:rPr>
        <w:t xml:space="preserve"> and [12]</w:t>
      </w:r>
      <w:r w:rsidR="00DC30B1">
        <w:rPr>
          <w:rFonts w:asciiTheme="minorHAnsi" w:hAnsiTheme="minorHAnsi" w:cstheme="minorHAnsi"/>
        </w:rPr>
        <w:t xml:space="preserve">, the </w:t>
      </w:r>
      <w:r w:rsidR="00A6517A">
        <w:rPr>
          <w:rFonts w:asciiTheme="minorHAnsi" w:hAnsiTheme="minorHAnsi" w:cstheme="minorHAnsi"/>
        </w:rPr>
        <w:t>6 governing variables, which can be used to derive all other required variables, are:</w:t>
      </w:r>
    </w:p>
    <w:p w14:paraId="21BA9954" w14:textId="202D32A1" w:rsidR="00A03889" w:rsidRDefault="00A03889" w:rsidP="00A03889">
      <w:pPr>
        <w:pStyle w:val="ListParagraph"/>
        <w:numPr>
          <w:ilvl w:val="0"/>
          <w:numId w:val="6"/>
        </w:numPr>
        <w:rPr>
          <w:rFonts w:asciiTheme="minorHAnsi" w:hAnsiTheme="minorHAnsi" w:cstheme="minorHAnsi"/>
        </w:rPr>
      </w:pPr>
      <w:proofErr w:type="spellStart"/>
      <w:r>
        <w:rPr>
          <w:rFonts w:asciiTheme="minorHAnsi" w:hAnsiTheme="minorHAnsi" w:cstheme="minorHAnsi"/>
        </w:rPr>
        <w:t>P</w:t>
      </w:r>
      <w:r>
        <w:rPr>
          <w:rFonts w:asciiTheme="minorHAnsi" w:hAnsiTheme="minorHAnsi" w:cstheme="minorHAnsi"/>
          <w:vertAlign w:val="subscript"/>
        </w:rPr>
        <w:t>step</w:t>
      </w:r>
      <w:proofErr w:type="spellEnd"/>
      <w:r>
        <w:rPr>
          <w:rFonts w:asciiTheme="minorHAnsi" w:hAnsiTheme="minorHAnsi" w:cstheme="minorHAnsi"/>
        </w:rPr>
        <w:t xml:space="preserve"> = </w:t>
      </w:r>
      <w:r w:rsidR="00447FCE">
        <w:rPr>
          <w:rFonts w:asciiTheme="minorHAnsi" w:hAnsiTheme="minorHAnsi" w:cstheme="minorHAnsi"/>
        </w:rPr>
        <w:t>A step function representing the power disturbance</w:t>
      </w:r>
      <w:r w:rsidR="00210EB7">
        <w:rPr>
          <w:rFonts w:asciiTheme="minorHAnsi" w:hAnsiTheme="minorHAnsi" w:cstheme="minorHAnsi"/>
        </w:rPr>
        <w:t xml:space="preserve"> (per unit)</w:t>
      </w:r>
    </w:p>
    <w:p w14:paraId="72B1C361" w14:textId="65DAC31E" w:rsidR="00447FCE" w:rsidRDefault="00210EB7" w:rsidP="00A03889">
      <w:pPr>
        <w:pStyle w:val="ListParagraph"/>
        <w:numPr>
          <w:ilvl w:val="0"/>
          <w:numId w:val="6"/>
        </w:numPr>
        <w:rPr>
          <w:rFonts w:asciiTheme="minorHAnsi" w:hAnsiTheme="minorHAnsi" w:cstheme="minorHAnsi"/>
        </w:rPr>
      </w:pPr>
      <w:r>
        <w:rPr>
          <w:rFonts w:asciiTheme="minorHAnsi" w:hAnsiTheme="minorHAnsi" w:cstheme="minorHAnsi"/>
        </w:rPr>
        <w:t>H = Inertia constant (seconds)</w:t>
      </w:r>
    </w:p>
    <w:p w14:paraId="7B48D6F1" w14:textId="744625EA" w:rsidR="00210EB7" w:rsidRDefault="00210EB7" w:rsidP="00A03889">
      <w:pPr>
        <w:pStyle w:val="ListParagraph"/>
        <w:numPr>
          <w:ilvl w:val="0"/>
          <w:numId w:val="6"/>
        </w:numPr>
        <w:rPr>
          <w:rFonts w:asciiTheme="minorHAnsi" w:hAnsiTheme="minorHAnsi" w:cstheme="minorHAnsi"/>
        </w:rPr>
      </w:pPr>
      <w:r>
        <w:rPr>
          <w:rFonts w:asciiTheme="minorHAnsi" w:hAnsiTheme="minorHAnsi" w:cstheme="minorHAnsi"/>
        </w:rPr>
        <w:t>F</w:t>
      </w:r>
      <w:r>
        <w:rPr>
          <w:rFonts w:asciiTheme="minorHAnsi" w:hAnsiTheme="minorHAnsi" w:cstheme="minorHAnsi"/>
          <w:vertAlign w:val="subscript"/>
        </w:rPr>
        <w:t>H</w:t>
      </w:r>
      <w:r w:rsidR="00FF688F">
        <w:rPr>
          <w:rFonts w:asciiTheme="minorHAnsi" w:hAnsiTheme="minorHAnsi" w:cstheme="minorHAnsi"/>
        </w:rPr>
        <w:t xml:space="preserve"> = Fraction of power generated</w:t>
      </w:r>
    </w:p>
    <w:p w14:paraId="4EB714E1" w14:textId="5DB37408" w:rsidR="00FF688F" w:rsidRDefault="00FF688F" w:rsidP="00A03889">
      <w:pPr>
        <w:pStyle w:val="ListParagraph"/>
        <w:numPr>
          <w:ilvl w:val="0"/>
          <w:numId w:val="6"/>
        </w:numPr>
        <w:rPr>
          <w:rFonts w:asciiTheme="minorHAnsi" w:hAnsiTheme="minorHAnsi" w:cstheme="minorHAnsi"/>
        </w:rPr>
      </w:pPr>
      <w:r>
        <w:rPr>
          <w:rFonts w:asciiTheme="minorHAnsi" w:hAnsiTheme="minorHAnsi" w:cstheme="minorHAnsi"/>
        </w:rPr>
        <w:t>T</w:t>
      </w:r>
      <w:r>
        <w:rPr>
          <w:rFonts w:asciiTheme="minorHAnsi" w:hAnsiTheme="minorHAnsi" w:cstheme="minorHAnsi"/>
          <w:vertAlign w:val="subscript"/>
        </w:rPr>
        <w:t>R</w:t>
      </w:r>
      <w:r>
        <w:rPr>
          <w:rFonts w:asciiTheme="minorHAnsi" w:hAnsiTheme="minorHAnsi" w:cstheme="minorHAnsi"/>
        </w:rPr>
        <w:t xml:space="preserve"> = </w:t>
      </w:r>
      <w:r w:rsidR="00B018D7">
        <w:rPr>
          <w:rFonts w:asciiTheme="minorHAnsi" w:hAnsiTheme="minorHAnsi" w:cstheme="minorHAnsi"/>
        </w:rPr>
        <w:t>Reheat time constant (seconds)</w:t>
      </w:r>
    </w:p>
    <w:p w14:paraId="1F8781B5" w14:textId="23CD8960" w:rsidR="00B018D7" w:rsidRDefault="004C4C6F" w:rsidP="00A03889">
      <w:pPr>
        <w:pStyle w:val="ListParagraph"/>
        <w:numPr>
          <w:ilvl w:val="0"/>
          <w:numId w:val="6"/>
        </w:numPr>
        <w:rPr>
          <w:rFonts w:asciiTheme="minorHAnsi" w:hAnsiTheme="minorHAnsi" w:cstheme="minorHAnsi"/>
        </w:rPr>
      </w:pPr>
      <w:r>
        <w:rPr>
          <w:rFonts w:asciiTheme="minorHAnsi" w:hAnsiTheme="minorHAnsi" w:cstheme="minorHAnsi"/>
        </w:rPr>
        <w:t>D = Damping Factor</w:t>
      </w:r>
      <w:r w:rsidR="00772D1D">
        <w:rPr>
          <w:rFonts w:asciiTheme="minorHAnsi" w:hAnsiTheme="minorHAnsi" w:cstheme="minorHAnsi"/>
        </w:rPr>
        <w:t xml:space="preserve"> (</w:t>
      </w:r>
      <w:proofErr w:type="spellStart"/>
      <w:r w:rsidR="00772D1D">
        <w:rPr>
          <w:rFonts w:asciiTheme="minorHAnsi" w:hAnsiTheme="minorHAnsi" w:cstheme="minorHAnsi"/>
        </w:rPr>
        <w:t>pu</w:t>
      </w:r>
      <w:proofErr w:type="spellEnd"/>
      <w:r w:rsidR="00772D1D">
        <w:rPr>
          <w:rFonts w:asciiTheme="minorHAnsi" w:hAnsiTheme="minorHAnsi" w:cstheme="minorHAnsi"/>
        </w:rPr>
        <w:t>/Hz)</w:t>
      </w:r>
    </w:p>
    <w:p w14:paraId="5EA03DE7" w14:textId="65CA8462" w:rsidR="004C4C6F" w:rsidRDefault="00EE0BDF" w:rsidP="00A03889">
      <w:pPr>
        <w:pStyle w:val="ListParagraph"/>
        <w:numPr>
          <w:ilvl w:val="0"/>
          <w:numId w:val="6"/>
        </w:numPr>
        <w:rPr>
          <w:rFonts w:asciiTheme="minorHAnsi" w:hAnsiTheme="minorHAnsi" w:cstheme="minorHAnsi"/>
        </w:rPr>
      </w:pPr>
      <w:r>
        <w:rPr>
          <w:rFonts w:asciiTheme="minorHAnsi" w:hAnsiTheme="minorHAnsi" w:cstheme="minorHAnsi"/>
        </w:rPr>
        <w:t>K</w:t>
      </w:r>
      <w:r>
        <w:rPr>
          <w:rFonts w:asciiTheme="minorHAnsi" w:hAnsiTheme="minorHAnsi" w:cstheme="minorHAnsi"/>
          <w:vertAlign w:val="subscript"/>
        </w:rPr>
        <w:t>m</w:t>
      </w:r>
      <w:r>
        <w:rPr>
          <w:rFonts w:asciiTheme="minorHAnsi" w:hAnsiTheme="minorHAnsi" w:cstheme="minorHAnsi"/>
        </w:rPr>
        <w:t xml:space="preserve"> = Mechanical Power Gain Factor</w:t>
      </w:r>
    </w:p>
    <w:p w14:paraId="6F1DB39B" w14:textId="2826F7A6" w:rsidR="003F5E26" w:rsidRDefault="003F5E26" w:rsidP="00A03889">
      <w:pPr>
        <w:pStyle w:val="ListParagraph"/>
        <w:numPr>
          <w:ilvl w:val="0"/>
          <w:numId w:val="6"/>
        </w:numPr>
        <w:rPr>
          <w:rFonts w:asciiTheme="minorHAnsi" w:hAnsiTheme="minorHAnsi" w:cstheme="minorHAnsi"/>
        </w:rPr>
      </w:pPr>
      <w:r>
        <w:rPr>
          <w:rFonts w:asciiTheme="minorHAnsi" w:hAnsiTheme="minorHAnsi" w:cstheme="minorHAnsi"/>
        </w:rPr>
        <w:t>R = Governor Droop</w:t>
      </w:r>
    </w:p>
    <w:p w14:paraId="271C5D47" w14:textId="77777777" w:rsidR="00B035B8" w:rsidRDefault="00B035B8" w:rsidP="00B035B8">
      <w:pPr>
        <w:pStyle w:val="ListParagraph"/>
        <w:ind w:left="1440"/>
        <w:rPr>
          <w:rFonts w:asciiTheme="minorHAnsi" w:hAnsiTheme="minorHAnsi" w:cstheme="minorHAnsi"/>
        </w:rPr>
      </w:pPr>
    </w:p>
    <w:p w14:paraId="7DBCDFF6" w14:textId="77777777" w:rsidR="00B035B8" w:rsidRDefault="00EE0BDF" w:rsidP="00B035B8">
      <w:pPr>
        <w:ind w:left="720" w:firstLine="720"/>
        <w:rPr>
          <w:rFonts w:asciiTheme="minorHAnsi" w:hAnsiTheme="minorHAnsi" w:cstheme="minorHAnsi"/>
        </w:rPr>
      </w:pPr>
      <w:proofErr w:type="spellStart"/>
      <w:r w:rsidRPr="00A368B1">
        <w:rPr>
          <w:rFonts w:asciiTheme="minorHAnsi" w:hAnsiTheme="minorHAnsi" w:cstheme="minorHAnsi"/>
          <w:b/>
          <w:bCs/>
        </w:rPr>
        <w:t>P</w:t>
      </w:r>
      <w:r w:rsidRPr="00A368B1">
        <w:rPr>
          <w:rFonts w:asciiTheme="minorHAnsi" w:hAnsiTheme="minorHAnsi" w:cstheme="minorHAnsi"/>
          <w:b/>
          <w:bCs/>
          <w:vertAlign w:val="subscript"/>
        </w:rPr>
        <w:t>step</w:t>
      </w:r>
      <w:proofErr w:type="spellEnd"/>
      <w:r>
        <w:rPr>
          <w:rFonts w:asciiTheme="minorHAnsi" w:hAnsiTheme="minorHAnsi" w:cstheme="minorHAnsi"/>
        </w:rPr>
        <w:t xml:space="preserve"> is the</w:t>
      </w:r>
      <w:r w:rsidR="0092261A">
        <w:rPr>
          <w:rFonts w:asciiTheme="minorHAnsi" w:hAnsiTheme="minorHAnsi" w:cstheme="minorHAnsi"/>
        </w:rPr>
        <w:t xml:space="preserve"> power disturbance, represented </w:t>
      </w:r>
      <w:r w:rsidR="00381169">
        <w:rPr>
          <w:rFonts w:asciiTheme="minorHAnsi" w:hAnsiTheme="minorHAnsi" w:cstheme="minorHAnsi"/>
        </w:rPr>
        <w:t>as a step function</w:t>
      </w:r>
      <w:r w:rsidR="00BE0DF2">
        <w:rPr>
          <w:rFonts w:asciiTheme="minorHAnsi" w:hAnsiTheme="minorHAnsi" w:cstheme="minorHAnsi"/>
        </w:rPr>
        <w:t xml:space="preserve">, and mimics a loss of </w:t>
      </w:r>
      <w:proofErr w:type="gramStart"/>
      <w:r w:rsidR="00BE0DF2">
        <w:rPr>
          <w:rFonts w:asciiTheme="minorHAnsi" w:hAnsiTheme="minorHAnsi" w:cstheme="minorHAnsi"/>
        </w:rPr>
        <w:t>power</w:t>
      </w:r>
      <w:proofErr w:type="gramEnd"/>
    </w:p>
    <w:p w14:paraId="159D9ED5" w14:textId="216012C5" w:rsidR="00EE0BDF" w:rsidRDefault="00B035B8" w:rsidP="00B035B8">
      <w:pPr>
        <w:ind w:firstLine="720"/>
        <w:rPr>
          <w:rFonts w:asciiTheme="minorHAnsi" w:hAnsiTheme="minorHAnsi" w:cstheme="minorHAnsi"/>
        </w:rPr>
      </w:pPr>
      <w:r>
        <w:rPr>
          <w:rFonts w:asciiTheme="minorHAnsi" w:hAnsiTheme="minorHAnsi" w:cstheme="minorHAnsi"/>
        </w:rPr>
        <w:t>loss through a fault in the network or a generator failure.</w:t>
      </w:r>
    </w:p>
    <w:p w14:paraId="464A214E" w14:textId="4F9873BC" w:rsidR="00B035B8" w:rsidRDefault="00B035B8" w:rsidP="00B035B8">
      <w:pPr>
        <w:ind w:firstLine="720"/>
        <w:rPr>
          <w:rFonts w:asciiTheme="minorHAnsi" w:hAnsiTheme="minorHAnsi" w:cstheme="minorHAnsi"/>
        </w:rPr>
      </w:pPr>
      <w:r>
        <w:rPr>
          <w:rFonts w:asciiTheme="minorHAnsi" w:hAnsiTheme="minorHAnsi" w:cstheme="minorHAnsi"/>
        </w:rPr>
        <w:tab/>
      </w:r>
      <w:r w:rsidRPr="00A368B1">
        <w:rPr>
          <w:rFonts w:asciiTheme="minorHAnsi" w:hAnsiTheme="minorHAnsi" w:cstheme="minorHAnsi"/>
          <w:b/>
          <w:bCs/>
        </w:rPr>
        <w:t>F</w:t>
      </w:r>
      <w:r w:rsidRPr="00A368B1">
        <w:rPr>
          <w:rFonts w:asciiTheme="minorHAnsi" w:hAnsiTheme="minorHAnsi" w:cstheme="minorHAnsi"/>
          <w:b/>
          <w:bCs/>
          <w:vertAlign w:val="subscript"/>
        </w:rPr>
        <w:t>H</w:t>
      </w:r>
      <w:r>
        <w:rPr>
          <w:rFonts w:asciiTheme="minorHAnsi" w:hAnsiTheme="minorHAnsi" w:cstheme="minorHAnsi"/>
        </w:rPr>
        <w:t xml:space="preserve"> is the fraction of power generated by the </w:t>
      </w:r>
      <w:r w:rsidR="00641DF9">
        <w:rPr>
          <w:rFonts w:asciiTheme="minorHAnsi" w:hAnsiTheme="minorHAnsi" w:cstheme="minorHAnsi"/>
        </w:rPr>
        <w:t xml:space="preserve">singular representative generator. </w:t>
      </w:r>
    </w:p>
    <w:p w14:paraId="6B1A0AFE" w14:textId="5E61F5CA" w:rsidR="00641DF9" w:rsidRPr="00641DF9" w:rsidRDefault="00641DF9" w:rsidP="00B035B8">
      <w:pPr>
        <w:ind w:firstLine="720"/>
        <w:rPr>
          <w:rFonts w:asciiTheme="minorHAnsi" w:hAnsiTheme="minorHAnsi" w:cstheme="minorHAnsi"/>
        </w:rPr>
      </w:pPr>
      <w:r>
        <w:rPr>
          <w:rFonts w:asciiTheme="minorHAnsi" w:hAnsiTheme="minorHAnsi" w:cstheme="minorHAnsi"/>
        </w:rPr>
        <w:tab/>
      </w:r>
      <w:r w:rsidRPr="00A368B1">
        <w:rPr>
          <w:rFonts w:asciiTheme="minorHAnsi" w:hAnsiTheme="minorHAnsi" w:cstheme="minorHAnsi"/>
          <w:b/>
          <w:bCs/>
        </w:rPr>
        <w:t>T</w:t>
      </w:r>
      <w:r w:rsidRPr="00A368B1">
        <w:rPr>
          <w:rFonts w:asciiTheme="minorHAnsi" w:hAnsiTheme="minorHAnsi" w:cstheme="minorHAnsi"/>
          <w:b/>
          <w:bCs/>
          <w:vertAlign w:val="subscript"/>
        </w:rPr>
        <w:t>R</w:t>
      </w:r>
      <w:r>
        <w:rPr>
          <w:rFonts w:asciiTheme="minorHAnsi" w:hAnsiTheme="minorHAnsi" w:cstheme="minorHAnsi"/>
        </w:rPr>
        <w:t xml:space="preserve"> is the reheat time constant, measured in seconds, </w:t>
      </w:r>
      <w:r w:rsidR="00E92170">
        <w:rPr>
          <w:rFonts w:asciiTheme="minorHAnsi" w:hAnsiTheme="minorHAnsi" w:cstheme="minorHAnsi"/>
        </w:rPr>
        <w:t>of the prime mover</w:t>
      </w:r>
      <w:r w:rsidR="004769C4">
        <w:rPr>
          <w:rFonts w:asciiTheme="minorHAnsi" w:hAnsiTheme="minorHAnsi" w:cstheme="minorHAnsi"/>
        </w:rPr>
        <w:t>, which is the representative generator.</w:t>
      </w:r>
    </w:p>
    <w:p w14:paraId="1D6DF7A7" w14:textId="4C9B1194" w:rsidR="00B035B8" w:rsidRDefault="00A368B1" w:rsidP="00EE0BDF">
      <w:pPr>
        <w:ind w:left="1440"/>
        <w:rPr>
          <w:rFonts w:asciiTheme="minorHAnsi" w:hAnsiTheme="minorHAnsi" w:cstheme="minorHAnsi"/>
        </w:rPr>
      </w:pPr>
      <w:r w:rsidRPr="003D7B88">
        <w:rPr>
          <w:rFonts w:asciiTheme="minorHAnsi" w:hAnsiTheme="minorHAnsi" w:cstheme="minorHAnsi"/>
          <w:b/>
          <w:bCs/>
        </w:rPr>
        <w:t>D</w:t>
      </w:r>
      <w:r>
        <w:rPr>
          <w:rFonts w:asciiTheme="minorHAnsi" w:hAnsiTheme="minorHAnsi" w:cstheme="minorHAnsi"/>
        </w:rPr>
        <w:t xml:space="preserve"> is the damping factor, which is </w:t>
      </w:r>
      <w:r w:rsidR="003D7B88">
        <w:rPr>
          <w:rFonts w:asciiTheme="minorHAnsi" w:hAnsiTheme="minorHAnsi" w:cstheme="minorHAnsi"/>
        </w:rPr>
        <w:t>the rate at which oscillations decay over time</w:t>
      </w:r>
    </w:p>
    <w:p w14:paraId="7B7121C0" w14:textId="1E42672B" w:rsidR="003D7B88" w:rsidRDefault="003D7B88" w:rsidP="00EE0BDF">
      <w:pPr>
        <w:ind w:left="1440"/>
        <w:rPr>
          <w:rFonts w:asciiTheme="minorHAnsi" w:hAnsiTheme="minorHAnsi" w:cstheme="minorHAnsi"/>
        </w:rPr>
      </w:pPr>
      <w:r>
        <w:rPr>
          <w:rFonts w:asciiTheme="minorHAnsi" w:hAnsiTheme="minorHAnsi" w:cstheme="minorHAnsi"/>
          <w:b/>
          <w:bCs/>
        </w:rPr>
        <w:t>K</w:t>
      </w:r>
      <w:r>
        <w:rPr>
          <w:rFonts w:asciiTheme="minorHAnsi" w:hAnsiTheme="minorHAnsi" w:cstheme="minorHAnsi"/>
          <w:b/>
          <w:bCs/>
          <w:vertAlign w:val="subscript"/>
        </w:rPr>
        <w:t>m</w:t>
      </w:r>
      <w:r w:rsidR="007D3460">
        <w:rPr>
          <w:rFonts w:asciiTheme="minorHAnsi" w:hAnsiTheme="minorHAnsi" w:cstheme="minorHAnsi"/>
          <w:b/>
          <w:bCs/>
        </w:rPr>
        <w:t xml:space="preserve"> </w:t>
      </w:r>
      <w:r w:rsidR="007D3460">
        <w:rPr>
          <w:rFonts w:asciiTheme="minorHAnsi" w:hAnsiTheme="minorHAnsi" w:cstheme="minorHAnsi"/>
        </w:rPr>
        <w:t xml:space="preserve">is the </w:t>
      </w:r>
      <w:r w:rsidR="00FB6F8B">
        <w:rPr>
          <w:rFonts w:asciiTheme="minorHAnsi" w:hAnsiTheme="minorHAnsi" w:cstheme="minorHAnsi"/>
        </w:rPr>
        <w:t>Mechanical Power Gain Factor</w:t>
      </w:r>
      <w:r w:rsidR="00FB4ADC">
        <w:rPr>
          <w:rFonts w:asciiTheme="minorHAnsi" w:hAnsiTheme="minorHAnsi" w:cstheme="minorHAnsi"/>
        </w:rPr>
        <w:t xml:space="preserve"> of the generator and system.</w:t>
      </w:r>
    </w:p>
    <w:p w14:paraId="6DCCF16B" w14:textId="31DF0659" w:rsidR="00FB4ADC" w:rsidRPr="00924A1D" w:rsidRDefault="00924A1D" w:rsidP="00EE0BDF">
      <w:pPr>
        <w:ind w:left="1440"/>
        <w:rPr>
          <w:rFonts w:asciiTheme="minorHAnsi" w:hAnsiTheme="minorHAnsi" w:cstheme="minorHAnsi"/>
        </w:rPr>
      </w:pPr>
      <w:r w:rsidRPr="00924A1D">
        <w:rPr>
          <w:rFonts w:asciiTheme="minorHAnsi" w:hAnsiTheme="minorHAnsi" w:cstheme="minorHAnsi"/>
          <w:b/>
          <w:bCs/>
        </w:rPr>
        <w:t>R</w:t>
      </w:r>
      <w:r>
        <w:rPr>
          <w:rFonts w:asciiTheme="minorHAnsi" w:hAnsiTheme="minorHAnsi" w:cstheme="minorHAnsi"/>
          <w:b/>
          <w:bCs/>
        </w:rPr>
        <w:t xml:space="preserve"> </w:t>
      </w:r>
      <w:r>
        <w:rPr>
          <w:rFonts w:asciiTheme="minorHAnsi" w:hAnsiTheme="minorHAnsi" w:cstheme="minorHAnsi"/>
        </w:rPr>
        <w:t xml:space="preserve">is the governor </w:t>
      </w:r>
      <w:proofErr w:type="gramStart"/>
      <w:r>
        <w:rPr>
          <w:rFonts w:asciiTheme="minorHAnsi" w:hAnsiTheme="minorHAnsi" w:cstheme="minorHAnsi"/>
        </w:rPr>
        <w:t>droop</w:t>
      </w:r>
      <w:proofErr w:type="gramEnd"/>
      <w:r w:rsidR="00EA73C3">
        <w:rPr>
          <w:rFonts w:asciiTheme="minorHAnsi" w:hAnsiTheme="minorHAnsi" w:cstheme="minorHAnsi"/>
        </w:rPr>
        <w:t>, which is the percent change is speed from no load to full load of a generator [</w:t>
      </w:r>
      <w:r w:rsidR="00BC51E0">
        <w:rPr>
          <w:rFonts w:asciiTheme="minorHAnsi" w:hAnsiTheme="minorHAnsi" w:cstheme="minorHAnsi"/>
        </w:rPr>
        <w:t>13].</w:t>
      </w:r>
    </w:p>
    <w:p w14:paraId="422E1858" w14:textId="7F711FD4" w:rsidR="00453428" w:rsidRDefault="00DC30B1">
      <w:pPr>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1796BAAB" w14:textId="77777777" w:rsidR="00453428" w:rsidRDefault="00453428" w:rsidP="00F75D6B">
      <w:pPr>
        <w:pStyle w:val="Heading2"/>
      </w:pPr>
      <w:bookmarkStart w:id="12" w:name="_Toc156596063"/>
      <w:r>
        <w:t>II: Swing Equation</w:t>
      </w:r>
      <w:bookmarkEnd w:id="12"/>
    </w:p>
    <w:p w14:paraId="15832C87" w14:textId="1007C513" w:rsidR="00C22191" w:rsidRDefault="007E6BE4">
      <w:pPr>
        <w:rPr>
          <w:rFonts w:asciiTheme="minorHAnsi" w:hAnsiTheme="minorHAnsi" w:cstheme="minorHAnsi"/>
        </w:rPr>
      </w:pPr>
      <w:r>
        <w:rPr>
          <w:rFonts w:asciiTheme="minorHAnsi" w:hAnsiTheme="minorHAnsi" w:cstheme="minorHAnsi"/>
        </w:rPr>
        <w:tab/>
      </w:r>
      <w:r w:rsidR="00850EFA">
        <w:rPr>
          <w:rFonts w:asciiTheme="minorHAnsi" w:hAnsiTheme="minorHAnsi" w:cstheme="minorHAnsi"/>
        </w:rPr>
        <w:t xml:space="preserve">The swing equation quantifies the relationship between Inertia, </w:t>
      </w:r>
      <w:r w:rsidR="004D01BF">
        <w:rPr>
          <w:rFonts w:asciiTheme="minorHAnsi" w:hAnsiTheme="minorHAnsi" w:cstheme="minorHAnsi"/>
        </w:rPr>
        <w:t>damping</w:t>
      </w:r>
      <w:r w:rsidR="00850EFA">
        <w:rPr>
          <w:rFonts w:asciiTheme="minorHAnsi" w:hAnsiTheme="minorHAnsi" w:cstheme="minorHAnsi"/>
        </w:rPr>
        <w:t xml:space="preserve"> factor, a Function of Frequency and Delta P. </w:t>
      </w:r>
      <w:r w:rsidR="007930E6">
        <w:rPr>
          <w:rFonts w:asciiTheme="minorHAnsi" w:hAnsiTheme="minorHAnsi" w:cstheme="minorHAnsi"/>
        </w:rPr>
        <w:t>“</w:t>
      </w:r>
      <w:r w:rsidR="007930E6" w:rsidRPr="007930E6">
        <w:rPr>
          <w:rFonts w:asciiTheme="minorHAnsi" w:hAnsiTheme="minorHAnsi" w:cstheme="minorHAnsi"/>
        </w:rPr>
        <w:t>which is a non-linear second order differential equation that describes the swing of the rotor of synchronous machine</w:t>
      </w:r>
      <w:r w:rsidR="007930E6">
        <w:rPr>
          <w:rFonts w:asciiTheme="minorHAnsi" w:hAnsiTheme="minorHAnsi" w:cstheme="minorHAnsi"/>
        </w:rPr>
        <w:t>” [1</w:t>
      </w:r>
      <w:r w:rsidR="00792BDB">
        <w:rPr>
          <w:rFonts w:asciiTheme="minorHAnsi" w:hAnsiTheme="minorHAnsi" w:cstheme="minorHAnsi"/>
        </w:rPr>
        <w:t>4</w:t>
      </w:r>
      <w:r w:rsidR="007930E6">
        <w:rPr>
          <w:rFonts w:asciiTheme="minorHAnsi" w:hAnsiTheme="minorHAnsi" w:cstheme="minorHAnsi"/>
        </w:rPr>
        <w:t>].</w:t>
      </w:r>
      <w:r w:rsidR="004D01BF">
        <w:rPr>
          <w:rFonts w:asciiTheme="minorHAnsi" w:hAnsiTheme="minorHAnsi" w:cstheme="minorHAnsi"/>
        </w:rPr>
        <w:t xml:space="preserve"> Different sources have different representations</w:t>
      </w:r>
      <w:r w:rsidR="00930FAE">
        <w:rPr>
          <w:rFonts w:asciiTheme="minorHAnsi" w:hAnsiTheme="minorHAnsi" w:cstheme="minorHAnsi"/>
        </w:rPr>
        <w:t xml:space="preserve"> of the swing </w:t>
      </w:r>
      <w:proofErr w:type="gramStart"/>
      <w:r w:rsidR="00930FAE">
        <w:rPr>
          <w:rFonts w:asciiTheme="minorHAnsi" w:hAnsiTheme="minorHAnsi" w:cstheme="minorHAnsi"/>
        </w:rPr>
        <w:t>equation,</w:t>
      </w:r>
      <w:proofErr w:type="gramEnd"/>
      <w:r w:rsidR="00930FAE">
        <w:rPr>
          <w:rFonts w:asciiTheme="minorHAnsi" w:hAnsiTheme="minorHAnsi" w:cstheme="minorHAnsi"/>
        </w:rPr>
        <w:t xml:space="preserve"> however they are all similar. For example, figure 1 comes from [1</w:t>
      </w:r>
      <w:r w:rsidR="00792BDB">
        <w:rPr>
          <w:rFonts w:asciiTheme="minorHAnsi" w:hAnsiTheme="minorHAnsi" w:cstheme="minorHAnsi"/>
        </w:rPr>
        <w:t>4</w:t>
      </w:r>
      <w:r w:rsidR="00930FAE">
        <w:rPr>
          <w:rFonts w:asciiTheme="minorHAnsi" w:hAnsiTheme="minorHAnsi" w:cstheme="minorHAnsi"/>
        </w:rPr>
        <w:t xml:space="preserve">], and clearly </w:t>
      </w:r>
      <w:r w:rsidR="00361EE1">
        <w:rPr>
          <w:rFonts w:asciiTheme="minorHAnsi" w:hAnsiTheme="minorHAnsi" w:cstheme="minorHAnsi"/>
        </w:rPr>
        <w:t xml:space="preserve">uses a different set of variables than figure 2, or 3, from [7] and </w:t>
      </w:r>
      <w:r w:rsidR="00DE51F1">
        <w:rPr>
          <w:rFonts w:asciiTheme="minorHAnsi" w:hAnsiTheme="minorHAnsi" w:cstheme="minorHAnsi"/>
        </w:rPr>
        <w:t>[1</w:t>
      </w:r>
      <w:r w:rsidR="00792BDB">
        <w:rPr>
          <w:rFonts w:asciiTheme="minorHAnsi" w:hAnsiTheme="minorHAnsi" w:cstheme="minorHAnsi"/>
        </w:rPr>
        <w:t>5].</w:t>
      </w:r>
    </w:p>
    <w:p w14:paraId="5C8EE56A" w14:textId="5607400E" w:rsidR="00792BDB" w:rsidRDefault="00792BDB" w:rsidP="00792BDB">
      <w:pPr>
        <w:jc w:val="center"/>
        <w:rPr>
          <w:rFonts w:asciiTheme="minorHAnsi" w:hAnsiTheme="minorHAnsi" w:cstheme="minorHAnsi"/>
        </w:rPr>
      </w:pPr>
      <w:r>
        <w:rPr>
          <w:noProof/>
        </w:rPr>
        <w:drawing>
          <wp:inline distT="0" distB="0" distL="0" distR="0" wp14:anchorId="6F314534" wp14:editId="13D0B9D5">
            <wp:extent cx="2438525" cy="825542"/>
            <wp:effectExtent l="0" t="0" r="0" b="0"/>
            <wp:docPr id="1838119326" name="Picture 1" descr="A white 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9326" name="Picture 1" descr="A white board with black text&#10;&#10;Description automatically generated"/>
                    <pic:cNvPicPr/>
                  </pic:nvPicPr>
                  <pic:blipFill>
                    <a:blip r:embed="rId14"/>
                    <a:stretch>
                      <a:fillRect/>
                    </a:stretch>
                  </pic:blipFill>
                  <pic:spPr>
                    <a:xfrm>
                      <a:off x="0" y="0"/>
                      <a:ext cx="2438525" cy="825542"/>
                    </a:xfrm>
                    <a:prstGeom prst="rect">
                      <a:avLst/>
                    </a:prstGeom>
                  </pic:spPr>
                </pic:pic>
              </a:graphicData>
            </a:graphic>
          </wp:inline>
        </w:drawing>
      </w:r>
    </w:p>
    <w:p w14:paraId="488C8763" w14:textId="081F018C" w:rsidR="00792BDB" w:rsidRDefault="00792BDB" w:rsidP="00792BDB">
      <w:pPr>
        <w:jc w:val="center"/>
        <w:rPr>
          <w:rFonts w:asciiTheme="minorHAnsi" w:hAnsiTheme="minorHAnsi" w:cstheme="minorHAnsi"/>
        </w:rPr>
      </w:pPr>
      <w:r>
        <w:rPr>
          <w:rFonts w:asciiTheme="minorHAnsi" w:hAnsiTheme="minorHAnsi" w:cstheme="minorHAnsi"/>
        </w:rPr>
        <w:t>Figure 1: The Swing Equation</w:t>
      </w:r>
    </w:p>
    <w:p w14:paraId="71CADE66" w14:textId="77777777" w:rsidR="00217E6C" w:rsidRDefault="00217E6C" w:rsidP="00792BDB">
      <w:pPr>
        <w:jc w:val="center"/>
        <w:rPr>
          <w:rFonts w:asciiTheme="minorHAnsi" w:hAnsiTheme="minorHAnsi" w:cstheme="minorHAnsi"/>
        </w:rPr>
      </w:pPr>
    </w:p>
    <w:p w14:paraId="7841BF4B" w14:textId="4F2F17AC" w:rsidR="00792BDB" w:rsidRDefault="00217E6C" w:rsidP="00792BDB">
      <w:pPr>
        <w:jc w:val="center"/>
        <w:rPr>
          <w:rFonts w:asciiTheme="minorHAnsi" w:hAnsiTheme="minorHAnsi" w:cstheme="minorHAnsi"/>
        </w:rPr>
      </w:pPr>
      <w:r>
        <w:rPr>
          <w:noProof/>
        </w:rPr>
        <w:drawing>
          <wp:inline distT="0" distB="0" distL="0" distR="0" wp14:anchorId="5CABFA20" wp14:editId="02541B12">
            <wp:extent cx="3480424" cy="647114"/>
            <wp:effectExtent l="0" t="0" r="6350" b="635"/>
            <wp:docPr id="60749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96893" name=""/>
                    <pic:cNvPicPr/>
                  </pic:nvPicPr>
                  <pic:blipFill>
                    <a:blip r:embed="rId15"/>
                    <a:stretch>
                      <a:fillRect/>
                    </a:stretch>
                  </pic:blipFill>
                  <pic:spPr>
                    <a:xfrm>
                      <a:off x="0" y="0"/>
                      <a:ext cx="3532759" cy="656845"/>
                    </a:xfrm>
                    <a:prstGeom prst="rect">
                      <a:avLst/>
                    </a:prstGeom>
                  </pic:spPr>
                </pic:pic>
              </a:graphicData>
            </a:graphic>
          </wp:inline>
        </w:drawing>
      </w:r>
    </w:p>
    <w:p w14:paraId="4A7F6397" w14:textId="1877D826" w:rsidR="00217E6C" w:rsidRDefault="00217E6C" w:rsidP="00792BDB">
      <w:pPr>
        <w:jc w:val="center"/>
        <w:rPr>
          <w:rFonts w:asciiTheme="minorHAnsi" w:hAnsiTheme="minorHAnsi" w:cstheme="minorHAnsi"/>
        </w:rPr>
      </w:pPr>
      <w:r>
        <w:rPr>
          <w:rFonts w:asciiTheme="minorHAnsi" w:hAnsiTheme="minorHAnsi" w:cstheme="minorHAnsi"/>
        </w:rPr>
        <w:t>Figure 2: Swing equation per paper [7] by Jesus Cortes</w:t>
      </w:r>
      <w:r w:rsidR="00866B72">
        <w:rPr>
          <w:rFonts w:asciiTheme="minorHAnsi" w:hAnsiTheme="minorHAnsi" w:cstheme="minorHAnsi"/>
        </w:rPr>
        <w:t xml:space="preserve"> et al</w:t>
      </w:r>
    </w:p>
    <w:p w14:paraId="3EE42AB9" w14:textId="77777777" w:rsidR="0023137D" w:rsidRDefault="0023137D" w:rsidP="00792BDB">
      <w:pPr>
        <w:jc w:val="center"/>
        <w:rPr>
          <w:rFonts w:asciiTheme="minorHAnsi" w:hAnsiTheme="minorHAnsi" w:cstheme="minorHAnsi"/>
        </w:rPr>
      </w:pPr>
    </w:p>
    <w:p w14:paraId="26103E33" w14:textId="5EB18BC5" w:rsidR="0023137D" w:rsidRDefault="0023137D" w:rsidP="00792BDB">
      <w:pPr>
        <w:jc w:val="center"/>
        <w:rPr>
          <w:rFonts w:asciiTheme="minorHAnsi" w:hAnsiTheme="minorHAnsi" w:cstheme="minorHAnsi"/>
        </w:rPr>
      </w:pPr>
      <w:r>
        <w:rPr>
          <w:noProof/>
        </w:rPr>
        <w:drawing>
          <wp:inline distT="0" distB="0" distL="0" distR="0" wp14:anchorId="5C4BDCD5" wp14:editId="7BE4EE5B">
            <wp:extent cx="5102981" cy="792968"/>
            <wp:effectExtent l="0" t="0" r="2540" b="7620"/>
            <wp:docPr id="1297356859"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56859" name="Picture 1" descr="A math equations with numbers&#10;&#10;Description automatically generated with medium confidence"/>
                    <pic:cNvPicPr/>
                  </pic:nvPicPr>
                  <pic:blipFill>
                    <a:blip r:embed="rId16"/>
                    <a:stretch>
                      <a:fillRect/>
                    </a:stretch>
                  </pic:blipFill>
                  <pic:spPr>
                    <a:xfrm>
                      <a:off x="0" y="0"/>
                      <a:ext cx="5165429" cy="802672"/>
                    </a:xfrm>
                    <a:prstGeom prst="rect">
                      <a:avLst/>
                    </a:prstGeom>
                  </pic:spPr>
                </pic:pic>
              </a:graphicData>
            </a:graphic>
          </wp:inline>
        </w:drawing>
      </w:r>
    </w:p>
    <w:p w14:paraId="0D7AF81F" w14:textId="48ABE406" w:rsidR="0023137D" w:rsidRDefault="0023137D" w:rsidP="00792BDB">
      <w:pPr>
        <w:jc w:val="center"/>
        <w:rPr>
          <w:rFonts w:asciiTheme="minorHAnsi" w:hAnsiTheme="minorHAnsi" w:cstheme="minorHAnsi"/>
        </w:rPr>
      </w:pPr>
      <w:r>
        <w:rPr>
          <w:rFonts w:asciiTheme="minorHAnsi" w:hAnsiTheme="minorHAnsi" w:cstheme="minorHAnsi"/>
        </w:rPr>
        <w:t xml:space="preserve">Figure 3: Swing Equation per paper [15] by </w:t>
      </w:r>
      <w:r w:rsidR="00866B72">
        <w:rPr>
          <w:rFonts w:asciiTheme="minorHAnsi" w:hAnsiTheme="minorHAnsi" w:cstheme="minorHAnsi"/>
        </w:rPr>
        <w:t>Colin ADAMSON et al</w:t>
      </w:r>
    </w:p>
    <w:p w14:paraId="0C9CAC91" w14:textId="77777777" w:rsidR="00866B72" w:rsidRDefault="00866B72" w:rsidP="00792BDB">
      <w:pPr>
        <w:jc w:val="center"/>
        <w:rPr>
          <w:rFonts w:asciiTheme="minorHAnsi" w:hAnsiTheme="minorHAnsi" w:cstheme="minorHAnsi"/>
        </w:rPr>
      </w:pPr>
    </w:p>
    <w:p w14:paraId="5991BEC5" w14:textId="17ADFBC8" w:rsidR="00217E6C" w:rsidRPr="00772D1D" w:rsidRDefault="00866B72" w:rsidP="00E873FB">
      <w:pPr>
        <w:rPr>
          <w:rFonts w:asciiTheme="minorHAnsi" w:hAnsiTheme="minorHAnsi" w:cstheme="minorHAnsi"/>
        </w:rPr>
      </w:pPr>
      <w:r>
        <w:rPr>
          <w:rFonts w:asciiTheme="minorHAnsi" w:hAnsiTheme="minorHAnsi" w:cstheme="minorHAnsi"/>
        </w:rPr>
        <w:tab/>
        <w:t xml:space="preserve">These are slightly different representations of the same equation, for example, M is the Inertia Constant, and is equivalent to 2H [16]. </w:t>
      </w:r>
      <w:r w:rsidR="00772D1D">
        <w:rPr>
          <w:rFonts w:asciiTheme="minorHAnsi" w:hAnsiTheme="minorHAnsi" w:cstheme="minorHAnsi"/>
        </w:rPr>
        <w:t>It can be easily inferred that P</w:t>
      </w:r>
      <w:r w:rsidR="00772D1D">
        <w:rPr>
          <w:rFonts w:asciiTheme="minorHAnsi" w:hAnsiTheme="minorHAnsi" w:cstheme="minorHAnsi"/>
          <w:vertAlign w:val="subscript"/>
        </w:rPr>
        <w:t>d</w:t>
      </w:r>
      <w:r w:rsidR="00772D1D">
        <w:rPr>
          <w:rFonts w:asciiTheme="minorHAnsi" w:hAnsiTheme="minorHAnsi" w:cstheme="minorHAnsi"/>
        </w:rPr>
        <w:t xml:space="preserve"> is equivalent to the damping factor.</w:t>
      </w:r>
      <w:r w:rsidR="009519D1">
        <w:rPr>
          <w:rFonts w:asciiTheme="minorHAnsi" w:hAnsiTheme="minorHAnsi" w:cstheme="minorHAnsi"/>
        </w:rPr>
        <w:t xml:space="preserve"> </w:t>
      </w:r>
      <w:r w:rsidR="00CE63C5">
        <w:rPr>
          <w:rFonts w:asciiTheme="minorHAnsi" w:hAnsiTheme="minorHAnsi" w:cstheme="minorHAnsi"/>
        </w:rPr>
        <w:t>The existence of multiple conventional swing equations is suggested in [17].</w:t>
      </w:r>
      <w:r w:rsidR="0091744C">
        <w:rPr>
          <w:rFonts w:asciiTheme="minorHAnsi" w:hAnsiTheme="minorHAnsi" w:cstheme="minorHAnsi"/>
        </w:rPr>
        <w:t xml:space="preserve"> It is also based on several assumptions, making it another inaccurate but useful model, </w:t>
      </w:r>
      <w:r w:rsidR="00C876B0">
        <w:rPr>
          <w:rFonts w:asciiTheme="minorHAnsi" w:hAnsiTheme="minorHAnsi" w:cstheme="minorHAnsi"/>
        </w:rPr>
        <w:t>like</w:t>
      </w:r>
      <w:r w:rsidR="0091744C">
        <w:rPr>
          <w:rFonts w:asciiTheme="minorHAnsi" w:hAnsiTheme="minorHAnsi" w:cstheme="minorHAnsi"/>
        </w:rPr>
        <w:t xml:space="preserve"> </w:t>
      </w:r>
      <w:r w:rsidR="0010033C">
        <w:rPr>
          <w:rFonts w:asciiTheme="minorHAnsi" w:hAnsiTheme="minorHAnsi" w:cstheme="minorHAnsi"/>
        </w:rPr>
        <w:t>the SFR model.</w:t>
      </w:r>
      <w:r w:rsidR="00C876B0">
        <w:rPr>
          <w:rFonts w:asciiTheme="minorHAnsi" w:hAnsiTheme="minorHAnsi" w:cstheme="minorHAnsi"/>
        </w:rPr>
        <w:t xml:space="preserve"> For this project, the one featured in Figure 2 will be used.</w:t>
      </w:r>
    </w:p>
    <w:p w14:paraId="6B645BD7" w14:textId="77777777" w:rsidR="00D82F3C" w:rsidRDefault="00D82F3C">
      <w:pPr>
        <w:rPr>
          <w:rFonts w:asciiTheme="minorHAnsi" w:hAnsiTheme="minorHAnsi" w:cstheme="minorHAnsi"/>
        </w:rPr>
      </w:pPr>
    </w:p>
    <w:p w14:paraId="665C97F1" w14:textId="77777777" w:rsidR="00453428" w:rsidRDefault="00453428" w:rsidP="00F75D6B">
      <w:pPr>
        <w:pStyle w:val="Heading2"/>
      </w:pPr>
      <w:bookmarkStart w:id="13" w:name="_Toc156596064"/>
      <w:r>
        <w:t>III: Inertia</w:t>
      </w:r>
      <w:bookmarkEnd w:id="13"/>
    </w:p>
    <w:p w14:paraId="27FBA71E" w14:textId="58CA6CFA" w:rsidR="00453428" w:rsidRDefault="004D7E12">
      <w:pPr>
        <w:rPr>
          <w:rFonts w:asciiTheme="minorHAnsi" w:hAnsiTheme="minorHAnsi" w:cstheme="minorHAnsi"/>
        </w:rPr>
      </w:pPr>
      <w:r>
        <w:rPr>
          <w:rFonts w:asciiTheme="minorHAnsi" w:hAnsiTheme="minorHAnsi" w:cstheme="minorHAnsi"/>
        </w:rPr>
        <w:tab/>
      </w:r>
      <w:r w:rsidR="0010033C">
        <w:rPr>
          <w:rFonts w:asciiTheme="minorHAnsi" w:hAnsiTheme="minorHAnsi" w:cstheme="minorHAnsi"/>
        </w:rPr>
        <w:t>Inertia, as explained above, is the tendency for objects to remain in motion. This can be used to provide extra power in the case of a generation loss. It provides a</w:t>
      </w:r>
      <w:r w:rsidR="003949A9">
        <w:rPr>
          <w:rFonts w:asciiTheme="minorHAnsi" w:hAnsiTheme="minorHAnsi" w:cstheme="minorHAnsi"/>
        </w:rPr>
        <w:t xml:space="preserve"> buffer of time, to allow relevant stakeholders to address the problem that has occurred. </w:t>
      </w:r>
      <w:r w:rsidR="00DF5400">
        <w:rPr>
          <w:rFonts w:asciiTheme="minorHAnsi" w:hAnsiTheme="minorHAnsi" w:cstheme="minorHAnsi"/>
        </w:rPr>
        <w:t>In the Swing Equation and the SFR model, the value for Inertia used is often an ‘expected’ value for the inertia of the system, not an exact one. This leaves a Margin of Error, which this project will explore. The Margin of Error is predicted to</w:t>
      </w:r>
      <w:r w:rsidR="00BB39CD">
        <w:rPr>
          <w:rFonts w:asciiTheme="minorHAnsi" w:hAnsiTheme="minorHAnsi" w:cstheme="minorHAnsi"/>
        </w:rPr>
        <w:t xml:space="preserve"> create an envelope of possible frequency responses in the SFR model, which would create a probabilistic representation of the actual frequency response of a system.</w:t>
      </w:r>
    </w:p>
    <w:p w14:paraId="7CCB0AB9" w14:textId="77777777" w:rsidR="00D82F3C" w:rsidRDefault="00D82F3C">
      <w:pPr>
        <w:rPr>
          <w:rFonts w:asciiTheme="minorHAnsi" w:hAnsiTheme="minorHAnsi" w:cstheme="minorHAnsi"/>
        </w:rPr>
      </w:pPr>
    </w:p>
    <w:p w14:paraId="72BF207D" w14:textId="77777777" w:rsidR="00D82F3C" w:rsidRDefault="00453428" w:rsidP="00F75D6B">
      <w:pPr>
        <w:pStyle w:val="Heading2"/>
      </w:pPr>
      <w:bookmarkStart w:id="14" w:name="_Toc156596065"/>
      <w:r>
        <w:t xml:space="preserve">IV: </w:t>
      </w:r>
      <w:r w:rsidR="00D82F3C">
        <w:t>UFLS</w:t>
      </w:r>
      <w:bookmarkEnd w:id="14"/>
    </w:p>
    <w:p w14:paraId="3C17FF10" w14:textId="52ABD1BE" w:rsidR="00D82F3C" w:rsidRDefault="004D7E12">
      <w:pPr>
        <w:rPr>
          <w:rFonts w:asciiTheme="minorHAnsi" w:hAnsiTheme="minorHAnsi" w:cstheme="minorHAnsi"/>
        </w:rPr>
      </w:pPr>
      <w:r>
        <w:rPr>
          <w:rFonts w:asciiTheme="minorHAnsi" w:hAnsiTheme="minorHAnsi" w:cstheme="minorHAnsi"/>
        </w:rPr>
        <w:tab/>
      </w:r>
      <w:r w:rsidR="005C4299">
        <w:rPr>
          <w:rFonts w:asciiTheme="minorHAnsi" w:hAnsiTheme="minorHAnsi" w:cstheme="minorHAnsi"/>
        </w:rPr>
        <w:t xml:space="preserve">Mentioned during an initial meeting, </w:t>
      </w:r>
      <w:r w:rsidR="00040444">
        <w:rPr>
          <w:rFonts w:asciiTheme="minorHAnsi" w:hAnsiTheme="minorHAnsi" w:cstheme="minorHAnsi"/>
        </w:rPr>
        <w:t xml:space="preserve">Under Frequency Load Shedding (UFLS) </w:t>
      </w:r>
      <w:r w:rsidR="00594716">
        <w:rPr>
          <w:rFonts w:asciiTheme="minorHAnsi" w:hAnsiTheme="minorHAnsi" w:cstheme="minorHAnsi"/>
        </w:rPr>
        <w:t>schemes are</w:t>
      </w:r>
      <w:r w:rsidR="00040444">
        <w:rPr>
          <w:rFonts w:asciiTheme="minorHAnsi" w:hAnsiTheme="minorHAnsi" w:cstheme="minorHAnsi"/>
        </w:rPr>
        <w:t xml:space="preserve"> </w:t>
      </w:r>
      <w:r w:rsidR="00FD29C2">
        <w:rPr>
          <w:rFonts w:asciiTheme="minorHAnsi" w:hAnsiTheme="minorHAnsi" w:cstheme="minorHAnsi"/>
        </w:rPr>
        <w:t>defined as “</w:t>
      </w:r>
      <w:r w:rsidR="00FD29C2" w:rsidRPr="00FD29C2">
        <w:rPr>
          <w:rFonts w:asciiTheme="minorHAnsi" w:hAnsiTheme="minorHAnsi" w:cstheme="minorHAnsi"/>
        </w:rPr>
        <w:t>emergency mechanisms that are designed to mitigate the risk of power system collapse following multiple Non-Credible Contingency Events.</w:t>
      </w:r>
      <w:r w:rsidR="00FD29C2">
        <w:rPr>
          <w:rFonts w:asciiTheme="minorHAnsi" w:hAnsiTheme="minorHAnsi" w:cstheme="minorHAnsi"/>
        </w:rPr>
        <w:t>” [</w:t>
      </w:r>
      <w:r w:rsidR="00DF50B8">
        <w:rPr>
          <w:rFonts w:asciiTheme="minorHAnsi" w:hAnsiTheme="minorHAnsi" w:cstheme="minorHAnsi"/>
        </w:rPr>
        <w:t>18</w:t>
      </w:r>
      <w:r w:rsidR="00FD29C2">
        <w:rPr>
          <w:rFonts w:asciiTheme="minorHAnsi" w:hAnsiTheme="minorHAnsi" w:cstheme="minorHAnsi"/>
        </w:rPr>
        <w:t>]</w:t>
      </w:r>
      <w:r w:rsidR="00DF50B8">
        <w:rPr>
          <w:rFonts w:asciiTheme="minorHAnsi" w:hAnsiTheme="minorHAnsi" w:cstheme="minorHAnsi"/>
        </w:rPr>
        <w:t xml:space="preserve"> </w:t>
      </w:r>
      <w:r w:rsidR="00B36445">
        <w:rPr>
          <w:rFonts w:asciiTheme="minorHAnsi" w:hAnsiTheme="minorHAnsi" w:cstheme="minorHAnsi"/>
        </w:rPr>
        <w:t xml:space="preserve">UFLS is a compromise between </w:t>
      </w:r>
      <w:r w:rsidR="00045C0C">
        <w:rPr>
          <w:rFonts w:asciiTheme="minorHAnsi" w:hAnsiTheme="minorHAnsi" w:cstheme="minorHAnsi"/>
        </w:rPr>
        <w:t>linear control and a predefined set of loads to drop in the case of a disparity between demand and supply</w:t>
      </w:r>
      <w:r w:rsidR="000E1EA5">
        <w:rPr>
          <w:rFonts w:asciiTheme="minorHAnsi" w:hAnsiTheme="minorHAnsi" w:cstheme="minorHAnsi"/>
        </w:rPr>
        <w:t xml:space="preserve"> [19][21].</w:t>
      </w:r>
      <w:r w:rsidR="00040444">
        <w:rPr>
          <w:rFonts w:asciiTheme="minorHAnsi" w:hAnsiTheme="minorHAnsi" w:cstheme="minorHAnsi"/>
        </w:rPr>
        <w:t xml:space="preserve"> </w:t>
      </w:r>
      <w:r w:rsidR="000E1EA5">
        <w:rPr>
          <w:rFonts w:asciiTheme="minorHAnsi" w:hAnsiTheme="minorHAnsi" w:cstheme="minorHAnsi"/>
        </w:rPr>
        <w:t xml:space="preserve">It acts as a pseudo injection of power to a system, </w:t>
      </w:r>
      <w:r w:rsidR="00D60499">
        <w:rPr>
          <w:rFonts w:asciiTheme="minorHAnsi" w:hAnsiTheme="minorHAnsi" w:cstheme="minorHAnsi"/>
        </w:rPr>
        <w:t>from the perspective of its effect on the frequency response of the system [19][20]</w:t>
      </w:r>
      <w:r w:rsidR="00D96EF1">
        <w:rPr>
          <w:rFonts w:asciiTheme="minorHAnsi" w:hAnsiTheme="minorHAnsi" w:cstheme="minorHAnsi"/>
        </w:rPr>
        <w:t>.</w:t>
      </w:r>
    </w:p>
    <w:p w14:paraId="73DABE39" w14:textId="1AC16EF0" w:rsidR="00D96EF1" w:rsidRDefault="00D96EF1">
      <w:pPr>
        <w:rPr>
          <w:rFonts w:asciiTheme="minorHAnsi" w:hAnsiTheme="minorHAnsi" w:cstheme="minorHAnsi"/>
        </w:rPr>
      </w:pPr>
      <w:r>
        <w:rPr>
          <w:rFonts w:asciiTheme="minorHAnsi" w:hAnsiTheme="minorHAnsi" w:cstheme="minorHAnsi"/>
        </w:rPr>
        <w:tab/>
        <w:t>It was quickly realized that</w:t>
      </w:r>
      <w:r w:rsidR="00594716">
        <w:rPr>
          <w:rFonts w:asciiTheme="minorHAnsi" w:hAnsiTheme="minorHAnsi" w:cstheme="minorHAnsi"/>
        </w:rPr>
        <w:t xml:space="preserve"> in-depth </w:t>
      </w:r>
      <w:r w:rsidR="001D6717">
        <w:rPr>
          <w:rFonts w:asciiTheme="minorHAnsi" w:hAnsiTheme="minorHAnsi" w:cstheme="minorHAnsi"/>
        </w:rPr>
        <w:t>knowledge of</w:t>
      </w:r>
      <w:r>
        <w:rPr>
          <w:rFonts w:asciiTheme="minorHAnsi" w:hAnsiTheme="minorHAnsi" w:cstheme="minorHAnsi"/>
        </w:rPr>
        <w:t xml:space="preserve"> </w:t>
      </w:r>
      <w:r w:rsidR="00594716">
        <w:rPr>
          <w:rFonts w:asciiTheme="minorHAnsi" w:hAnsiTheme="minorHAnsi" w:cstheme="minorHAnsi"/>
        </w:rPr>
        <w:t xml:space="preserve">UFLS schemes will not be required for this project. It represents an avenue to create the Optimal Power </w:t>
      </w:r>
      <w:r w:rsidR="001D6717">
        <w:rPr>
          <w:rFonts w:asciiTheme="minorHAnsi" w:hAnsiTheme="minorHAnsi" w:cstheme="minorHAnsi"/>
        </w:rPr>
        <w:t>Injection but</w:t>
      </w:r>
      <w:r w:rsidR="00594716">
        <w:rPr>
          <w:rFonts w:asciiTheme="minorHAnsi" w:hAnsiTheme="minorHAnsi" w:cstheme="minorHAnsi"/>
        </w:rPr>
        <w:t xml:space="preserve"> is not </w:t>
      </w:r>
      <w:r w:rsidR="001D6717">
        <w:rPr>
          <w:rFonts w:asciiTheme="minorHAnsi" w:hAnsiTheme="minorHAnsi" w:cstheme="minorHAnsi"/>
        </w:rPr>
        <w:t>to be explored in detail.</w:t>
      </w:r>
    </w:p>
    <w:p w14:paraId="33F77E8A" w14:textId="38BE3360" w:rsidR="00BB39CD" w:rsidRDefault="00BB39CD">
      <w:pPr>
        <w:rPr>
          <w:rFonts w:asciiTheme="minorHAnsi" w:hAnsiTheme="minorHAnsi" w:cstheme="minorHAnsi"/>
        </w:rPr>
      </w:pPr>
      <w:r>
        <w:rPr>
          <w:rFonts w:asciiTheme="minorHAnsi" w:hAnsiTheme="minorHAnsi" w:cstheme="minorHAnsi"/>
        </w:rPr>
        <w:tab/>
      </w:r>
    </w:p>
    <w:p w14:paraId="66A0BD6E" w14:textId="77777777" w:rsidR="00D82F3C" w:rsidRDefault="00D82F3C">
      <w:pPr>
        <w:rPr>
          <w:rFonts w:asciiTheme="minorHAnsi" w:hAnsiTheme="minorHAnsi" w:cstheme="minorHAnsi"/>
        </w:rPr>
      </w:pPr>
    </w:p>
    <w:p w14:paraId="3771A2FB" w14:textId="6811A3A1" w:rsidR="00D82F3C" w:rsidRPr="00C876B0" w:rsidRDefault="00D82F3C" w:rsidP="00C876B0">
      <w:pPr>
        <w:pStyle w:val="Heading2"/>
      </w:pPr>
      <w:bookmarkStart w:id="15" w:name="_Toc156596066"/>
      <w:r>
        <w:t>V: Optimal Frequency Containment</w:t>
      </w:r>
      <w:bookmarkEnd w:id="15"/>
    </w:p>
    <w:p w14:paraId="53052A12" w14:textId="5B7F568E" w:rsidR="008E05B1" w:rsidRPr="00783F06" w:rsidRDefault="00240CDB">
      <w:pPr>
        <w:rPr>
          <w:rFonts w:asciiTheme="minorHAnsi" w:hAnsiTheme="minorHAnsi" w:cstheme="minorHAnsi"/>
        </w:rPr>
      </w:pPr>
      <w:r>
        <w:rPr>
          <w:rFonts w:asciiTheme="minorHAnsi" w:hAnsiTheme="minorHAnsi" w:cstheme="minorHAnsi"/>
        </w:rPr>
        <w:tab/>
        <w:t xml:space="preserve">Optimal frequency containment refers to </w:t>
      </w:r>
      <w:r w:rsidR="00FC006F" w:rsidRPr="00FC006F">
        <w:rPr>
          <w:rFonts w:asciiTheme="minorHAnsi" w:hAnsiTheme="minorHAnsi" w:cstheme="minorHAnsi"/>
        </w:rPr>
        <w:t>"a mechanism used by transmission system operators (TSO) to keep the electricity grid stable and reliable."</w:t>
      </w:r>
      <w:r w:rsidR="00FC006F">
        <w:rPr>
          <w:rFonts w:asciiTheme="minorHAnsi" w:hAnsiTheme="minorHAnsi" w:cstheme="minorHAnsi"/>
        </w:rPr>
        <w:t xml:space="preserve"> [22] </w:t>
      </w:r>
      <w:r w:rsidR="00066991">
        <w:rPr>
          <w:rFonts w:asciiTheme="minorHAnsi" w:hAnsiTheme="minorHAnsi" w:cstheme="minorHAnsi"/>
        </w:rPr>
        <w:t xml:space="preserve">In the case of this project, the frequency that will be focused on is the Transient Frequency dip that occurs during a </w:t>
      </w:r>
      <w:proofErr w:type="spellStart"/>
      <w:r w:rsidR="00066991">
        <w:rPr>
          <w:rFonts w:asciiTheme="minorHAnsi" w:hAnsiTheme="minorHAnsi" w:cstheme="minorHAnsi"/>
        </w:rPr>
        <w:t>LoG</w:t>
      </w:r>
      <w:proofErr w:type="spellEnd"/>
      <w:r w:rsidR="00066991">
        <w:rPr>
          <w:rFonts w:asciiTheme="minorHAnsi" w:hAnsiTheme="minorHAnsi" w:cstheme="minorHAnsi"/>
        </w:rPr>
        <w:t xml:space="preserve"> event. This transient </w:t>
      </w:r>
      <w:r w:rsidR="00947403">
        <w:rPr>
          <w:rFonts w:asciiTheme="minorHAnsi" w:hAnsiTheme="minorHAnsi" w:cstheme="minorHAnsi"/>
        </w:rPr>
        <w:t xml:space="preserve">frequency, alongside the frequency nadir, represents the worst-case scenario of the frequency response to a </w:t>
      </w:r>
      <w:proofErr w:type="spellStart"/>
      <w:r w:rsidR="00947403">
        <w:rPr>
          <w:rFonts w:asciiTheme="minorHAnsi" w:hAnsiTheme="minorHAnsi" w:cstheme="minorHAnsi"/>
        </w:rPr>
        <w:t>LoG</w:t>
      </w:r>
      <w:proofErr w:type="spellEnd"/>
      <w:r w:rsidR="00947403">
        <w:rPr>
          <w:rFonts w:asciiTheme="minorHAnsi" w:hAnsiTheme="minorHAnsi" w:cstheme="minorHAnsi"/>
        </w:rPr>
        <w:t xml:space="preserve"> event. The length, depth, and area of this region </w:t>
      </w:r>
      <w:r w:rsidR="009066F1">
        <w:rPr>
          <w:rFonts w:asciiTheme="minorHAnsi" w:hAnsiTheme="minorHAnsi" w:cstheme="minorHAnsi"/>
        </w:rPr>
        <w:t>are all</w:t>
      </w:r>
      <w:r w:rsidR="00947403">
        <w:rPr>
          <w:rFonts w:asciiTheme="minorHAnsi" w:hAnsiTheme="minorHAnsi" w:cstheme="minorHAnsi"/>
        </w:rPr>
        <w:t xml:space="preserve"> important to mitigate as the mechanical damage to generators it causes is accumulative.</w:t>
      </w:r>
      <w:r w:rsidR="009066F1">
        <w:rPr>
          <w:rFonts w:asciiTheme="minorHAnsi" w:hAnsiTheme="minorHAnsi" w:cstheme="minorHAnsi"/>
        </w:rPr>
        <w:t xml:space="preserve"> Damage is sustained only from the depth of the Frequency Nadir.</w:t>
      </w:r>
      <w:r w:rsidR="00947403">
        <w:rPr>
          <w:rFonts w:asciiTheme="minorHAnsi" w:hAnsiTheme="minorHAnsi" w:cstheme="minorHAnsi"/>
        </w:rPr>
        <w:t xml:space="preserve"> </w:t>
      </w:r>
      <w:r w:rsidR="008E05B1" w:rsidRPr="0058278B">
        <w:br w:type="page"/>
      </w:r>
    </w:p>
    <w:p w14:paraId="16FA69FC" w14:textId="0B7E7781" w:rsidR="008E05B1" w:rsidRPr="0058278B" w:rsidRDefault="008E05B1" w:rsidP="008E05B1">
      <w:pPr>
        <w:pStyle w:val="Heading1"/>
        <w:rPr>
          <w:rFonts w:asciiTheme="minorHAnsi" w:hAnsiTheme="minorHAnsi" w:cstheme="minorHAnsi"/>
        </w:rPr>
      </w:pPr>
      <w:bookmarkStart w:id="16" w:name="_Toc156596067"/>
      <w:r w:rsidRPr="0058278B">
        <w:rPr>
          <w:rFonts w:asciiTheme="minorHAnsi" w:hAnsiTheme="minorHAnsi" w:cstheme="minorHAnsi"/>
        </w:rPr>
        <w:t>Work Done</w:t>
      </w:r>
      <w:bookmarkEnd w:id="16"/>
    </w:p>
    <w:p w14:paraId="17E3BECE" w14:textId="77777777" w:rsidR="00AC29E2" w:rsidRDefault="00B57B0F" w:rsidP="00C54A5F">
      <w:pPr>
        <w:pStyle w:val="Heading2"/>
      </w:pPr>
      <w:bookmarkStart w:id="17" w:name="_Toc156596068"/>
      <w:r>
        <w:t>I: Background research</w:t>
      </w:r>
      <w:bookmarkEnd w:id="17"/>
    </w:p>
    <w:p w14:paraId="1B60E7B3" w14:textId="0D584D0B" w:rsidR="00AC29E2" w:rsidRDefault="00C54A5F">
      <w:pPr>
        <w:rPr>
          <w:rFonts w:asciiTheme="minorHAnsi" w:hAnsiTheme="minorHAnsi" w:cstheme="minorHAnsi"/>
        </w:rPr>
      </w:pPr>
      <w:r>
        <w:rPr>
          <w:rFonts w:asciiTheme="minorHAnsi" w:hAnsiTheme="minorHAnsi" w:cstheme="minorHAnsi"/>
        </w:rPr>
        <w:tab/>
      </w:r>
      <w:r w:rsidR="00E7298D">
        <w:rPr>
          <w:rFonts w:asciiTheme="minorHAnsi" w:hAnsiTheme="minorHAnsi" w:cstheme="minorHAnsi"/>
        </w:rPr>
        <w:t xml:space="preserve">As evident above, </w:t>
      </w:r>
      <w:r w:rsidR="00603C2E">
        <w:rPr>
          <w:rFonts w:asciiTheme="minorHAnsi" w:hAnsiTheme="minorHAnsi" w:cstheme="minorHAnsi"/>
        </w:rPr>
        <w:t>a portion of the project’s first half was spent doing in-depth research into the aspects of the project mentioned by Dr. Azizi during meetings. This involve</w:t>
      </w:r>
      <w:r w:rsidR="00AB619C">
        <w:rPr>
          <w:rFonts w:asciiTheme="minorHAnsi" w:hAnsiTheme="minorHAnsi" w:cstheme="minorHAnsi"/>
        </w:rPr>
        <w:t>d making notes during meetings on topics</w:t>
      </w:r>
      <w:r w:rsidR="00E008C3">
        <w:rPr>
          <w:rFonts w:asciiTheme="minorHAnsi" w:hAnsiTheme="minorHAnsi" w:cstheme="minorHAnsi"/>
        </w:rPr>
        <w:t xml:space="preserve"> brought up during meetings, finding papers on those concepts or variables, and </w:t>
      </w:r>
      <w:r w:rsidR="0070189E">
        <w:rPr>
          <w:rFonts w:asciiTheme="minorHAnsi" w:hAnsiTheme="minorHAnsi" w:cstheme="minorHAnsi"/>
        </w:rPr>
        <w:t xml:space="preserve">reading them in addition to any papers acquired from Dr. Azizi. This was deemed important, as the </w:t>
      </w:r>
      <w:r w:rsidR="001674DE">
        <w:rPr>
          <w:rFonts w:asciiTheme="minorHAnsi" w:hAnsiTheme="minorHAnsi" w:cstheme="minorHAnsi"/>
        </w:rPr>
        <w:t>project’s</w:t>
      </w:r>
      <w:r w:rsidR="0070189E">
        <w:rPr>
          <w:rFonts w:asciiTheme="minorHAnsi" w:hAnsiTheme="minorHAnsi" w:cstheme="minorHAnsi"/>
        </w:rPr>
        <w:t xml:space="preserve"> scope and topics were unknown</w:t>
      </w:r>
      <w:r w:rsidR="00AF10AA">
        <w:rPr>
          <w:rFonts w:asciiTheme="minorHAnsi" w:hAnsiTheme="minorHAnsi" w:cstheme="minorHAnsi"/>
        </w:rPr>
        <w:t xml:space="preserve"> to me. As an Electronics and Computer Engineering student, I </w:t>
      </w:r>
      <w:r w:rsidR="001674DE">
        <w:rPr>
          <w:rFonts w:asciiTheme="minorHAnsi" w:hAnsiTheme="minorHAnsi" w:cstheme="minorHAnsi"/>
        </w:rPr>
        <w:t xml:space="preserve">did not cover any of these concepts in the Control Systems module the school provides. This was a deficit </w:t>
      </w:r>
      <w:r w:rsidR="00661368">
        <w:rPr>
          <w:rFonts w:asciiTheme="minorHAnsi" w:hAnsiTheme="minorHAnsi" w:cstheme="minorHAnsi"/>
        </w:rPr>
        <w:t>that was identified as valuable to overcome.</w:t>
      </w:r>
    </w:p>
    <w:p w14:paraId="3A30E5D4" w14:textId="77777777" w:rsidR="00AC29E2" w:rsidRDefault="00AC29E2">
      <w:pPr>
        <w:rPr>
          <w:rFonts w:asciiTheme="minorHAnsi" w:hAnsiTheme="minorHAnsi" w:cstheme="minorHAnsi"/>
        </w:rPr>
      </w:pPr>
    </w:p>
    <w:p w14:paraId="1C7041C6" w14:textId="77777777" w:rsidR="00AC29E2" w:rsidRDefault="00AC29E2" w:rsidP="00C54A5F">
      <w:pPr>
        <w:pStyle w:val="Heading2"/>
      </w:pPr>
      <w:bookmarkStart w:id="18" w:name="_Toc156596069"/>
      <w:r>
        <w:t xml:space="preserve">II: </w:t>
      </w:r>
      <w:proofErr w:type="spellStart"/>
      <w:r>
        <w:t>Matlab</w:t>
      </w:r>
      <w:proofErr w:type="spellEnd"/>
      <w:r>
        <w:t xml:space="preserve"> and Simulink</w:t>
      </w:r>
      <w:bookmarkEnd w:id="18"/>
    </w:p>
    <w:p w14:paraId="768FD564" w14:textId="40F27019" w:rsidR="00AC29E2" w:rsidRDefault="00661368">
      <w:pPr>
        <w:rPr>
          <w:rFonts w:asciiTheme="minorHAnsi" w:hAnsiTheme="minorHAnsi" w:cstheme="minorHAnsi"/>
        </w:rPr>
      </w:pPr>
      <w:r>
        <w:rPr>
          <w:rFonts w:asciiTheme="minorHAnsi" w:hAnsiTheme="minorHAnsi" w:cstheme="minorHAnsi"/>
        </w:rPr>
        <w:tab/>
      </w:r>
      <w:r w:rsidR="00805216">
        <w:rPr>
          <w:rFonts w:asciiTheme="minorHAnsi" w:hAnsiTheme="minorHAnsi" w:cstheme="minorHAnsi"/>
        </w:rPr>
        <w:t xml:space="preserve">The first few weeks of the project, while working on other aspects such as modelling, were spent relearning </w:t>
      </w:r>
      <w:proofErr w:type="spellStart"/>
      <w:r w:rsidR="00805216">
        <w:rPr>
          <w:rFonts w:asciiTheme="minorHAnsi" w:hAnsiTheme="minorHAnsi" w:cstheme="minorHAnsi"/>
        </w:rPr>
        <w:t>Matlab</w:t>
      </w:r>
      <w:proofErr w:type="spellEnd"/>
      <w:r w:rsidR="00805216">
        <w:rPr>
          <w:rFonts w:asciiTheme="minorHAnsi" w:hAnsiTheme="minorHAnsi" w:cstheme="minorHAnsi"/>
        </w:rPr>
        <w:t xml:space="preserve">, as it had not been used </w:t>
      </w:r>
      <w:proofErr w:type="gramStart"/>
      <w:r w:rsidR="00805216">
        <w:rPr>
          <w:rFonts w:asciiTheme="minorHAnsi" w:hAnsiTheme="minorHAnsi" w:cstheme="minorHAnsi"/>
        </w:rPr>
        <w:t>since</w:t>
      </w:r>
      <w:proofErr w:type="gramEnd"/>
      <w:r w:rsidR="00805216">
        <w:rPr>
          <w:rFonts w:asciiTheme="minorHAnsi" w:hAnsiTheme="minorHAnsi" w:cstheme="minorHAnsi"/>
        </w:rPr>
        <w:t xml:space="preserve"> first year, and not to the capacity expected of this project. This was done using </w:t>
      </w:r>
      <w:proofErr w:type="spellStart"/>
      <w:r w:rsidR="00805216">
        <w:rPr>
          <w:rFonts w:asciiTheme="minorHAnsi" w:hAnsiTheme="minorHAnsi" w:cstheme="minorHAnsi"/>
        </w:rPr>
        <w:t>Matlab’s</w:t>
      </w:r>
      <w:proofErr w:type="spellEnd"/>
      <w:r w:rsidR="00805216">
        <w:rPr>
          <w:rFonts w:asciiTheme="minorHAnsi" w:hAnsiTheme="minorHAnsi" w:cstheme="minorHAnsi"/>
        </w:rPr>
        <w:t xml:space="preserve"> excellent onboarding </w:t>
      </w:r>
      <w:r w:rsidR="00C302E1">
        <w:rPr>
          <w:rFonts w:asciiTheme="minorHAnsi" w:hAnsiTheme="minorHAnsi" w:cstheme="minorHAnsi"/>
        </w:rPr>
        <w:t xml:space="preserve">curriculum. </w:t>
      </w:r>
      <w:proofErr w:type="spellStart"/>
      <w:r w:rsidR="00466003">
        <w:rPr>
          <w:rFonts w:asciiTheme="minorHAnsi" w:hAnsiTheme="minorHAnsi" w:cstheme="minorHAnsi"/>
        </w:rPr>
        <w:t>Matlab’s</w:t>
      </w:r>
      <w:proofErr w:type="spellEnd"/>
      <w:r w:rsidR="00466003">
        <w:rPr>
          <w:rFonts w:asciiTheme="minorHAnsi" w:hAnsiTheme="minorHAnsi" w:cstheme="minorHAnsi"/>
        </w:rPr>
        <w:t xml:space="preserve"> coding language and structure were quick to reacquire, thus </w:t>
      </w:r>
      <w:proofErr w:type="gramStart"/>
      <w:r w:rsidR="00466003">
        <w:rPr>
          <w:rFonts w:asciiTheme="minorHAnsi" w:hAnsiTheme="minorHAnsi" w:cstheme="minorHAnsi"/>
        </w:rPr>
        <w:t>the majority of</w:t>
      </w:r>
      <w:proofErr w:type="gramEnd"/>
      <w:r w:rsidR="00466003">
        <w:rPr>
          <w:rFonts w:asciiTheme="minorHAnsi" w:hAnsiTheme="minorHAnsi" w:cstheme="minorHAnsi"/>
        </w:rPr>
        <w:t xml:space="preserve"> those weeks were spent finding and learning relevant libraries and </w:t>
      </w:r>
      <w:r w:rsidR="00B4686A">
        <w:rPr>
          <w:rFonts w:asciiTheme="minorHAnsi" w:hAnsiTheme="minorHAnsi" w:cstheme="minorHAnsi"/>
        </w:rPr>
        <w:t>classes/variables that could be useful, such as symbolic functions and the transfer function.</w:t>
      </w:r>
    </w:p>
    <w:p w14:paraId="54E13972" w14:textId="48C7341C" w:rsidR="00C302E1" w:rsidRDefault="00C302E1">
      <w:pPr>
        <w:rPr>
          <w:rFonts w:asciiTheme="minorHAnsi" w:hAnsiTheme="minorHAnsi" w:cstheme="minorHAnsi"/>
        </w:rPr>
      </w:pPr>
      <w:r>
        <w:rPr>
          <w:rFonts w:asciiTheme="minorHAnsi" w:hAnsiTheme="minorHAnsi" w:cstheme="minorHAnsi"/>
        </w:rPr>
        <w:tab/>
        <w:t xml:space="preserve">Simulink, a subset of </w:t>
      </w:r>
      <w:proofErr w:type="spellStart"/>
      <w:r>
        <w:rPr>
          <w:rFonts w:asciiTheme="minorHAnsi" w:hAnsiTheme="minorHAnsi" w:cstheme="minorHAnsi"/>
        </w:rPr>
        <w:t>Matlab</w:t>
      </w:r>
      <w:proofErr w:type="spellEnd"/>
      <w:r>
        <w:rPr>
          <w:rFonts w:asciiTheme="minorHAnsi" w:hAnsiTheme="minorHAnsi" w:cstheme="minorHAnsi"/>
        </w:rPr>
        <w:t xml:space="preserve">, was also never used prior to this project. This is due to, again, not taking the Control Systems module, which resulted in needing to go through a similar onboarding process for Simulink. Simulink has been and will continue to be used extensively during this project. </w:t>
      </w:r>
      <w:r w:rsidR="00155CC1">
        <w:rPr>
          <w:rFonts w:asciiTheme="minorHAnsi" w:hAnsiTheme="minorHAnsi" w:cstheme="minorHAnsi"/>
        </w:rPr>
        <w:t xml:space="preserve">It has and will be used for models. As the project progresses, understanding on how to use Simulink will be expanded beyond the </w:t>
      </w:r>
      <w:r w:rsidR="00896A00">
        <w:rPr>
          <w:rFonts w:asciiTheme="minorHAnsi" w:hAnsiTheme="minorHAnsi" w:cstheme="minorHAnsi"/>
        </w:rPr>
        <w:t xml:space="preserve">foundation acquired during the first semester. </w:t>
      </w:r>
    </w:p>
    <w:p w14:paraId="4B95B6BD" w14:textId="77777777" w:rsidR="00AC29E2" w:rsidRDefault="00AC29E2">
      <w:pPr>
        <w:rPr>
          <w:rFonts w:asciiTheme="minorHAnsi" w:hAnsiTheme="minorHAnsi" w:cstheme="minorHAnsi"/>
        </w:rPr>
      </w:pPr>
    </w:p>
    <w:p w14:paraId="362D2154" w14:textId="77777777" w:rsidR="00C54A5F" w:rsidRDefault="00AC29E2" w:rsidP="00C54A5F">
      <w:pPr>
        <w:pStyle w:val="Heading2"/>
      </w:pPr>
      <w:bookmarkStart w:id="19" w:name="_Toc156596070"/>
      <w:r>
        <w:t xml:space="preserve">III: </w:t>
      </w:r>
      <w:r w:rsidR="00C54A5F">
        <w:t>Modelling Papers</w:t>
      </w:r>
      <w:bookmarkEnd w:id="19"/>
    </w:p>
    <w:p w14:paraId="187D9875" w14:textId="352D0493" w:rsidR="0067183C" w:rsidRPr="008951CC" w:rsidRDefault="00B4686A">
      <w:pPr>
        <w:rPr>
          <w:rFonts w:asciiTheme="minorHAnsi" w:hAnsiTheme="minorHAnsi" w:cstheme="minorHAnsi"/>
        </w:rPr>
      </w:pPr>
      <w:r>
        <w:rPr>
          <w:rFonts w:asciiTheme="minorHAnsi" w:hAnsiTheme="minorHAnsi" w:cstheme="minorHAnsi"/>
        </w:rPr>
        <w:tab/>
      </w:r>
      <w:r w:rsidR="00FE69DE">
        <w:rPr>
          <w:rFonts w:asciiTheme="minorHAnsi" w:hAnsiTheme="minorHAnsi" w:cstheme="minorHAnsi"/>
        </w:rPr>
        <w:t xml:space="preserve">Another major portion of this </w:t>
      </w:r>
      <w:r w:rsidR="00A40684">
        <w:rPr>
          <w:rFonts w:asciiTheme="minorHAnsi" w:hAnsiTheme="minorHAnsi" w:cstheme="minorHAnsi"/>
        </w:rPr>
        <w:t>semester’s</w:t>
      </w:r>
      <w:r w:rsidR="00FE69DE">
        <w:rPr>
          <w:rFonts w:asciiTheme="minorHAnsi" w:hAnsiTheme="minorHAnsi" w:cstheme="minorHAnsi"/>
        </w:rPr>
        <w:t xml:space="preserve"> work was </w:t>
      </w:r>
      <w:r w:rsidR="00A40684">
        <w:rPr>
          <w:rFonts w:asciiTheme="minorHAnsi" w:hAnsiTheme="minorHAnsi" w:cstheme="minorHAnsi"/>
        </w:rPr>
        <w:t>spent modelling papers, provided by Dr. Azizi. Specifically, Papers [4] and [7]. This was done alongside the learning of Simulink, thus paper [4], “</w:t>
      </w:r>
      <w:r w:rsidR="0067183C">
        <w:rPr>
          <w:rFonts w:asciiTheme="minorHAnsi" w:hAnsiTheme="minorHAnsi" w:cstheme="minorHAnsi"/>
        </w:rPr>
        <w:t xml:space="preserve">A </w:t>
      </w:r>
      <w:r w:rsidR="0067183C" w:rsidRPr="0067183C">
        <w:rPr>
          <w:rFonts w:asciiTheme="minorHAnsi" w:hAnsiTheme="minorHAnsi" w:cstheme="minorHAnsi"/>
        </w:rPr>
        <w:t>Low</w:t>
      </w:r>
      <w:r w:rsidR="0067183C">
        <w:rPr>
          <w:rFonts w:asciiTheme="minorHAnsi" w:hAnsiTheme="minorHAnsi" w:cstheme="minorHAnsi"/>
        </w:rPr>
        <w:t>-</w:t>
      </w:r>
      <w:r w:rsidR="0067183C" w:rsidRPr="0067183C">
        <w:rPr>
          <w:rFonts w:asciiTheme="minorHAnsi" w:hAnsiTheme="minorHAnsi" w:cstheme="minorHAnsi"/>
        </w:rPr>
        <w:t>Order Frequency Response</w:t>
      </w:r>
      <w:r w:rsidR="0067183C">
        <w:rPr>
          <w:rFonts w:asciiTheme="minorHAnsi" w:hAnsiTheme="minorHAnsi" w:cstheme="minorHAnsi"/>
        </w:rPr>
        <w:t xml:space="preserve"> Model” was modelled in Simulink.</w:t>
      </w:r>
      <w:r w:rsidR="00487D8E">
        <w:rPr>
          <w:rFonts w:asciiTheme="minorHAnsi" w:hAnsiTheme="minorHAnsi" w:cstheme="minorHAnsi"/>
        </w:rPr>
        <w:t xml:space="preserve"> This model was relatively simple, as it is well defined in the </w:t>
      </w:r>
      <w:r w:rsidR="008951CC">
        <w:rPr>
          <w:rFonts w:asciiTheme="minorHAnsi" w:hAnsiTheme="minorHAnsi" w:cstheme="minorHAnsi"/>
        </w:rPr>
        <w:t xml:space="preserve">paper. The results can be seen in figure 4. The Simulink was later modified to make Pd, which represents </w:t>
      </w:r>
      <w:proofErr w:type="spellStart"/>
      <w:r w:rsidR="008951CC">
        <w:rPr>
          <w:rFonts w:asciiTheme="minorHAnsi" w:hAnsiTheme="minorHAnsi" w:cstheme="minorHAnsi"/>
        </w:rPr>
        <w:t>P</w:t>
      </w:r>
      <w:r w:rsidR="008951CC">
        <w:rPr>
          <w:rFonts w:asciiTheme="minorHAnsi" w:hAnsiTheme="minorHAnsi" w:cstheme="minorHAnsi"/>
          <w:vertAlign w:val="subscript"/>
        </w:rPr>
        <w:t>step</w:t>
      </w:r>
      <w:proofErr w:type="spellEnd"/>
      <w:r w:rsidR="008951CC">
        <w:rPr>
          <w:rFonts w:asciiTheme="minorHAnsi" w:hAnsiTheme="minorHAnsi" w:cstheme="minorHAnsi"/>
        </w:rPr>
        <w:t xml:space="preserve"> </w:t>
      </w:r>
      <w:r w:rsidR="00F6310B">
        <w:rPr>
          <w:rFonts w:asciiTheme="minorHAnsi" w:hAnsiTheme="minorHAnsi" w:cstheme="minorHAnsi"/>
        </w:rPr>
        <w:t xml:space="preserve">a variable which could be provided by a </w:t>
      </w:r>
      <w:proofErr w:type="spellStart"/>
      <w:r w:rsidR="00F6310B">
        <w:rPr>
          <w:rFonts w:asciiTheme="minorHAnsi" w:hAnsiTheme="minorHAnsi" w:cstheme="minorHAnsi"/>
        </w:rPr>
        <w:t>Matlab</w:t>
      </w:r>
      <w:proofErr w:type="spellEnd"/>
      <w:r w:rsidR="00F6310B">
        <w:rPr>
          <w:rFonts w:asciiTheme="minorHAnsi" w:hAnsiTheme="minorHAnsi" w:cstheme="minorHAnsi"/>
        </w:rPr>
        <w:t xml:space="preserve"> Script.</w:t>
      </w:r>
    </w:p>
    <w:p w14:paraId="23CA7DC4" w14:textId="77777777" w:rsidR="00487D8E" w:rsidRDefault="00487D8E">
      <w:pPr>
        <w:rPr>
          <w:rFonts w:asciiTheme="minorHAnsi" w:hAnsiTheme="minorHAnsi" w:cstheme="minorHAnsi"/>
        </w:rPr>
      </w:pPr>
    </w:p>
    <w:p w14:paraId="5740DB35" w14:textId="74015B55" w:rsidR="0067183C" w:rsidRDefault="00487D8E" w:rsidP="00487D8E">
      <w:pPr>
        <w:jc w:val="center"/>
        <w:rPr>
          <w:rFonts w:asciiTheme="minorHAnsi" w:hAnsiTheme="minorHAnsi" w:cstheme="minorHAnsi"/>
        </w:rPr>
      </w:pPr>
      <w:r w:rsidRPr="00487D8E">
        <w:rPr>
          <w:rFonts w:asciiTheme="minorHAnsi" w:hAnsiTheme="minorHAnsi" w:cstheme="minorHAnsi"/>
          <w:noProof/>
        </w:rPr>
        <w:drawing>
          <wp:inline distT="0" distB="0" distL="0" distR="0" wp14:anchorId="7319CC27" wp14:editId="7387A019">
            <wp:extent cx="6480810" cy="2747645"/>
            <wp:effectExtent l="0" t="0" r="0" b="0"/>
            <wp:docPr id="1609929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9015" name="Picture 1" descr="A screenshot of a computer&#10;&#10;Description automatically generated"/>
                    <pic:cNvPicPr/>
                  </pic:nvPicPr>
                  <pic:blipFill>
                    <a:blip r:embed="rId17"/>
                    <a:stretch>
                      <a:fillRect/>
                    </a:stretch>
                  </pic:blipFill>
                  <pic:spPr>
                    <a:xfrm>
                      <a:off x="0" y="0"/>
                      <a:ext cx="6480810" cy="2747645"/>
                    </a:xfrm>
                    <a:prstGeom prst="rect">
                      <a:avLst/>
                    </a:prstGeom>
                  </pic:spPr>
                </pic:pic>
              </a:graphicData>
            </a:graphic>
          </wp:inline>
        </w:drawing>
      </w:r>
    </w:p>
    <w:p w14:paraId="3E06A2ED" w14:textId="1B28B1FC" w:rsidR="00D2614D" w:rsidRDefault="00D2614D" w:rsidP="00487D8E">
      <w:pPr>
        <w:jc w:val="center"/>
        <w:rPr>
          <w:rFonts w:asciiTheme="minorHAnsi" w:hAnsiTheme="minorHAnsi" w:cstheme="minorHAnsi"/>
        </w:rPr>
      </w:pPr>
      <w:r>
        <w:rPr>
          <w:rFonts w:asciiTheme="minorHAnsi" w:hAnsiTheme="minorHAnsi" w:cstheme="minorHAnsi"/>
        </w:rPr>
        <w:t>Figure 4: Simulink Model of a General SFR Model</w:t>
      </w:r>
      <w:r w:rsidR="00136B73">
        <w:rPr>
          <w:rFonts w:asciiTheme="minorHAnsi" w:hAnsiTheme="minorHAnsi" w:cstheme="minorHAnsi"/>
        </w:rPr>
        <w:t xml:space="preserve"> and Frequency Response Generated</w:t>
      </w:r>
    </w:p>
    <w:p w14:paraId="122A0B4E" w14:textId="77777777" w:rsidR="00663031" w:rsidRDefault="00663031">
      <w:pPr>
        <w:rPr>
          <w:rFonts w:asciiTheme="minorHAnsi" w:hAnsiTheme="minorHAnsi" w:cstheme="minorHAnsi"/>
        </w:rPr>
      </w:pPr>
    </w:p>
    <w:p w14:paraId="2252481F" w14:textId="3B467849" w:rsidR="00A4092A" w:rsidRDefault="00F373C2" w:rsidP="00F373C2">
      <w:pPr>
        <w:rPr>
          <w:rFonts w:asciiTheme="minorHAnsi" w:hAnsiTheme="minorHAnsi" w:cstheme="minorHAnsi"/>
        </w:rPr>
      </w:pPr>
      <w:r>
        <w:rPr>
          <w:rFonts w:asciiTheme="minorHAnsi" w:hAnsiTheme="minorHAnsi" w:cstheme="minorHAnsi"/>
        </w:rPr>
        <w:tab/>
        <w:t>For paper [7], “</w:t>
      </w:r>
      <w:r w:rsidRPr="00F373C2">
        <w:rPr>
          <w:rFonts w:asciiTheme="minorHAnsi" w:hAnsiTheme="minorHAnsi" w:cstheme="minorHAnsi"/>
        </w:rPr>
        <w:t>Targeted Fast Frequency Response by Decomposing</w:t>
      </w:r>
      <w:r>
        <w:rPr>
          <w:rFonts w:asciiTheme="minorHAnsi" w:hAnsiTheme="minorHAnsi" w:cstheme="minorHAnsi"/>
        </w:rPr>
        <w:t xml:space="preserve"> </w:t>
      </w:r>
      <w:r w:rsidRPr="00F373C2">
        <w:rPr>
          <w:rFonts w:asciiTheme="minorHAnsi" w:hAnsiTheme="minorHAnsi" w:cstheme="minorHAnsi"/>
        </w:rPr>
        <w:t>Frequency into Transient and Steady-State Deviations</w:t>
      </w:r>
      <w:r>
        <w:rPr>
          <w:rFonts w:asciiTheme="minorHAnsi" w:hAnsiTheme="minorHAnsi" w:cstheme="minorHAnsi"/>
        </w:rPr>
        <w:t xml:space="preserve">” by Jesus Cortes et al, was modelled in </w:t>
      </w:r>
      <w:proofErr w:type="spellStart"/>
      <w:r>
        <w:rPr>
          <w:rFonts w:asciiTheme="minorHAnsi" w:hAnsiTheme="minorHAnsi" w:cstheme="minorHAnsi"/>
        </w:rPr>
        <w:t>Matlab</w:t>
      </w:r>
      <w:proofErr w:type="spellEnd"/>
      <w:r>
        <w:rPr>
          <w:rFonts w:asciiTheme="minorHAnsi" w:hAnsiTheme="minorHAnsi" w:cstheme="minorHAnsi"/>
        </w:rPr>
        <w:t xml:space="preserve"> using a </w:t>
      </w:r>
      <w:proofErr w:type="spellStart"/>
      <w:r>
        <w:rPr>
          <w:rFonts w:asciiTheme="minorHAnsi" w:hAnsiTheme="minorHAnsi" w:cstheme="minorHAnsi"/>
        </w:rPr>
        <w:t>LiveScript</w:t>
      </w:r>
      <w:proofErr w:type="spellEnd"/>
      <w:r>
        <w:rPr>
          <w:rFonts w:asciiTheme="minorHAnsi" w:hAnsiTheme="minorHAnsi" w:cstheme="minorHAnsi"/>
        </w:rPr>
        <w:t xml:space="preserve">. This focused on </w:t>
      </w:r>
      <w:r w:rsidR="00D2614D">
        <w:rPr>
          <w:rFonts w:asciiTheme="minorHAnsi" w:hAnsiTheme="minorHAnsi" w:cstheme="minorHAnsi"/>
        </w:rPr>
        <w:t xml:space="preserve">working through [7], recreating the functions and equations that Cortes used to create his Optimal Power Injection </w:t>
      </w:r>
      <w:r w:rsidR="00136B73">
        <w:rPr>
          <w:rFonts w:asciiTheme="minorHAnsi" w:hAnsiTheme="minorHAnsi" w:cstheme="minorHAnsi"/>
        </w:rPr>
        <w:t xml:space="preserve">findings. This was modelled as a </w:t>
      </w:r>
      <w:proofErr w:type="spellStart"/>
      <w:r w:rsidR="00136B73">
        <w:rPr>
          <w:rFonts w:asciiTheme="minorHAnsi" w:hAnsiTheme="minorHAnsi" w:cstheme="minorHAnsi"/>
        </w:rPr>
        <w:t>LiveScript</w:t>
      </w:r>
      <w:proofErr w:type="spellEnd"/>
      <w:r w:rsidR="00136B73">
        <w:rPr>
          <w:rFonts w:asciiTheme="minorHAnsi" w:hAnsiTheme="minorHAnsi" w:cstheme="minorHAnsi"/>
        </w:rPr>
        <w:t xml:space="preserve"> instead of a Simulink Model being run by </w:t>
      </w:r>
      <w:proofErr w:type="spellStart"/>
      <w:r w:rsidR="00136B73">
        <w:rPr>
          <w:rFonts w:asciiTheme="minorHAnsi" w:hAnsiTheme="minorHAnsi" w:cstheme="minorHAnsi"/>
        </w:rPr>
        <w:t>Matlab</w:t>
      </w:r>
      <w:proofErr w:type="spellEnd"/>
      <w:r w:rsidR="00136B73">
        <w:rPr>
          <w:rFonts w:asciiTheme="minorHAnsi" w:hAnsiTheme="minorHAnsi" w:cstheme="minorHAnsi"/>
        </w:rPr>
        <w:t xml:space="preserve"> code due to a miscommunication during a meeting, where it was suggested to make the model with symbolic functions, which Simulink does not support. However, it successfully models Jesus Cortes paper</w:t>
      </w:r>
      <w:r w:rsidR="00DE136F">
        <w:rPr>
          <w:rFonts w:asciiTheme="minorHAnsi" w:hAnsiTheme="minorHAnsi" w:cstheme="minorHAnsi"/>
        </w:rPr>
        <w:t xml:space="preserve">. The results, the code, and the commentary </w:t>
      </w:r>
      <w:r w:rsidR="00133BAF">
        <w:rPr>
          <w:rFonts w:asciiTheme="minorHAnsi" w:hAnsiTheme="minorHAnsi" w:cstheme="minorHAnsi"/>
        </w:rPr>
        <w:t>were</w:t>
      </w:r>
      <w:r w:rsidR="00DE136F">
        <w:rPr>
          <w:rFonts w:asciiTheme="minorHAnsi" w:hAnsiTheme="minorHAnsi" w:cstheme="minorHAnsi"/>
        </w:rPr>
        <w:t xml:space="preserve"> then compiled into a report</w:t>
      </w:r>
      <w:r w:rsidR="0020539A">
        <w:rPr>
          <w:rFonts w:asciiTheme="minorHAnsi" w:hAnsiTheme="minorHAnsi" w:cstheme="minorHAnsi"/>
        </w:rPr>
        <w:t xml:space="preserve">. </w:t>
      </w:r>
    </w:p>
    <w:p w14:paraId="0B6BB3D9" w14:textId="20BD9F5F" w:rsidR="0020539A" w:rsidRDefault="0020539A" w:rsidP="00F373C2">
      <w:pPr>
        <w:rPr>
          <w:rFonts w:asciiTheme="minorHAnsi" w:hAnsiTheme="minorHAnsi" w:cstheme="minorHAnsi"/>
        </w:rPr>
      </w:pPr>
      <w:r>
        <w:rPr>
          <w:rFonts w:asciiTheme="minorHAnsi" w:hAnsiTheme="minorHAnsi" w:cstheme="minorHAnsi"/>
        </w:rPr>
        <w:tab/>
        <w:t xml:space="preserve">The </w:t>
      </w:r>
      <w:proofErr w:type="spellStart"/>
      <w:r>
        <w:rPr>
          <w:rFonts w:asciiTheme="minorHAnsi" w:hAnsiTheme="minorHAnsi" w:cstheme="minorHAnsi"/>
        </w:rPr>
        <w:t>LiveScript</w:t>
      </w:r>
      <w:proofErr w:type="spellEnd"/>
      <w:r>
        <w:rPr>
          <w:rFonts w:asciiTheme="minorHAnsi" w:hAnsiTheme="minorHAnsi" w:cstheme="minorHAnsi"/>
        </w:rPr>
        <w:t xml:space="preserve"> model will act as a foundation for the Simulink model that needs to be constructed to </w:t>
      </w:r>
      <w:r w:rsidR="00133BAF">
        <w:rPr>
          <w:rFonts w:asciiTheme="minorHAnsi" w:hAnsiTheme="minorHAnsi" w:cstheme="minorHAnsi"/>
        </w:rPr>
        <w:t>achieve the project’s objectives.</w:t>
      </w:r>
    </w:p>
    <w:p w14:paraId="2F0FCF06" w14:textId="77777777" w:rsidR="0067183C" w:rsidRDefault="0067183C">
      <w:pPr>
        <w:rPr>
          <w:rFonts w:asciiTheme="minorHAnsi" w:hAnsiTheme="minorHAnsi" w:cstheme="minorHAnsi"/>
        </w:rPr>
      </w:pPr>
    </w:p>
    <w:p w14:paraId="79C6B697" w14:textId="77777777" w:rsidR="00CB1DE2" w:rsidRDefault="00C54A5F" w:rsidP="00C54A5F">
      <w:pPr>
        <w:pStyle w:val="Heading2"/>
      </w:pPr>
      <w:bookmarkStart w:id="20" w:name="_Toc156596071"/>
      <w:r>
        <w:t>VI: Extras</w:t>
      </w:r>
      <w:bookmarkEnd w:id="20"/>
    </w:p>
    <w:p w14:paraId="66F3112B" w14:textId="6BBF0F88" w:rsidR="00027210" w:rsidRPr="0058278B" w:rsidRDefault="00CB1DE2" w:rsidP="00CB1DE2">
      <w:r>
        <w:rPr>
          <w:rFonts w:asciiTheme="minorHAnsi" w:hAnsiTheme="minorHAnsi" w:cstheme="minorHAnsi"/>
        </w:rPr>
        <w:tab/>
        <w:t xml:space="preserve">It was suggested by the </w:t>
      </w:r>
      <w:r w:rsidR="0001299C">
        <w:rPr>
          <w:rFonts w:asciiTheme="minorHAnsi" w:hAnsiTheme="minorHAnsi" w:cstheme="minorHAnsi"/>
        </w:rPr>
        <w:t>professor to read through his Google Scholar page. Relevant papers from this source were identified and read</w:t>
      </w:r>
      <w:r w:rsidR="009B14FF">
        <w:rPr>
          <w:rFonts w:asciiTheme="minorHAnsi" w:hAnsiTheme="minorHAnsi" w:cstheme="minorHAnsi"/>
        </w:rPr>
        <w:t>. Notes taken in One Note to make them available for referencing during any future meetings, and to also broaden the general understanding of the field and the topic.</w:t>
      </w:r>
      <w:r w:rsidR="00027210" w:rsidRPr="0058278B">
        <w:br w:type="page"/>
      </w:r>
    </w:p>
    <w:p w14:paraId="33514456" w14:textId="633F23F1" w:rsidR="008E05B1" w:rsidRDefault="008E05B1" w:rsidP="0096418F">
      <w:pPr>
        <w:pStyle w:val="Heading1"/>
        <w:rPr>
          <w:rFonts w:asciiTheme="minorHAnsi" w:hAnsiTheme="minorHAnsi" w:cstheme="minorHAnsi"/>
        </w:rPr>
      </w:pPr>
      <w:bookmarkStart w:id="21" w:name="_Toc156596072"/>
      <w:r w:rsidRPr="0058278B">
        <w:rPr>
          <w:rFonts w:asciiTheme="minorHAnsi" w:hAnsiTheme="minorHAnsi" w:cstheme="minorHAnsi"/>
        </w:rPr>
        <w:t>Reflection</w:t>
      </w:r>
      <w:bookmarkEnd w:id="21"/>
    </w:p>
    <w:p w14:paraId="2531EAB7" w14:textId="77777777" w:rsidR="0096418F" w:rsidRPr="0096418F" w:rsidRDefault="0096418F" w:rsidP="0096418F"/>
    <w:p w14:paraId="4769731E" w14:textId="626C1F7C" w:rsidR="008E05B1" w:rsidRDefault="000F671A" w:rsidP="0096418F">
      <w:pPr>
        <w:pStyle w:val="Heading2"/>
      </w:pPr>
      <w:bookmarkStart w:id="22" w:name="_Toc156596073"/>
      <w:r>
        <w:t>I:</w:t>
      </w:r>
      <w:r w:rsidR="00F878C8">
        <w:t xml:space="preserve"> Progress</w:t>
      </w:r>
      <w:bookmarkEnd w:id="22"/>
    </w:p>
    <w:p w14:paraId="5EB754F7" w14:textId="4C864E4E" w:rsidR="00F878C8" w:rsidRDefault="00F878C8" w:rsidP="008E05B1">
      <w:pPr>
        <w:rPr>
          <w:rFonts w:asciiTheme="minorHAnsi" w:hAnsiTheme="minorHAnsi" w:cstheme="minorHAnsi"/>
        </w:rPr>
      </w:pPr>
      <w:r>
        <w:rPr>
          <w:rFonts w:asciiTheme="minorHAnsi" w:hAnsiTheme="minorHAnsi" w:cstheme="minorHAnsi"/>
        </w:rPr>
        <w:tab/>
      </w:r>
      <w:r w:rsidR="001C2704">
        <w:rPr>
          <w:rFonts w:asciiTheme="minorHAnsi" w:hAnsiTheme="minorHAnsi" w:cstheme="minorHAnsi"/>
        </w:rPr>
        <w:t xml:space="preserve">In terms of project progress, I am not entirely satisfied with the rate of progress over the past semester. More specifically, the lack of consistent progress. I feel I have made burst of progress, and </w:t>
      </w:r>
      <w:r w:rsidR="00D25800">
        <w:rPr>
          <w:rFonts w:asciiTheme="minorHAnsi" w:hAnsiTheme="minorHAnsi" w:cstheme="minorHAnsi"/>
        </w:rPr>
        <w:t xml:space="preserve">then stalled, only to have another burst later. This comes down to time management, which I will expand on, </w:t>
      </w:r>
      <w:r w:rsidR="005726D6">
        <w:rPr>
          <w:rFonts w:asciiTheme="minorHAnsi" w:hAnsiTheme="minorHAnsi" w:cstheme="minorHAnsi"/>
        </w:rPr>
        <w:t xml:space="preserve">but also my understanding of the project. It took until </w:t>
      </w:r>
      <w:r w:rsidR="00AA38DE">
        <w:rPr>
          <w:rFonts w:asciiTheme="minorHAnsi" w:hAnsiTheme="minorHAnsi" w:cstheme="minorHAnsi"/>
        </w:rPr>
        <w:t xml:space="preserve">the last week of term time in December, to “get” the aim and purpose of my project. </w:t>
      </w:r>
    </w:p>
    <w:p w14:paraId="1700FFED" w14:textId="185AA564" w:rsidR="00591C01" w:rsidRDefault="00591C01" w:rsidP="008E05B1">
      <w:pPr>
        <w:rPr>
          <w:rFonts w:asciiTheme="minorHAnsi" w:hAnsiTheme="minorHAnsi" w:cstheme="minorHAnsi"/>
        </w:rPr>
      </w:pPr>
      <w:r>
        <w:rPr>
          <w:rFonts w:asciiTheme="minorHAnsi" w:hAnsiTheme="minorHAnsi" w:cstheme="minorHAnsi"/>
        </w:rPr>
        <w:tab/>
        <w:t>There were compounding reasons for this, including not having do</w:t>
      </w:r>
      <w:r w:rsidR="00C10D0D">
        <w:rPr>
          <w:rFonts w:asciiTheme="minorHAnsi" w:hAnsiTheme="minorHAnsi" w:cstheme="minorHAnsi"/>
        </w:rPr>
        <w:t>ne</w:t>
      </w:r>
      <w:r>
        <w:rPr>
          <w:rFonts w:asciiTheme="minorHAnsi" w:hAnsiTheme="minorHAnsi" w:cstheme="minorHAnsi"/>
        </w:rPr>
        <w:t xml:space="preserve"> the Control Systems module, </w:t>
      </w:r>
      <w:r w:rsidR="00A21EF4">
        <w:rPr>
          <w:rFonts w:asciiTheme="minorHAnsi" w:hAnsiTheme="minorHAnsi" w:cstheme="minorHAnsi"/>
        </w:rPr>
        <w:t>thus</w:t>
      </w:r>
      <w:r w:rsidR="00311A89">
        <w:rPr>
          <w:rFonts w:asciiTheme="minorHAnsi" w:hAnsiTheme="minorHAnsi" w:cstheme="minorHAnsi"/>
        </w:rPr>
        <w:t xml:space="preserve"> </w:t>
      </w:r>
      <w:r w:rsidR="00C10D0D">
        <w:rPr>
          <w:rFonts w:asciiTheme="minorHAnsi" w:hAnsiTheme="minorHAnsi" w:cstheme="minorHAnsi"/>
        </w:rPr>
        <w:t>having</w:t>
      </w:r>
      <w:r w:rsidR="00A21EF4">
        <w:rPr>
          <w:rFonts w:asciiTheme="minorHAnsi" w:hAnsiTheme="minorHAnsi" w:cstheme="minorHAnsi"/>
        </w:rPr>
        <w:t xml:space="preserve"> </w:t>
      </w:r>
      <w:r w:rsidR="00311A89">
        <w:rPr>
          <w:rFonts w:asciiTheme="minorHAnsi" w:hAnsiTheme="minorHAnsi" w:cstheme="minorHAnsi"/>
        </w:rPr>
        <w:t xml:space="preserve">zero grasp of Simulink and a weaker grasp of </w:t>
      </w:r>
      <w:proofErr w:type="spellStart"/>
      <w:r w:rsidR="00311A89">
        <w:rPr>
          <w:rFonts w:asciiTheme="minorHAnsi" w:hAnsiTheme="minorHAnsi" w:cstheme="minorHAnsi"/>
        </w:rPr>
        <w:t>MatLab</w:t>
      </w:r>
      <w:proofErr w:type="spellEnd"/>
      <w:r w:rsidR="00311A89">
        <w:rPr>
          <w:rFonts w:asciiTheme="minorHAnsi" w:hAnsiTheme="minorHAnsi" w:cstheme="minorHAnsi"/>
        </w:rPr>
        <w:t xml:space="preserve">, compared to the average EEE student. </w:t>
      </w:r>
      <w:r w:rsidR="001923C0">
        <w:rPr>
          <w:rFonts w:asciiTheme="minorHAnsi" w:hAnsiTheme="minorHAnsi" w:cstheme="minorHAnsi"/>
        </w:rPr>
        <w:t>I was not worried about learning either, due to being a 50% computer science student, but it did slow my progress down.</w:t>
      </w:r>
    </w:p>
    <w:p w14:paraId="4CE7C5DD" w14:textId="77777777" w:rsidR="00FE2025" w:rsidRDefault="001923C0" w:rsidP="008E05B1">
      <w:pPr>
        <w:rPr>
          <w:rFonts w:asciiTheme="minorHAnsi" w:hAnsiTheme="minorHAnsi" w:cstheme="minorHAnsi"/>
        </w:rPr>
      </w:pPr>
      <w:r>
        <w:rPr>
          <w:rFonts w:asciiTheme="minorHAnsi" w:hAnsiTheme="minorHAnsi" w:cstheme="minorHAnsi"/>
        </w:rPr>
        <w:tab/>
        <w:t xml:space="preserve">Another reason for </w:t>
      </w:r>
      <w:r w:rsidR="0069041A">
        <w:rPr>
          <w:rFonts w:asciiTheme="minorHAnsi" w:hAnsiTheme="minorHAnsi" w:cstheme="minorHAnsi"/>
        </w:rPr>
        <w:t>what felt like stages of progress was the slow approach taken in lowering me into the depths of the project. As a worker, I prefer being given a large</w:t>
      </w:r>
      <w:r w:rsidR="00A7432B">
        <w:rPr>
          <w:rFonts w:asciiTheme="minorHAnsi" w:hAnsiTheme="minorHAnsi" w:cstheme="minorHAnsi"/>
        </w:rPr>
        <w:t>r</w:t>
      </w:r>
      <w:r w:rsidR="0069041A">
        <w:rPr>
          <w:rFonts w:asciiTheme="minorHAnsi" w:hAnsiTheme="minorHAnsi" w:cstheme="minorHAnsi"/>
        </w:rPr>
        <w:t xml:space="preserve"> </w:t>
      </w:r>
      <w:r w:rsidR="00A7432B">
        <w:rPr>
          <w:rFonts w:asciiTheme="minorHAnsi" w:hAnsiTheme="minorHAnsi" w:cstheme="minorHAnsi"/>
        </w:rPr>
        <w:t>set of targets</w:t>
      </w:r>
      <w:r w:rsidR="00FE2025">
        <w:rPr>
          <w:rFonts w:asciiTheme="minorHAnsi" w:hAnsiTheme="minorHAnsi" w:cstheme="minorHAnsi"/>
        </w:rPr>
        <w:t xml:space="preserve">. Reducing the temptation to finish 1 thing and then wait until the next meeting. </w:t>
      </w:r>
    </w:p>
    <w:p w14:paraId="08F98D1B" w14:textId="2EB44F76" w:rsidR="001923C0" w:rsidRDefault="001F385E" w:rsidP="00FE2025">
      <w:pPr>
        <w:ind w:firstLine="720"/>
        <w:rPr>
          <w:rFonts w:asciiTheme="minorHAnsi" w:hAnsiTheme="minorHAnsi" w:cstheme="minorHAnsi"/>
        </w:rPr>
      </w:pPr>
      <w:r>
        <w:rPr>
          <w:rFonts w:asciiTheme="minorHAnsi" w:hAnsiTheme="minorHAnsi" w:cstheme="minorHAnsi"/>
        </w:rPr>
        <w:t>I was also originally confused about the project. The</w:t>
      </w:r>
      <w:r w:rsidR="000B4B54">
        <w:rPr>
          <w:rFonts w:asciiTheme="minorHAnsi" w:hAnsiTheme="minorHAnsi" w:cstheme="minorHAnsi"/>
        </w:rPr>
        <w:t xml:space="preserve"> paper written by Kush </w:t>
      </w:r>
      <w:proofErr w:type="spellStart"/>
      <w:r w:rsidR="000B4B54">
        <w:rPr>
          <w:rFonts w:asciiTheme="minorHAnsi" w:hAnsiTheme="minorHAnsi" w:cstheme="minorHAnsi"/>
        </w:rPr>
        <w:t>Lohana</w:t>
      </w:r>
      <w:proofErr w:type="spellEnd"/>
      <w:r w:rsidR="000B4B54">
        <w:rPr>
          <w:rFonts w:asciiTheme="minorHAnsi" w:hAnsiTheme="minorHAnsi" w:cstheme="minorHAnsi"/>
        </w:rPr>
        <w:t xml:space="preserve"> finally </w:t>
      </w:r>
      <w:r w:rsidR="006E3B45">
        <w:rPr>
          <w:rFonts w:asciiTheme="minorHAnsi" w:hAnsiTheme="minorHAnsi" w:cstheme="minorHAnsi"/>
        </w:rPr>
        <w:t>triggered</w:t>
      </w:r>
      <w:r>
        <w:rPr>
          <w:rFonts w:asciiTheme="minorHAnsi" w:hAnsiTheme="minorHAnsi" w:cstheme="minorHAnsi"/>
        </w:rPr>
        <w:t xml:space="preserve"> a</w:t>
      </w:r>
      <w:r w:rsidR="006E3B45">
        <w:rPr>
          <w:rFonts w:asciiTheme="minorHAnsi" w:hAnsiTheme="minorHAnsi" w:cstheme="minorHAnsi"/>
        </w:rPr>
        <w:t xml:space="preserve"> moment of understanding</w:t>
      </w:r>
      <w:r>
        <w:rPr>
          <w:rFonts w:asciiTheme="minorHAnsi" w:hAnsiTheme="minorHAnsi" w:cstheme="minorHAnsi"/>
        </w:rPr>
        <w:t>. This paper was provided in December</w:t>
      </w:r>
      <w:r w:rsidR="006E3B45">
        <w:rPr>
          <w:rFonts w:asciiTheme="minorHAnsi" w:hAnsiTheme="minorHAnsi" w:cstheme="minorHAnsi"/>
        </w:rPr>
        <w:t xml:space="preserve">. </w:t>
      </w:r>
      <w:r w:rsidR="00BD1F41">
        <w:rPr>
          <w:rFonts w:asciiTheme="minorHAnsi" w:hAnsiTheme="minorHAnsi" w:cstheme="minorHAnsi"/>
        </w:rPr>
        <w:t xml:space="preserve">This </w:t>
      </w:r>
      <w:r>
        <w:rPr>
          <w:rFonts w:asciiTheme="minorHAnsi" w:hAnsiTheme="minorHAnsi" w:cstheme="minorHAnsi"/>
        </w:rPr>
        <w:t>was</w:t>
      </w:r>
      <w:r w:rsidR="00BD1F41">
        <w:rPr>
          <w:rFonts w:asciiTheme="minorHAnsi" w:hAnsiTheme="minorHAnsi" w:cstheme="minorHAnsi"/>
        </w:rPr>
        <w:t xml:space="preserve"> because of a communication issue between Dr. </w:t>
      </w:r>
      <w:proofErr w:type="gramStart"/>
      <w:r w:rsidR="00BD1F41">
        <w:rPr>
          <w:rFonts w:asciiTheme="minorHAnsi" w:hAnsiTheme="minorHAnsi" w:cstheme="minorHAnsi"/>
        </w:rPr>
        <w:t>Azizi</w:t>
      </w:r>
      <w:proofErr w:type="gramEnd"/>
      <w:r w:rsidR="00BD1F41">
        <w:rPr>
          <w:rFonts w:asciiTheme="minorHAnsi" w:hAnsiTheme="minorHAnsi" w:cstheme="minorHAnsi"/>
        </w:rPr>
        <w:t xml:space="preserve"> and </w:t>
      </w:r>
      <w:r w:rsidR="00531AA0">
        <w:rPr>
          <w:rFonts w:asciiTheme="minorHAnsi" w:hAnsiTheme="minorHAnsi" w:cstheme="minorHAnsi"/>
        </w:rPr>
        <w:t xml:space="preserve">I </w:t>
      </w:r>
      <w:r>
        <w:rPr>
          <w:rFonts w:asciiTheme="minorHAnsi" w:hAnsiTheme="minorHAnsi" w:cstheme="minorHAnsi"/>
        </w:rPr>
        <w:t>which</w:t>
      </w:r>
      <w:r w:rsidR="00BD1F41">
        <w:rPr>
          <w:rFonts w:asciiTheme="minorHAnsi" w:hAnsiTheme="minorHAnsi" w:cstheme="minorHAnsi"/>
        </w:rPr>
        <w:t xml:space="preserve"> resulted in </w:t>
      </w:r>
      <w:r w:rsidR="002A651F">
        <w:rPr>
          <w:rFonts w:asciiTheme="minorHAnsi" w:hAnsiTheme="minorHAnsi" w:cstheme="minorHAnsi"/>
        </w:rPr>
        <w:t>a period</w:t>
      </w:r>
      <w:r w:rsidR="00BD1F41">
        <w:rPr>
          <w:rFonts w:asciiTheme="minorHAnsi" w:hAnsiTheme="minorHAnsi" w:cstheme="minorHAnsi"/>
        </w:rPr>
        <w:t xml:space="preserve"> where I </w:t>
      </w:r>
      <w:r w:rsidR="00AE4180">
        <w:rPr>
          <w:rFonts w:asciiTheme="minorHAnsi" w:hAnsiTheme="minorHAnsi" w:cstheme="minorHAnsi"/>
        </w:rPr>
        <w:t xml:space="preserve">felt confused by the </w:t>
      </w:r>
      <w:r w:rsidR="008C583E">
        <w:rPr>
          <w:rFonts w:asciiTheme="minorHAnsi" w:hAnsiTheme="minorHAnsi" w:cstheme="minorHAnsi"/>
        </w:rPr>
        <w:t>project’s</w:t>
      </w:r>
      <w:r w:rsidR="00AE4180">
        <w:rPr>
          <w:rFonts w:asciiTheme="minorHAnsi" w:hAnsiTheme="minorHAnsi" w:cstheme="minorHAnsi"/>
        </w:rPr>
        <w:t xml:space="preserve"> objectives. </w:t>
      </w:r>
      <w:r w:rsidR="004C5187">
        <w:rPr>
          <w:rFonts w:asciiTheme="minorHAnsi" w:hAnsiTheme="minorHAnsi" w:cstheme="minorHAnsi"/>
        </w:rPr>
        <w:t xml:space="preserve">I know have a better </w:t>
      </w:r>
      <w:r w:rsidR="007C02A7">
        <w:rPr>
          <w:rFonts w:asciiTheme="minorHAnsi" w:hAnsiTheme="minorHAnsi" w:cstheme="minorHAnsi"/>
        </w:rPr>
        <w:t>understand</w:t>
      </w:r>
      <w:r w:rsidR="004C5187">
        <w:rPr>
          <w:rFonts w:asciiTheme="minorHAnsi" w:hAnsiTheme="minorHAnsi" w:cstheme="minorHAnsi"/>
        </w:rPr>
        <w:t>ing of</w:t>
      </w:r>
      <w:r w:rsidR="007C02A7">
        <w:rPr>
          <w:rFonts w:asciiTheme="minorHAnsi" w:hAnsiTheme="minorHAnsi" w:cstheme="minorHAnsi"/>
        </w:rPr>
        <w:t xml:space="preserve"> what is wanted from me in the second portion of this project. </w:t>
      </w:r>
    </w:p>
    <w:p w14:paraId="2B1601FE" w14:textId="5DD785E2" w:rsidR="00D05605" w:rsidRDefault="009D295A" w:rsidP="008E05B1">
      <w:pPr>
        <w:rPr>
          <w:rFonts w:asciiTheme="minorHAnsi" w:hAnsiTheme="minorHAnsi" w:cstheme="minorHAnsi"/>
        </w:rPr>
      </w:pPr>
      <w:r>
        <w:rPr>
          <w:rFonts w:asciiTheme="minorHAnsi" w:hAnsiTheme="minorHAnsi" w:cstheme="minorHAnsi"/>
        </w:rPr>
        <w:tab/>
        <w:t xml:space="preserve">I am looking forward to making sizable progress in this second semester. I </w:t>
      </w:r>
      <w:r w:rsidR="00D05605">
        <w:rPr>
          <w:rFonts w:asciiTheme="minorHAnsi" w:hAnsiTheme="minorHAnsi" w:cstheme="minorHAnsi"/>
        </w:rPr>
        <w:t>understand</w:t>
      </w:r>
      <w:r>
        <w:rPr>
          <w:rFonts w:asciiTheme="minorHAnsi" w:hAnsiTheme="minorHAnsi" w:cstheme="minorHAnsi"/>
        </w:rPr>
        <w:t xml:space="preserve"> what I am pursuing, if not how I am going to achieve those results</w:t>
      </w:r>
      <w:r w:rsidR="008C583E">
        <w:rPr>
          <w:rFonts w:asciiTheme="minorHAnsi" w:hAnsiTheme="minorHAnsi" w:cstheme="minorHAnsi"/>
        </w:rPr>
        <w:t xml:space="preserve"> or what I will discover</w:t>
      </w:r>
      <w:r>
        <w:rPr>
          <w:rFonts w:asciiTheme="minorHAnsi" w:hAnsiTheme="minorHAnsi" w:cstheme="minorHAnsi"/>
        </w:rPr>
        <w:t xml:space="preserve">. </w:t>
      </w:r>
    </w:p>
    <w:p w14:paraId="12D138FC" w14:textId="77777777" w:rsidR="00D05605" w:rsidRDefault="00D05605" w:rsidP="008E05B1">
      <w:pPr>
        <w:rPr>
          <w:rFonts w:asciiTheme="minorHAnsi" w:hAnsiTheme="minorHAnsi" w:cstheme="minorHAnsi"/>
        </w:rPr>
      </w:pPr>
    </w:p>
    <w:p w14:paraId="0208440F" w14:textId="0E4B752B" w:rsidR="00D05605" w:rsidRDefault="00D05605" w:rsidP="0096418F">
      <w:pPr>
        <w:pStyle w:val="Heading2"/>
      </w:pPr>
      <w:bookmarkStart w:id="23" w:name="_Toc156596074"/>
      <w:r>
        <w:t>II: Project Management</w:t>
      </w:r>
      <w:bookmarkEnd w:id="23"/>
    </w:p>
    <w:p w14:paraId="1CAA4B90" w14:textId="59CED174" w:rsidR="00912D6F" w:rsidRPr="00912D6F" w:rsidRDefault="00D05605" w:rsidP="00912D6F">
      <w:pPr>
        <w:rPr>
          <w:rFonts w:asciiTheme="minorHAnsi" w:hAnsiTheme="minorHAnsi" w:cstheme="minorHAnsi"/>
        </w:rPr>
      </w:pPr>
      <w:r>
        <w:rPr>
          <w:rFonts w:asciiTheme="minorHAnsi" w:hAnsiTheme="minorHAnsi" w:cstheme="minorHAnsi"/>
        </w:rPr>
        <w:tab/>
      </w:r>
      <w:r w:rsidR="00912D6F" w:rsidRPr="00912D6F">
        <w:rPr>
          <w:rFonts w:asciiTheme="minorHAnsi" w:hAnsiTheme="minorHAnsi" w:cstheme="minorHAnsi"/>
        </w:rPr>
        <w:t xml:space="preserve">As mentioned earlier, I feel like I was making sporadic instead of consistent progress. I did work in sporadic chunks, as I waited for the next meeting. I do feel I achieved the 15 hours of work per week, per the </w:t>
      </w:r>
      <w:r w:rsidR="00FE4526" w:rsidRPr="00912D6F">
        <w:rPr>
          <w:rFonts w:asciiTheme="minorHAnsi" w:hAnsiTheme="minorHAnsi" w:cstheme="minorHAnsi"/>
        </w:rPr>
        <w:t>handbook’s</w:t>
      </w:r>
      <w:r w:rsidR="00912D6F" w:rsidRPr="00912D6F">
        <w:rPr>
          <w:rFonts w:asciiTheme="minorHAnsi" w:hAnsiTheme="minorHAnsi" w:cstheme="minorHAnsi"/>
        </w:rPr>
        <w:t xml:space="preserve"> recommendation, but as an average across the total number of weeks. </w:t>
      </w:r>
    </w:p>
    <w:p w14:paraId="4C219087" w14:textId="17B5734B" w:rsidR="00912D6F" w:rsidRPr="00912D6F" w:rsidRDefault="00912D6F" w:rsidP="00912D6F">
      <w:pPr>
        <w:rPr>
          <w:rFonts w:asciiTheme="minorHAnsi" w:hAnsiTheme="minorHAnsi" w:cstheme="minorHAnsi"/>
        </w:rPr>
      </w:pPr>
      <w:r w:rsidRPr="00912D6F">
        <w:rPr>
          <w:rFonts w:asciiTheme="minorHAnsi" w:hAnsiTheme="minorHAnsi" w:cstheme="minorHAnsi"/>
        </w:rPr>
        <w:tab/>
        <w:t xml:space="preserve">This comes down to not adjusting to university life </w:t>
      </w:r>
      <w:r w:rsidR="00FE4526" w:rsidRPr="00912D6F">
        <w:rPr>
          <w:rFonts w:asciiTheme="minorHAnsi" w:hAnsiTheme="minorHAnsi" w:cstheme="minorHAnsi"/>
        </w:rPr>
        <w:t>postindustrial</w:t>
      </w:r>
      <w:r w:rsidRPr="00912D6F">
        <w:rPr>
          <w:rFonts w:asciiTheme="minorHAnsi" w:hAnsiTheme="minorHAnsi" w:cstheme="minorHAnsi"/>
        </w:rPr>
        <w:t xml:space="preserve"> year. Put simply, for the past 13 months prior to September, I have been working consistently, for 40 hours per week, with a very structured separation of “work time” and “my time”. If I was at home, at my computer, it was not time to work, and this became engrained. University works differently, and in essence, for a student, any time of day can, and should, be “university time”. This meant I struggled to initiate work at home. When I did manage, I would work for 8-10 hours straight, to make up for the lost time.</w:t>
      </w:r>
    </w:p>
    <w:p w14:paraId="3EB2743E" w14:textId="77777777" w:rsidR="00912D6F" w:rsidRPr="00912D6F" w:rsidRDefault="00912D6F" w:rsidP="00912D6F">
      <w:pPr>
        <w:rPr>
          <w:rFonts w:asciiTheme="minorHAnsi" w:hAnsiTheme="minorHAnsi" w:cstheme="minorHAnsi"/>
        </w:rPr>
      </w:pPr>
      <w:r w:rsidRPr="00912D6F">
        <w:rPr>
          <w:rFonts w:asciiTheme="minorHAnsi" w:hAnsiTheme="minorHAnsi" w:cstheme="minorHAnsi"/>
        </w:rPr>
        <w:tab/>
        <w:t xml:space="preserve">Solutions exist, for example, separating home life and work, by going to university to do work. I considered this, but my laptop is not as powerful, and handles </w:t>
      </w:r>
      <w:proofErr w:type="spellStart"/>
      <w:r w:rsidRPr="00912D6F">
        <w:rPr>
          <w:rFonts w:asciiTheme="minorHAnsi" w:hAnsiTheme="minorHAnsi" w:cstheme="minorHAnsi"/>
        </w:rPr>
        <w:t>Matlab</w:t>
      </w:r>
      <w:proofErr w:type="spellEnd"/>
      <w:r w:rsidRPr="00912D6F">
        <w:rPr>
          <w:rFonts w:asciiTheme="minorHAnsi" w:hAnsiTheme="minorHAnsi" w:cstheme="minorHAnsi"/>
        </w:rPr>
        <w:t xml:space="preserve"> poorly. Working on university computers is an option I want to investigate. I will continue to persist and find ways to improve that work life balance. </w:t>
      </w:r>
    </w:p>
    <w:p w14:paraId="5F224943" w14:textId="77777777" w:rsidR="00912D6F" w:rsidRPr="00912D6F" w:rsidRDefault="00912D6F" w:rsidP="00912D6F">
      <w:pPr>
        <w:rPr>
          <w:rFonts w:asciiTheme="minorHAnsi" w:hAnsiTheme="minorHAnsi" w:cstheme="minorHAnsi"/>
        </w:rPr>
      </w:pPr>
      <w:r w:rsidRPr="00912D6F">
        <w:rPr>
          <w:rFonts w:asciiTheme="minorHAnsi" w:hAnsiTheme="minorHAnsi" w:cstheme="minorHAnsi"/>
        </w:rPr>
        <w:tab/>
        <w:t xml:space="preserve">It is also worth mentioning that I was unable to get any work down over the winter break, which is an optimal time to do work (no other coursework). I became bed bound with a high fever (40C) and migraines for the span of 2 weeks and suffered lasting aftereffects. This was due to an influenza A outbreak and was an unexpected barrier during a time when I had intended on working. </w:t>
      </w:r>
    </w:p>
    <w:p w14:paraId="66F5F2BD" w14:textId="416167E8" w:rsidR="00027210" w:rsidRPr="0096418F" w:rsidRDefault="00912D6F" w:rsidP="00912D6F">
      <w:pPr>
        <w:rPr>
          <w:rFonts w:asciiTheme="minorHAnsi" w:hAnsiTheme="minorHAnsi" w:cstheme="minorHAnsi"/>
        </w:rPr>
      </w:pPr>
      <w:r w:rsidRPr="00912D6F">
        <w:rPr>
          <w:rFonts w:asciiTheme="minorHAnsi" w:hAnsiTheme="minorHAnsi" w:cstheme="minorHAnsi"/>
        </w:rPr>
        <w:tab/>
        <w:t>My plans for mitigating and improving time management will be further explained in the “Next Steps” section of this report.</w:t>
      </w:r>
      <w:r w:rsidR="00F878C8" w:rsidRPr="00F878C8">
        <w:rPr>
          <w:rFonts w:asciiTheme="minorHAnsi" w:hAnsiTheme="minorHAnsi" w:cstheme="minorHAnsi"/>
        </w:rPr>
        <w:tab/>
      </w:r>
      <w:r w:rsidR="00027210" w:rsidRPr="0058278B">
        <w:rPr>
          <w:rFonts w:asciiTheme="minorHAnsi" w:hAnsiTheme="minorHAnsi" w:cstheme="minorHAnsi"/>
        </w:rPr>
        <w:br w:type="page"/>
      </w:r>
    </w:p>
    <w:p w14:paraId="3B806F9C" w14:textId="6F353317" w:rsidR="008E05B1" w:rsidRPr="0058278B" w:rsidRDefault="008E05B1" w:rsidP="008E05B1">
      <w:pPr>
        <w:pStyle w:val="Heading1"/>
        <w:rPr>
          <w:rFonts w:asciiTheme="minorHAnsi" w:hAnsiTheme="minorHAnsi" w:cstheme="minorHAnsi"/>
        </w:rPr>
      </w:pPr>
      <w:bookmarkStart w:id="24" w:name="_Toc156596075"/>
      <w:r w:rsidRPr="0058278B">
        <w:rPr>
          <w:rFonts w:asciiTheme="minorHAnsi" w:hAnsiTheme="minorHAnsi" w:cstheme="minorHAnsi"/>
        </w:rPr>
        <w:t>Next Steps</w:t>
      </w:r>
      <w:bookmarkEnd w:id="24"/>
    </w:p>
    <w:p w14:paraId="59A08361" w14:textId="77777777" w:rsidR="00346076" w:rsidRPr="0058278B" w:rsidRDefault="00346076" w:rsidP="00346076">
      <w:pPr>
        <w:rPr>
          <w:rFonts w:asciiTheme="minorHAnsi" w:hAnsiTheme="minorHAnsi" w:cstheme="minorHAnsi"/>
        </w:rPr>
      </w:pPr>
    </w:p>
    <w:p w14:paraId="465FD849" w14:textId="77777777" w:rsidR="006762D5" w:rsidRDefault="006762D5" w:rsidP="005A4456">
      <w:pPr>
        <w:pStyle w:val="Heading2"/>
      </w:pPr>
      <w:bookmarkStart w:id="25" w:name="_Toc156596076"/>
      <w:r>
        <w:t>I: Plans for the Entire Semester</w:t>
      </w:r>
      <w:bookmarkEnd w:id="25"/>
    </w:p>
    <w:p w14:paraId="628236DB" w14:textId="778CBDB3" w:rsidR="0057667F" w:rsidRDefault="006762D5">
      <w:pPr>
        <w:rPr>
          <w:rFonts w:asciiTheme="minorHAnsi" w:hAnsiTheme="minorHAnsi" w:cstheme="minorHAnsi"/>
        </w:rPr>
      </w:pPr>
      <w:r>
        <w:rPr>
          <w:rFonts w:asciiTheme="minorHAnsi" w:hAnsiTheme="minorHAnsi" w:cstheme="minorHAnsi"/>
        </w:rPr>
        <w:tab/>
      </w:r>
      <w:r w:rsidR="00413ABE">
        <w:rPr>
          <w:rFonts w:asciiTheme="minorHAnsi" w:hAnsiTheme="minorHAnsi" w:cstheme="minorHAnsi"/>
        </w:rPr>
        <w:t xml:space="preserve">The main portion of the project, which will develop new information and insights, is the estimation of Inertia, using the swing equation, and evaluating the effects of its accuracy on the SFR model and the </w:t>
      </w:r>
      <w:r w:rsidR="00467CBB">
        <w:rPr>
          <w:rFonts w:asciiTheme="minorHAnsi" w:hAnsiTheme="minorHAnsi" w:cstheme="minorHAnsi"/>
        </w:rPr>
        <w:t xml:space="preserve">Optimal Power Injection. This is the focus for the next semester, and will involve a little more research, but mostly working with Simulink and </w:t>
      </w:r>
      <w:proofErr w:type="spellStart"/>
      <w:r w:rsidR="00467CBB">
        <w:rPr>
          <w:rFonts w:asciiTheme="minorHAnsi" w:hAnsiTheme="minorHAnsi" w:cstheme="minorHAnsi"/>
        </w:rPr>
        <w:t>Matlab</w:t>
      </w:r>
      <w:proofErr w:type="spellEnd"/>
      <w:r w:rsidR="00005891">
        <w:rPr>
          <w:rFonts w:asciiTheme="minorHAnsi" w:hAnsiTheme="minorHAnsi" w:cstheme="minorHAnsi"/>
        </w:rPr>
        <w:t>. This will involve</w:t>
      </w:r>
      <w:r w:rsidR="00467CBB">
        <w:rPr>
          <w:rFonts w:asciiTheme="minorHAnsi" w:hAnsiTheme="minorHAnsi" w:cstheme="minorHAnsi"/>
        </w:rPr>
        <w:t xml:space="preserve"> model</w:t>
      </w:r>
      <w:r w:rsidR="00005891">
        <w:rPr>
          <w:rFonts w:asciiTheme="minorHAnsi" w:hAnsiTheme="minorHAnsi" w:cstheme="minorHAnsi"/>
        </w:rPr>
        <w:t>s</w:t>
      </w:r>
      <w:r w:rsidR="00467CBB">
        <w:rPr>
          <w:rFonts w:asciiTheme="minorHAnsi" w:hAnsiTheme="minorHAnsi" w:cstheme="minorHAnsi"/>
        </w:rPr>
        <w:t xml:space="preserve"> and then </w:t>
      </w:r>
      <w:r w:rsidR="00005891">
        <w:rPr>
          <w:rFonts w:asciiTheme="minorHAnsi" w:hAnsiTheme="minorHAnsi" w:cstheme="minorHAnsi"/>
        </w:rPr>
        <w:t xml:space="preserve">running </w:t>
      </w:r>
      <w:r w:rsidR="001A06FD">
        <w:rPr>
          <w:rFonts w:asciiTheme="minorHAnsi" w:hAnsiTheme="minorHAnsi" w:cstheme="minorHAnsi"/>
        </w:rPr>
        <w:t>a Monte Carlo Simulation</w:t>
      </w:r>
      <w:r w:rsidR="00005891">
        <w:rPr>
          <w:rFonts w:asciiTheme="minorHAnsi" w:hAnsiTheme="minorHAnsi" w:cstheme="minorHAnsi"/>
        </w:rPr>
        <w:t xml:space="preserve"> to record and measure th</w:t>
      </w:r>
      <w:r w:rsidR="00670820">
        <w:rPr>
          <w:rFonts w:asciiTheme="minorHAnsi" w:hAnsiTheme="minorHAnsi" w:cstheme="minorHAnsi"/>
        </w:rPr>
        <w:t xml:space="preserve">e </w:t>
      </w:r>
      <w:r w:rsidR="00414584">
        <w:rPr>
          <w:rFonts w:asciiTheme="minorHAnsi" w:hAnsiTheme="minorHAnsi" w:cstheme="minorHAnsi"/>
        </w:rPr>
        <w:t>output, then investigating</w:t>
      </w:r>
      <w:r w:rsidR="00670820">
        <w:rPr>
          <w:rFonts w:asciiTheme="minorHAnsi" w:hAnsiTheme="minorHAnsi" w:cstheme="minorHAnsi"/>
        </w:rPr>
        <w:t xml:space="preserve"> the </w:t>
      </w:r>
      <w:r w:rsidR="00414584">
        <w:rPr>
          <w:rFonts w:asciiTheme="minorHAnsi" w:hAnsiTheme="minorHAnsi" w:cstheme="minorHAnsi"/>
        </w:rPr>
        <w:t>resulting Probabilistic Envelope</w:t>
      </w:r>
      <w:r w:rsidR="00670820">
        <w:rPr>
          <w:rFonts w:asciiTheme="minorHAnsi" w:hAnsiTheme="minorHAnsi" w:cstheme="minorHAnsi"/>
        </w:rPr>
        <w:t xml:space="preserve"> of </w:t>
      </w:r>
      <w:r w:rsidR="00414584">
        <w:rPr>
          <w:rFonts w:asciiTheme="minorHAnsi" w:hAnsiTheme="minorHAnsi" w:cstheme="minorHAnsi"/>
        </w:rPr>
        <w:t>Frequency Responses</w:t>
      </w:r>
      <w:r w:rsidR="0057667F">
        <w:rPr>
          <w:rFonts w:asciiTheme="minorHAnsi" w:hAnsiTheme="minorHAnsi" w:cstheme="minorHAnsi"/>
        </w:rPr>
        <w:t>.</w:t>
      </w:r>
      <w:r w:rsidR="00414584">
        <w:rPr>
          <w:rFonts w:asciiTheme="minorHAnsi" w:hAnsiTheme="minorHAnsi" w:cstheme="minorHAnsi"/>
        </w:rPr>
        <w:t xml:space="preserve"> If </w:t>
      </w:r>
      <w:r w:rsidR="002F10A0">
        <w:rPr>
          <w:rFonts w:asciiTheme="minorHAnsi" w:hAnsiTheme="minorHAnsi" w:cstheme="minorHAnsi"/>
        </w:rPr>
        <w:t>possible, this will then be applied to the Optimal Power Injection research done by others</w:t>
      </w:r>
      <w:r w:rsidR="0057667F">
        <w:rPr>
          <w:rFonts w:asciiTheme="minorHAnsi" w:hAnsiTheme="minorHAnsi" w:cstheme="minorHAnsi"/>
        </w:rPr>
        <w:t>.</w:t>
      </w:r>
    </w:p>
    <w:p w14:paraId="553B3D2E" w14:textId="794F6D2F" w:rsidR="00171435" w:rsidRDefault="0057667F">
      <w:pPr>
        <w:rPr>
          <w:rFonts w:asciiTheme="minorHAnsi" w:hAnsiTheme="minorHAnsi" w:cstheme="minorHAnsi"/>
        </w:rPr>
      </w:pPr>
      <w:r>
        <w:rPr>
          <w:rFonts w:asciiTheme="minorHAnsi" w:hAnsiTheme="minorHAnsi" w:cstheme="minorHAnsi"/>
        </w:rPr>
        <w:tab/>
        <w:t xml:space="preserve">I will also be implementing a solution for the issue </w:t>
      </w:r>
      <w:r w:rsidR="009158C7">
        <w:rPr>
          <w:rFonts w:asciiTheme="minorHAnsi" w:hAnsiTheme="minorHAnsi" w:cstheme="minorHAnsi"/>
        </w:rPr>
        <w:t xml:space="preserve">with my time management. While </w:t>
      </w:r>
      <w:r w:rsidR="00CE4EDD">
        <w:rPr>
          <w:rFonts w:asciiTheme="minorHAnsi" w:hAnsiTheme="minorHAnsi" w:cstheme="minorHAnsi"/>
        </w:rPr>
        <w:t xml:space="preserve">I did achieve the total number of hours </w:t>
      </w:r>
      <w:r w:rsidR="00A01DB1">
        <w:rPr>
          <w:rFonts w:asciiTheme="minorHAnsi" w:hAnsiTheme="minorHAnsi" w:cstheme="minorHAnsi"/>
        </w:rPr>
        <w:t>recommended, I feel it would be more conducive to a good project, if I could stabilize th</w:t>
      </w:r>
      <w:r w:rsidR="004F5C43">
        <w:rPr>
          <w:rFonts w:asciiTheme="minorHAnsi" w:hAnsiTheme="minorHAnsi" w:cstheme="minorHAnsi"/>
        </w:rPr>
        <w:t xml:space="preserve">at time spent. Avoiding sporadic bursts, so my meetings with Dr. Azizi moving forward can be more beneficial to my work, with more to share with him per meeting. </w:t>
      </w:r>
      <w:r w:rsidR="005F2F14">
        <w:rPr>
          <w:rFonts w:asciiTheme="minorHAnsi" w:hAnsiTheme="minorHAnsi" w:cstheme="minorHAnsi"/>
        </w:rPr>
        <w:t xml:space="preserve">To solve this problem, I will try reintroducing that separation of my day, as I had while working in industry. It may be less </w:t>
      </w:r>
      <w:r w:rsidR="00997E48">
        <w:rPr>
          <w:rFonts w:asciiTheme="minorHAnsi" w:hAnsiTheme="minorHAnsi" w:cstheme="minorHAnsi"/>
        </w:rPr>
        <w:t xml:space="preserve">fluid for me, as working on </w:t>
      </w:r>
      <w:proofErr w:type="spellStart"/>
      <w:r w:rsidR="00997E48">
        <w:rPr>
          <w:rFonts w:asciiTheme="minorHAnsi" w:hAnsiTheme="minorHAnsi" w:cstheme="minorHAnsi"/>
        </w:rPr>
        <w:t>Matlab</w:t>
      </w:r>
      <w:proofErr w:type="spellEnd"/>
      <w:r w:rsidR="00997E48">
        <w:rPr>
          <w:rFonts w:asciiTheme="minorHAnsi" w:hAnsiTheme="minorHAnsi" w:cstheme="minorHAnsi"/>
        </w:rPr>
        <w:t xml:space="preserve"> on a school computer is not always smooth, and </w:t>
      </w:r>
      <w:r w:rsidR="00171435">
        <w:rPr>
          <w:rFonts w:asciiTheme="minorHAnsi" w:hAnsiTheme="minorHAnsi" w:cstheme="minorHAnsi"/>
        </w:rPr>
        <w:t xml:space="preserve">my laptop is not as efficient as my desktop computer. However, I believe, overall, the benefits of separating the time in my mind will result in distraction less work, and a higher quality of focus, as well as a much more consistent </w:t>
      </w:r>
      <w:r w:rsidR="004F6A99">
        <w:rPr>
          <w:rFonts w:asciiTheme="minorHAnsi" w:hAnsiTheme="minorHAnsi" w:cstheme="minorHAnsi"/>
        </w:rPr>
        <w:t>progress</w:t>
      </w:r>
      <w:r w:rsidR="00171435">
        <w:rPr>
          <w:rFonts w:asciiTheme="minorHAnsi" w:hAnsiTheme="minorHAnsi" w:cstheme="minorHAnsi"/>
        </w:rPr>
        <w:t xml:space="preserve"> per week.</w:t>
      </w:r>
    </w:p>
    <w:p w14:paraId="093087DB" w14:textId="77777777" w:rsidR="00171435" w:rsidRDefault="00171435">
      <w:pPr>
        <w:rPr>
          <w:rFonts w:asciiTheme="minorHAnsi" w:hAnsiTheme="minorHAnsi" w:cstheme="minorHAnsi"/>
        </w:rPr>
      </w:pPr>
    </w:p>
    <w:p w14:paraId="100D890B" w14:textId="77777777" w:rsidR="00171435" w:rsidRDefault="00171435" w:rsidP="005A4456">
      <w:pPr>
        <w:pStyle w:val="Heading2"/>
      </w:pPr>
      <w:bookmarkStart w:id="26" w:name="_Toc156596077"/>
      <w:r>
        <w:t>II: Next steps in the short term</w:t>
      </w:r>
      <w:bookmarkEnd w:id="26"/>
    </w:p>
    <w:p w14:paraId="5730B66F" w14:textId="5FED66D1" w:rsidR="00466D5A" w:rsidRDefault="00171435">
      <w:pPr>
        <w:rPr>
          <w:rFonts w:asciiTheme="minorHAnsi" w:hAnsiTheme="minorHAnsi" w:cstheme="minorHAnsi"/>
        </w:rPr>
      </w:pPr>
      <w:r>
        <w:rPr>
          <w:rFonts w:asciiTheme="minorHAnsi" w:hAnsiTheme="minorHAnsi" w:cstheme="minorHAnsi"/>
        </w:rPr>
        <w:tab/>
        <w:t xml:space="preserve">Besides having a meeting with Dr. Azizi as soon as possible, </w:t>
      </w:r>
      <w:r w:rsidR="001F1C76">
        <w:rPr>
          <w:rFonts w:asciiTheme="minorHAnsi" w:hAnsiTheme="minorHAnsi" w:cstheme="minorHAnsi"/>
        </w:rPr>
        <w:t>I want to remake the model of Jesus Cortes’ paper, [7]</w:t>
      </w:r>
      <w:r w:rsidR="00276A27">
        <w:rPr>
          <w:rFonts w:asciiTheme="minorHAnsi" w:hAnsiTheme="minorHAnsi" w:cstheme="minorHAnsi"/>
        </w:rPr>
        <w:t>, as a Simulink model</w:t>
      </w:r>
      <w:r w:rsidR="00C6065D">
        <w:rPr>
          <w:rFonts w:asciiTheme="minorHAnsi" w:hAnsiTheme="minorHAnsi" w:cstheme="minorHAnsi"/>
        </w:rPr>
        <w:t xml:space="preserve"> which is run by a </w:t>
      </w:r>
      <w:proofErr w:type="spellStart"/>
      <w:r w:rsidR="00C6065D">
        <w:rPr>
          <w:rFonts w:asciiTheme="minorHAnsi" w:hAnsiTheme="minorHAnsi" w:cstheme="minorHAnsi"/>
        </w:rPr>
        <w:t>Matlab</w:t>
      </w:r>
      <w:proofErr w:type="spellEnd"/>
      <w:r w:rsidR="00C6065D">
        <w:rPr>
          <w:rFonts w:asciiTheme="minorHAnsi" w:hAnsiTheme="minorHAnsi" w:cstheme="minorHAnsi"/>
        </w:rPr>
        <w:t xml:space="preserve"> </w:t>
      </w:r>
      <w:proofErr w:type="spellStart"/>
      <w:r w:rsidR="00C6065D">
        <w:rPr>
          <w:rFonts w:asciiTheme="minorHAnsi" w:hAnsiTheme="minorHAnsi" w:cstheme="minorHAnsi"/>
        </w:rPr>
        <w:t>LiveScript</w:t>
      </w:r>
      <w:proofErr w:type="spellEnd"/>
      <w:r w:rsidR="00276A27">
        <w:rPr>
          <w:rFonts w:asciiTheme="minorHAnsi" w:hAnsiTheme="minorHAnsi" w:cstheme="minorHAnsi"/>
        </w:rPr>
        <w:t xml:space="preserve">. This was not done originally because </w:t>
      </w:r>
      <w:r w:rsidR="00C6065D">
        <w:rPr>
          <w:rFonts w:asciiTheme="minorHAnsi" w:hAnsiTheme="minorHAnsi" w:cstheme="minorHAnsi"/>
        </w:rPr>
        <w:t>of miscommunication and mistaken understanding</w:t>
      </w:r>
      <w:r w:rsidR="00FF1FE2">
        <w:rPr>
          <w:rFonts w:asciiTheme="minorHAnsi" w:hAnsiTheme="minorHAnsi" w:cstheme="minorHAnsi"/>
        </w:rPr>
        <w:t xml:space="preserve">. Instead, a </w:t>
      </w:r>
      <w:proofErr w:type="spellStart"/>
      <w:r w:rsidR="00FF1FE2">
        <w:rPr>
          <w:rFonts w:asciiTheme="minorHAnsi" w:hAnsiTheme="minorHAnsi" w:cstheme="minorHAnsi"/>
        </w:rPr>
        <w:t>LiveScript</w:t>
      </w:r>
      <w:proofErr w:type="spellEnd"/>
      <w:r w:rsidR="00FF1FE2">
        <w:rPr>
          <w:rFonts w:asciiTheme="minorHAnsi" w:hAnsiTheme="minorHAnsi" w:cstheme="minorHAnsi"/>
        </w:rPr>
        <w:t xml:space="preserve"> only model was made</w:t>
      </w:r>
      <w:r w:rsidR="001C3126">
        <w:rPr>
          <w:rFonts w:asciiTheme="minorHAnsi" w:hAnsiTheme="minorHAnsi" w:cstheme="minorHAnsi"/>
        </w:rPr>
        <w:t>.</w:t>
      </w:r>
      <w:r w:rsidR="00276A27">
        <w:rPr>
          <w:rFonts w:asciiTheme="minorHAnsi" w:hAnsiTheme="minorHAnsi" w:cstheme="minorHAnsi"/>
        </w:rPr>
        <w:t xml:space="preserve"> </w:t>
      </w:r>
      <w:r w:rsidR="00466D5A">
        <w:rPr>
          <w:rFonts w:asciiTheme="minorHAnsi" w:hAnsiTheme="minorHAnsi" w:cstheme="minorHAnsi"/>
        </w:rPr>
        <w:t xml:space="preserve">However, </w:t>
      </w:r>
      <w:r w:rsidR="00276A27">
        <w:rPr>
          <w:rFonts w:asciiTheme="minorHAnsi" w:hAnsiTheme="minorHAnsi" w:cstheme="minorHAnsi"/>
        </w:rPr>
        <w:t xml:space="preserve">I </w:t>
      </w:r>
      <w:r w:rsidR="00FF1FE2">
        <w:rPr>
          <w:rFonts w:asciiTheme="minorHAnsi" w:hAnsiTheme="minorHAnsi" w:cstheme="minorHAnsi"/>
        </w:rPr>
        <w:t>need</w:t>
      </w:r>
      <w:r w:rsidR="00276A27">
        <w:rPr>
          <w:rFonts w:asciiTheme="minorHAnsi" w:hAnsiTheme="minorHAnsi" w:cstheme="minorHAnsi"/>
        </w:rPr>
        <w:t xml:space="preserve"> a model that I can feed </w:t>
      </w:r>
      <w:r w:rsidR="00FF1FE2">
        <w:rPr>
          <w:rFonts w:asciiTheme="minorHAnsi" w:hAnsiTheme="minorHAnsi" w:cstheme="minorHAnsi"/>
        </w:rPr>
        <w:t>a known Step function, the representation</w:t>
      </w:r>
      <w:r w:rsidR="00276A27">
        <w:rPr>
          <w:rFonts w:asciiTheme="minorHAnsi" w:hAnsiTheme="minorHAnsi" w:cstheme="minorHAnsi"/>
        </w:rPr>
        <w:t xml:space="preserve"> of </w:t>
      </w:r>
      <w:r w:rsidR="00FF1FE2">
        <w:rPr>
          <w:rFonts w:asciiTheme="minorHAnsi" w:hAnsiTheme="minorHAnsi" w:cstheme="minorHAnsi"/>
        </w:rPr>
        <w:t xml:space="preserve">power loss, </w:t>
      </w:r>
      <w:r w:rsidR="00A23DF2">
        <w:rPr>
          <w:rFonts w:asciiTheme="minorHAnsi" w:hAnsiTheme="minorHAnsi" w:cstheme="minorHAnsi"/>
        </w:rPr>
        <w:t>and some sort of Power Injection, to observe the outputs</w:t>
      </w:r>
      <w:r w:rsidR="00276A27">
        <w:rPr>
          <w:rFonts w:asciiTheme="minorHAnsi" w:hAnsiTheme="minorHAnsi" w:cstheme="minorHAnsi"/>
        </w:rPr>
        <w:t xml:space="preserve">. This would be easier with a Simulink model, which can be run from a </w:t>
      </w:r>
      <w:proofErr w:type="spellStart"/>
      <w:r w:rsidR="00276A27">
        <w:rPr>
          <w:rFonts w:asciiTheme="minorHAnsi" w:hAnsiTheme="minorHAnsi" w:cstheme="minorHAnsi"/>
        </w:rPr>
        <w:t>Matlab</w:t>
      </w:r>
      <w:proofErr w:type="spellEnd"/>
      <w:r w:rsidR="00276A27">
        <w:rPr>
          <w:rFonts w:asciiTheme="minorHAnsi" w:hAnsiTheme="minorHAnsi" w:cstheme="minorHAnsi"/>
        </w:rPr>
        <w:t xml:space="preserve"> script with input variables, many times, and then all the outputs com</w:t>
      </w:r>
      <w:r w:rsidR="0078050D">
        <w:rPr>
          <w:rFonts w:asciiTheme="minorHAnsi" w:hAnsiTheme="minorHAnsi" w:cstheme="minorHAnsi"/>
        </w:rPr>
        <w:t xml:space="preserve">pared. </w:t>
      </w:r>
    </w:p>
    <w:p w14:paraId="3BDA1CE1" w14:textId="41E516B5" w:rsidR="00A23DF2" w:rsidRDefault="00A23DF2">
      <w:pPr>
        <w:rPr>
          <w:rFonts w:asciiTheme="minorHAnsi" w:hAnsiTheme="minorHAnsi" w:cstheme="minorHAnsi"/>
        </w:rPr>
      </w:pPr>
      <w:r>
        <w:rPr>
          <w:rFonts w:asciiTheme="minorHAnsi" w:hAnsiTheme="minorHAnsi" w:cstheme="minorHAnsi"/>
        </w:rPr>
        <w:tab/>
        <w:t xml:space="preserve">Another </w:t>
      </w:r>
      <w:proofErr w:type="spellStart"/>
      <w:r>
        <w:rPr>
          <w:rFonts w:asciiTheme="minorHAnsi" w:hAnsiTheme="minorHAnsi" w:cstheme="minorHAnsi"/>
        </w:rPr>
        <w:t>SimuLink</w:t>
      </w:r>
      <w:proofErr w:type="spellEnd"/>
      <w:r>
        <w:rPr>
          <w:rFonts w:asciiTheme="minorHAnsi" w:hAnsiTheme="minorHAnsi" w:cstheme="minorHAnsi"/>
        </w:rPr>
        <w:t xml:space="preserve"> model will be created to investigate the effect of using </w:t>
      </w:r>
      <w:r w:rsidR="00734064">
        <w:rPr>
          <w:rFonts w:asciiTheme="minorHAnsi" w:hAnsiTheme="minorHAnsi" w:cstheme="minorHAnsi"/>
        </w:rPr>
        <w:t>nonmatching</w:t>
      </w:r>
      <w:r>
        <w:rPr>
          <w:rFonts w:asciiTheme="minorHAnsi" w:hAnsiTheme="minorHAnsi" w:cstheme="minorHAnsi"/>
        </w:rPr>
        <w:t xml:space="preserve"> or arbitrarily </w:t>
      </w:r>
      <w:r w:rsidR="00B83707">
        <w:rPr>
          <w:rFonts w:asciiTheme="minorHAnsi" w:hAnsiTheme="minorHAnsi" w:cstheme="minorHAnsi"/>
        </w:rPr>
        <w:t xml:space="preserve">chosen values of t, for [7]’s </w:t>
      </w:r>
      <w:r w:rsidR="005A0F3C">
        <w:rPr>
          <w:rFonts w:asciiTheme="minorHAnsi" w:hAnsiTheme="minorHAnsi" w:cstheme="minorHAnsi"/>
        </w:rPr>
        <w:t xml:space="preserve">equation. This will then be fed a </w:t>
      </w:r>
      <w:r w:rsidR="002C3405">
        <w:rPr>
          <w:rFonts w:asciiTheme="minorHAnsi" w:hAnsiTheme="minorHAnsi" w:cstheme="minorHAnsi"/>
        </w:rPr>
        <w:t xml:space="preserve">set of t, and a lookup table constructed of the results. This should expand our understanding of why the </w:t>
      </w:r>
      <w:r w:rsidR="009D6952">
        <w:rPr>
          <w:rFonts w:asciiTheme="minorHAnsi" w:hAnsiTheme="minorHAnsi" w:cstheme="minorHAnsi"/>
        </w:rPr>
        <w:t>optimal injection of power found in [7] looks as it does.</w:t>
      </w:r>
    </w:p>
    <w:p w14:paraId="2FB87405" w14:textId="54D05E91" w:rsidR="00734064" w:rsidRDefault="00734064">
      <w:pPr>
        <w:rPr>
          <w:rFonts w:asciiTheme="minorHAnsi" w:hAnsiTheme="minorHAnsi" w:cstheme="minorHAnsi"/>
        </w:rPr>
      </w:pPr>
      <w:r>
        <w:rPr>
          <w:rFonts w:asciiTheme="minorHAnsi" w:hAnsiTheme="minorHAnsi" w:cstheme="minorHAnsi"/>
        </w:rPr>
        <w:tab/>
        <w:t xml:space="preserve">Lastly, a </w:t>
      </w:r>
      <w:r w:rsidR="007D306F">
        <w:rPr>
          <w:rFonts w:asciiTheme="minorHAnsi" w:hAnsiTheme="minorHAnsi" w:cstheme="minorHAnsi"/>
        </w:rPr>
        <w:t xml:space="preserve">model needs to be constructed to begin investigating the effects of each Margin of Error, compounding and not, </w:t>
      </w:r>
      <w:r w:rsidR="00C96C6B">
        <w:rPr>
          <w:rFonts w:asciiTheme="minorHAnsi" w:hAnsiTheme="minorHAnsi" w:cstheme="minorHAnsi"/>
        </w:rPr>
        <w:t xml:space="preserve">for the Averages used for variables in </w:t>
      </w:r>
      <w:r w:rsidR="00CE378D">
        <w:rPr>
          <w:rFonts w:asciiTheme="minorHAnsi" w:hAnsiTheme="minorHAnsi" w:cstheme="minorHAnsi"/>
        </w:rPr>
        <w:t xml:space="preserve">the SFR Model. This will enable </w:t>
      </w:r>
      <w:r w:rsidR="006D569B">
        <w:rPr>
          <w:rFonts w:asciiTheme="minorHAnsi" w:hAnsiTheme="minorHAnsi" w:cstheme="minorHAnsi"/>
        </w:rPr>
        <w:t xml:space="preserve">looking at the effect </w:t>
      </w:r>
      <w:r w:rsidR="007D306F">
        <w:rPr>
          <w:rFonts w:asciiTheme="minorHAnsi" w:hAnsiTheme="minorHAnsi" w:cstheme="minorHAnsi"/>
        </w:rPr>
        <w:t>on the resulting frequency response of the SFR model, as this is one of the main objectives of the project.</w:t>
      </w:r>
    </w:p>
    <w:p w14:paraId="2466A0ED" w14:textId="66CDFF89" w:rsidR="00346076" w:rsidRPr="0058278B" w:rsidRDefault="00466D5A">
      <w:pPr>
        <w:rPr>
          <w:rFonts w:asciiTheme="minorHAnsi" w:hAnsiTheme="minorHAnsi" w:cstheme="minorHAnsi"/>
        </w:rPr>
      </w:pPr>
      <w:r>
        <w:rPr>
          <w:rFonts w:asciiTheme="minorHAnsi" w:hAnsiTheme="minorHAnsi" w:cstheme="minorHAnsi"/>
        </w:rPr>
        <w:tab/>
      </w:r>
      <w:r w:rsidR="00AF6B51">
        <w:rPr>
          <w:rFonts w:asciiTheme="minorHAnsi" w:hAnsiTheme="minorHAnsi" w:cstheme="minorHAnsi"/>
        </w:rPr>
        <w:t xml:space="preserve">I also feel that a better understanding of the Damping Factor in the </w:t>
      </w:r>
      <w:r w:rsidR="00D10212">
        <w:rPr>
          <w:rFonts w:asciiTheme="minorHAnsi" w:hAnsiTheme="minorHAnsi" w:cstheme="minorHAnsi"/>
        </w:rPr>
        <w:t xml:space="preserve">Swing Equation will assist me in the rest of this project, so some time will be spent on </w:t>
      </w:r>
      <w:r w:rsidR="005A4456">
        <w:rPr>
          <w:rFonts w:asciiTheme="minorHAnsi" w:hAnsiTheme="minorHAnsi" w:cstheme="minorHAnsi"/>
        </w:rPr>
        <w:t>this very soon.</w:t>
      </w:r>
      <w:r w:rsidR="00346076" w:rsidRPr="0058278B">
        <w:rPr>
          <w:rFonts w:asciiTheme="minorHAnsi" w:hAnsiTheme="minorHAnsi" w:cstheme="minorHAnsi"/>
        </w:rPr>
        <w:br w:type="page"/>
      </w:r>
    </w:p>
    <w:p w14:paraId="6EB49EC9" w14:textId="5425F768" w:rsidR="002C381E" w:rsidRPr="002C381E" w:rsidRDefault="00D51664" w:rsidP="008931E2">
      <w:pPr>
        <w:pStyle w:val="Heading1"/>
        <w:rPr>
          <w:rFonts w:asciiTheme="minorHAnsi" w:hAnsiTheme="minorHAnsi" w:cstheme="minorHAnsi"/>
        </w:rPr>
      </w:pPr>
      <w:bookmarkStart w:id="27" w:name="_Toc156596078"/>
      <w:r w:rsidRPr="0058278B">
        <w:rPr>
          <w:rFonts w:asciiTheme="minorHAnsi" w:hAnsiTheme="minorHAnsi" w:cstheme="minorHAnsi"/>
        </w:rPr>
        <w:t>References</w:t>
      </w:r>
      <w:bookmarkEnd w:id="27"/>
    </w:p>
    <w:p w14:paraId="223C6DEC"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P. Denholm, T. Mai, R. Kenyon, B. </w:t>
      </w:r>
      <w:proofErr w:type="spellStart"/>
      <w:r w:rsidRPr="00491332">
        <w:rPr>
          <w:rFonts w:asciiTheme="minorHAnsi" w:hAnsiTheme="minorHAnsi" w:cstheme="minorHAnsi"/>
          <w:lang w:val="en-NL" w:eastAsia="en-GB"/>
        </w:rPr>
        <w:t>Kroposki</w:t>
      </w:r>
      <w:proofErr w:type="spellEnd"/>
      <w:r w:rsidRPr="00491332">
        <w:rPr>
          <w:rFonts w:asciiTheme="minorHAnsi" w:hAnsiTheme="minorHAnsi" w:cstheme="minorHAnsi"/>
          <w:lang w:val="en-NL" w:eastAsia="en-GB"/>
        </w:rPr>
        <w:t xml:space="preserve">, and M. O’Malley, “Inertia and the Power Grid: A guide without the spin,” May 2020.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10.2172/1659820.</w:t>
      </w:r>
    </w:p>
    <w:p w14:paraId="0351B59A"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M. </w:t>
      </w:r>
      <w:proofErr w:type="spellStart"/>
      <w:r w:rsidRPr="00491332">
        <w:rPr>
          <w:rFonts w:asciiTheme="minorHAnsi" w:hAnsiTheme="minorHAnsi" w:cstheme="minorHAnsi"/>
          <w:lang w:val="en-NL" w:eastAsia="en-GB"/>
        </w:rPr>
        <w:t>Dreidy</w:t>
      </w:r>
      <w:proofErr w:type="spellEnd"/>
      <w:r w:rsidRPr="00491332">
        <w:rPr>
          <w:rFonts w:asciiTheme="minorHAnsi" w:hAnsiTheme="minorHAnsi" w:cstheme="minorHAnsi"/>
          <w:lang w:val="en-NL" w:eastAsia="en-GB"/>
        </w:rPr>
        <w:t xml:space="preserve">, H. </w:t>
      </w:r>
      <w:proofErr w:type="spellStart"/>
      <w:r w:rsidRPr="00491332">
        <w:rPr>
          <w:rFonts w:asciiTheme="minorHAnsi" w:hAnsiTheme="minorHAnsi" w:cstheme="minorHAnsi"/>
          <w:lang w:val="en-NL" w:eastAsia="en-GB"/>
        </w:rPr>
        <w:t>Mokhlis</w:t>
      </w:r>
      <w:proofErr w:type="spellEnd"/>
      <w:r w:rsidRPr="00491332">
        <w:rPr>
          <w:rFonts w:asciiTheme="minorHAnsi" w:hAnsiTheme="minorHAnsi" w:cstheme="minorHAnsi"/>
          <w:lang w:val="en-NL" w:eastAsia="en-GB"/>
        </w:rPr>
        <w:t xml:space="preserve">, and S. </w:t>
      </w:r>
      <w:proofErr w:type="spellStart"/>
      <w:r w:rsidRPr="00491332">
        <w:rPr>
          <w:rFonts w:asciiTheme="minorHAnsi" w:hAnsiTheme="minorHAnsi" w:cstheme="minorHAnsi"/>
          <w:lang w:val="en-NL" w:eastAsia="en-GB"/>
        </w:rPr>
        <w:t>Mekhilef</w:t>
      </w:r>
      <w:proofErr w:type="spellEnd"/>
      <w:r w:rsidRPr="00491332">
        <w:rPr>
          <w:rFonts w:asciiTheme="minorHAnsi" w:hAnsiTheme="minorHAnsi" w:cstheme="minorHAnsi"/>
          <w:lang w:val="en-NL" w:eastAsia="en-GB"/>
        </w:rPr>
        <w:t xml:space="preserve">, “Inertia response and frequency control techniques for renewable energy sources: A review,” </w:t>
      </w:r>
      <w:r w:rsidRPr="00491332">
        <w:rPr>
          <w:rFonts w:asciiTheme="minorHAnsi" w:hAnsiTheme="minorHAnsi" w:cstheme="minorHAnsi"/>
          <w:i/>
          <w:iCs/>
          <w:lang w:val="en-NL" w:eastAsia="en-GB"/>
        </w:rPr>
        <w:t>Renewable &amp; Sustainable Energy Reviews</w:t>
      </w:r>
      <w:r w:rsidRPr="00491332">
        <w:rPr>
          <w:rFonts w:asciiTheme="minorHAnsi" w:hAnsiTheme="minorHAnsi" w:cstheme="minorHAnsi"/>
          <w:lang w:val="en-NL" w:eastAsia="en-GB"/>
        </w:rPr>
        <w:t xml:space="preserve">, vol. 69, pp. 144–155, Mar. 2017,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10.1016/j.rser.2016.11.170.</w:t>
      </w:r>
    </w:p>
    <w:p w14:paraId="70B097A1"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L. Mehigan, D. A. Kez, S. Collins, A. Foley, B. </w:t>
      </w:r>
      <w:proofErr w:type="spellStart"/>
      <w:r w:rsidRPr="00491332">
        <w:rPr>
          <w:rFonts w:asciiTheme="minorHAnsi" w:hAnsiTheme="minorHAnsi" w:cstheme="minorHAnsi"/>
          <w:lang w:val="en-NL" w:eastAsia="en-GB"/>
        </w:rPr>
        <w:t>Ó’Gallachóir</w:t>
      </w:r>
      <w:proofErr w:type="spellEnd"/>
      <w:r w:rsidRPr="00491332">
        <w:rPr>
          <w:rFonts w:asciiTheme="minorHAnsi" w:hAnsiTheme="minorHAnsi" w:cstheme="minorHAnsi"/>
          <w:lang w:val="en-NL" w:eastAsia="en-GB"/>
        </w:rPr>
        <w:t xml:space="preserve">, and P. Deane, “Renewables in the European power system and the impact on system rotational inertia,” </w:t>
      </w:r>
      <w:r w:rsidRPr="00491332">
        <w:rPr>
          <w:rFonts w:asciiTheme="minorHAnsi" w:hAnsiTheme="minorHAnsi" w:cstheme="minorHAnsi"/>
          <w:i/>
          <w:iCs/>
          <w:lang w:val="en-NL" w:eastAsia="en-GB"/>
        </w:rPr>
        <w:t>Energy</w:t>
      </w:r>
      <w:r w:rsidRPr="00491332">
        <w:rPr>
          <w:rFonts w:asciiTheme="minorHAnsi" w:hAnsiTheme="minorHAnsi" w:cstheme="minorHAnsi"/>
          <w:lang w:val="en-NL" w:eastAsia="en-GB"/>
        </w:rPr>
        <w:t xml:space="preserve">, vol. 203, p. 117776, Jul. 2020,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10.1016/j.energy.2020.117776.</w:t>
      </w:r>
    </w:p>
    <w:p w14:paraId="41B5EEA8"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P. M. Anderson and M. </w:t>
      </w:r>
      <w:proofErr w:type="spellStart"/>
      <w:r w:rsidRPr="00491332">
        <w:rPr>
          <w:rFonts w:asciiTheme="minorHAnsi" w:hAnsiTheme="minorHAnsi" w:cstheme="minorHAnsi"/>
          <w:lang w:val="en-NL" w:eastAsia="en-GB"/>
        </w:rPr>
        <w:t>Mirheydar</w:t>
      </w:r>
      <w:proofErr w:type="spellEnd"/>
      <w:r w:rsidRPr="00491332">
        <w:rPr>
          <w:rFonts w:asciiTheme="minorHAnsi" w:hAnsiTheme="minorHAnsi" w:cstheme="minorHAnsi"/>
          <w:lang w:val="en-NL" w:eastAsia="en-GB"/>
        </w:rPr>
        <w:t xml:space="preserve">, “A low-order system frequency response model,” </w:t>
      </w:r>
      <w:r w:rsidRPr="00491332">
        <w:rPr>
          <w:rFonts w:asciiTheme="minorHAnsi" w:hAnsiTheme="minorHAnsi" w:cstheme="minorHAnsi"/>
          <w:i/>
          <w:iCs/>
          <w:lang w:val="en-NL" w:eastAsia="en-GB"/>
        </w:rPr>
        <w:t>IEEE Transactions on Power Systems</w:t>
      </w:r>
      <w:r w:rsidRPr="00491332">
        <w:rPr>
          <w:rFonts w:asciiTheme="minorHAnsi" w:hAnsiTheme="minorHAnsi" w:cstheme="minorHAnsi"/>
          <w:lang w:val="en-NL" w:eastAsia="en-GB"/>
        </w:rPr>
        <w:t xml:space="preserve">, vol. 5, no. 3, pp. 720–729, Jan. 1990,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10.1109/59.65898.</w:t>
      </w:r>
    </w:p>
    <w:p w14:paraId="7B91747A"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S. Y. </w:t>
      </w:r>
      <w:proofErr w:type="spellStart"/>
      <w:r w:rsidRPr="00491332">
        <w:rPr>
          <w:rFonts w:asciiTheme="minorHAnsi" w:hAnsiTheme="minorHAnsi" w:cstheme="minorHAnsi"/>
          <w:lang w:val="en-NL" w:eastAsia="en-GB"/>
        </w:rPr>
        <w:t>Çalışkan</w:t>
      </w:r>
      <w:proofErr w:type="spellEnd"/>
      <w:r w:rsidRPr="00491332">
        <w:rPr>
          <w:rFonts w:asciiTheme="minorHAnsi" w:hAnsiTheme="minorHAnsi" w:cstheme="minorHAnsi"/>
          <w:lang w:val="en-NL" w:eastAsia="en-GB"/>
        </w:rPr>
        <w:t xml:space="preserve"> and P. </w:t>
      </w:r>
      <w:proofErr w:type="spellStart"/>
      <w:r w:rsidRPr="00491332">
        <w:rPr>
          <w:rFonts w:asciiTheme="minorHAnsi" w:hAnsiTheme="minorHAnsi" w:cstheme="minorHAnsi"/>
          <w:lang w:val="en-NL" w:eastAsia="en-GB"/>
        </w:rPr>
        <w:t>Tabuada</w:t>
      </w:r>
      <w:proofErr w:type="spellEnd"/>
      <w:r w:rsidRPr="00491332">
        <w:rPr>
          <w:rFonts w:asciiTheme="minorHAnsi" w:hAnsiTheme="minorHAnsi" w:cstheme="minorHAnsi"/>
          <w:lang w:val="en-NL" w:eastAsia="en-GB"/>
        </w:rPr>
        <w:t xml:space="preserve">, “Uses and abuses of the swing equation model,” </w:t>
      </w:r>
      <w:r w:rsidRPr="00491332">
        <w:rPr>
          <w:rFonts w:asciiTheme="minorHAnsi" w:hAnsiTheme="minorHAnsi" w:cstheme="minorHAnsi"/>
          <w:i/>
          <w:iCs/>
          <w:lang w:val="en-NL" w:eastAsia="en-GB"/>
        </w:rPr>
        <w:t>IEEE</w:t>
      </w:r>
      <w:r w:rsidRPr="00491332">
        <w:rPr>
          <w:rFonts w:asciiTheme="minorHAnsi" w:hAnsiTheme="minorHAnsi" w:cstheme="minorHAnsi"/>
          <w:lang w:val="en-NL" w:eastAsia="en-GB"/>
        </w:rPr>
        <w:t xml:space="preserve">, Dec. 2015,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10.1109/cdc.2015.7403268.</w:t>
      </w:r>
    </w:p>
    <w:p w14:paraId="162E572C"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K. </w:t>
      </w:r>
      <w:proofErr w:type="spellStart"/>
      <w:r w:rsidRPr="00491332">
        <w:rPr>
          <w:rFonts w:asciiTheme="minorHAnsi" w:hAnsiTheme="minorHAnsi" w:cstheme="minorHAnsi"/>
          <w:lang w:val="en-NL" w:eastAsia="en-GB"/>
        </w:rPr>
        <w:t>Lohana</w:t>
      </w:r>
      <w:proofErr w:type="spellEnd"/>
      <w:r w:rsidRPr="00491332">
        <w:rPr>
          <w:rFonts w:asciiTheme="minorHAnsi" w:hAnsiTheme="minorHAnsi" w:cstheme="minorHAnsi"/>
          <w:lang w:val="en-NL" w:eastAsia="en-GB"/>
        </w:rPr>
        <w:t xml:space="preserve">, “Enhanced Fast Frequency Response Strategy for Power Systems with Volatile Inertia,” </w:t>
      </w:r>
      <w:r w:rsidRPr="00491332">
        <w:rPr>
          <w:rFonts w:asciiTheme="minorHAnsi" w:hAnsiTheme="minorHAnsi" w:cstheme="minorHAnsi"/>
          <w:i/>
          <w:iCs/>
          <w:lang w:val="en-NL" w:eastAsia="en-GB"/>
        </w:rPr>
        <w:t>University of Leeds</w:t>
      </w:r>
      <w:r w:rsidRPr="00491332">
        <w:rPr>
          <w:rFonts w:asciiTheme="minorHAnsi" w:hAnsiTheme="minorHAnsi" w:cstheme="minorHAnsi"/>
          <w:lang w:val="en-NL" w:eastAsia="en-GB"/>
        </w:rPr>
        <w:t>, 2023.</w:t>
      </w:r>
    </w:p>
    <w:p w14:paraId="0AD2E75D"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Cortes, </w:t>
      </w:r>
      <w:proofErr w:type="spellStart"/>
      <w:r w:rsidRPr="00491332">
        <w:rPr>
          <w:rFonts w:asciiTheme="minorHAnsi" w:hAnsiTheme="minorHAnsi" w:cstheme="minorHAnsi"/>
          <w:lang w:val="en-NL" w:eastAsia="en-GB"/>
        </w:rPr>
        <w:t>Jegarluei</w:t>
      </w:r>
      <w:proofErr w:type="spellEnd"/>
      <w:r w:rsidRPr="00491332">
        <w:rPr>
          <w:rFonts w:asciiTheme="minorHAnsi" w:hAnsiTheme="minorHAnsi" w:cstheme="minorHAnsi"/>
          <w:lang w:val="en-NL" w:eastAsia="en-GB"/>
        </w:rPr>
        <w:t xml:space="preserve">, and Azizi, “Targeted Fast Frequency Response by Decomposing Frequency into Transient and Steady-State Deviations,” </w:t>
      </w:r>
      <w:r w:rsidRPr="00491332">
        <w:rPr>
          <w:rFonts w:asciiTheme="minorHAnsi" w:hAnsiTheme="minorHAnsi" w:cstheme="minorHAnsi"/>
          <w:i/>
          <w:iCs/>
          <w:lang w:val="en-NL" w:eastAsia="en-GB"/>
        </w:rPr>
        <w:t>IEEE International Conference on Energy Technologies for Future Grids</w:t>
      </w:r>
      <w:r w:rsidRPr="00491332">
        <w:rPr>
          <w:rFonts w:asciiTheme="minorHAnsi" w:hAnsiTheme="minorHAnsi" w:cstheme="minorHAnsi"/>
          <w:lang w:val="en-NL" w:eastAsia="en-GB"/>
        </w:rPr>
        <w:t xml:space="preserve">, 2023, </w:t>
      </w:r>
      <w:r w:rsidRPr="00491332">
        <w:rPr>
          <w:rFonts w:asciiTheme="minorHAnsi" w:hAnsiTheme="minorHAnsi" w:cstheme="minorHAnsi"/>
          <w:b/>
          <w:bCs/>
          <w:lang w:val="en-NL" w:eastAsia="en-GB"/>
        </w:rPr>
        <w:t>In press</w:t>
      </w:r>
      <w:r w:rsidRPr="00491332">
        <w:rPr>
          <w:rFonts w:asciiTheme="minorHAnsi" w:hAnsiTheme="minorHAnsi" w:cstheme="minorHAnsi"/>
          <w:lang w:val="en-NL" w:eastAsia="en-GB"/>
        </w:rPr>
        <w:t>.</w:t>
      </w:r>
    </w:p>
    <w:p w14:paraId="58028CFC"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Y. Guo and T. H. Summers, “A Performance and Stability Analysis of Low-inertia Power Grids with Stochastic System Inertia,” </w:t>
      </w:r>
      <w:r w:rsidRPr="00491332">
        <w:rPr>
          <w:rFonts w:asciiTheme="minorHAnsi" w:hAnsiTheme="minorHAnsi" w:cstheme="minorHAnsi"/>
          <w:i/>
          <w:iCs/>
          <w:lang w:val="en-NL" w:eastAsia="en-GB"/>
        </w:rPr>
        <w:t>IEEE</w:t>
      </w:r>
      <w:r w:rsidRPr="00491332">
        <w:rPr>
          <w:rFonts w:asciiTheme="minorHAnsi" w:hAnsiTheme="minorHAnsi" w:cstheme="minorHAnsi"/>
          <w:lang w:val="en-NL" w:eastAsia="en-GB"/>
        </w:rPr>
        <w:t xml:space="preserve">, Jul. 2019,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10.23919/acc.2019.8814402.</w:t>
      </w:r>
    </w:p>
    <w:p w14:paraId="04F827E5" w14:textId="77777777" w:rsidR="002D496F" w:rsidRDefault="002C381E" w:rsidP="00244AEA">
      <w:pPr>
        <w:pStyle w:val="ListParagraph"/>
        <w:numPr>
          <w:ilvl w:val="0"/>
          <w:numId w:val="8"/>
        </w:numPr>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Y. Wu, K. Le, T.-A. Nguyen, and O.-D. Phan, “Estimation of Power System Inertia Using Traditional Swing Equation, Polynomial Approximation and RV methods,” </w:t>
      </w:r>
      <w:r w:rsidRPr="00491332">
        <w:rPr>
          <w:rFonts w:asciiTheme="minorHAnsi" w:hAnsiTheme="minorHAnsi" w:cstheme="minorHAnsi"/>
          <w:i/>
          <w:iCs/>
          <w:lang w:val="en-NL" w:eastAsia="en-GB"/>
        </w:rPr>
        <w:t>IEEE</w:t>
      </w:r>
      <w:r w:rsidRPr="00491332">
        <w:rPr>
          <w:rFonts w:asciiTheme="minorHAnsi" w:hAnsiTheme="minorHAnsi" w:cstheme="minorHAnsi"/>
          <w:lang w:val="en-NL" w:eastAsia="en-GB"/>
        </w:rPr>
        <w:t xml:space="preserve">, Nov. 2020,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10.1109/is3c50286.2020.00096.</w:t>
      </w:r>
    </w:p>
    <w:p w14:paraId="732DAE56" w14:textId="5F02AEC8" w:rsidR="002C381E" w:rsidRPr="002D496F"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2D496F">
        <w:rPr>
          <w:rFonts w:asciiTheme="minorHAnsi" w:hAnsiTheme="minorHAnsi" w:cstheme="minorHAnsi"/>
          <w:lang w:val="en-NL" w:eastAsia="en-GB"/>
        </w:rPr>
        <w:t>Fernández‐</w:t>
      </w:r>
      <w:proofErr w:type="spellStart"/>
      <w:r w:rsidRPr="002D496F">
        <w:rPr>
          <w:rFonts w:asciiTheme="minorHAnsi" w:hAnsiTheme="minorHAnsi" w:cstheme="minorHAnsi"/>
          <w:lang w:val="en-NL" w:eastAsia="en-GB"/>
        </w:rPr>
        <w:t>Guillamón</w:t>
      </w:r>
      <w:proofErr w:type="spellEnd"/>
      <w:r w:rsidRPr="002D496F">
        <w:rPr>
          <w:rFonts w:asciiTheme="minorHAnsi" w:hAnsiTheme="minorHAnsi" w:cstheme="minorHAnsi"/>
          <w:lang w:val="en-NL" w:eastAsia="en-GB"/>
        </w:rPr>
        <w:t xml:space="preserve">, E. Gómez‐Lázaro, E. Muljadi, and Á. Molina‐García, “Power systems with high renewable energy sources: A review of inertia and frequency control strategies over time,” </w:t>
      </w:r>
      <w:r w:rsidRPr="002D496F">
        <w:rPr>
          <w:rFonts w:asciiTheme="minorHAnsi" w:hAnsiTheme="minorHAnsi" w:cstheme="minorHAnsi"/>
          <w:i/>
          <w:iCs/>
          <w:lang w:val="en-NL" w:eastAsia="en-GB"/>
        </w:rPr>
        <w:t>Renewable and Sustainable Energy Reviews</w:t>
      </w:r>
      <w:r w:rsidRPr="002D496F">
        <w:rPr>
          <w:rFonts w:asciiTheme="minorHAnsi" w:hAnsiTheme="minorHAnsi" w:cstheme="minorHAnsi"/>
          <w:lang w:val="en-NL" w:eastAsia="en-GB"/>
        </w:rPr>
        <w:t xml:space="preserve">, vol. 115, p. 109369, Nov. 2019, </w:t>
      </w:r>
      <w:proofErr w:type="spellStart"/>
      <w:r w:rsidRPr="002D496F">
        <w:rPr>
          <w:rFonts w:asciiTheme="minorHAnsi" w:hAnsiTheme="minorHAnsi" w:cstheme="minorHAnsi"/>
          <w:lang w:val="en-NL" w:eastAsia="en-GB"/>
        </w:rPr>
        <w:t>doi</w:t>
      </w:r>
      <w:proofErr w:type="spellEnd"/>
      <w:r w:rsidRPr="002D496F">
        <w:rPr>
          <w:rFonts w:asciiTheme="minorHAnsi" w:hAnsiTheme="minorHAnsi" w:cstheme="minorHAnsi"/>
          <w:lang w:val="en-NL" w:eastAsia="en-GB"/>
        </w:rPr>
        <w:t>: 10.1016/j.rser.2019.109369.</w:t>
      </w:r>
    </w:p>
    <w:p w14:paraId="3A860776"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P. Tielens and D. Van </w:t>
      </w:r>
      <w:proofErr w:type="spellStart"/>
      <w:r w:rsidRPr="00491332">
        <w:rPr>
          <w:rFonts w:asciiTheme="minorHAnsi" w:hAnsiTheme="minorHAnsi" w:cstheme="minorHAnsi"/>
          <w:lang w:val="en-NL" w:eastAsia="en-GB"/>
        </w:rPr>
        <w:t>Hertem</w:t>
      </w:r>
      <w:proofErr w:type="spellEnd"/>
      <w:r w:rsidRPr="00491332">
        <w:rPr>
          <w:rFonts w:asciiTheme="minorHAnsi" w:hAnsiTheme="minorHAnsi" w:cstheme="minorHAnsi"/>
          <w:lang w:val="en-NL" w:eastAsia="en-GB"/>
        </w:rPr>
        <w:t xml:space="preserve">, “Grid Inertia and Frequency Control in Power Systems with High Penetration of Renewables,” </w:t>
      </w:r>
      <w:r w:rsidRPr="00491332">
        <w:rPr>
          <w:rFonts w:asciiTheme="minorHAnsi" w:hAnsiTheme="minorHAnsi" w:cstheme="minorHAnsi"/>
          <w:i/>
          <w:iCs/>
          <w:lang w:val="en-NL" w:eastAsia="en-GB"/>
        </w:rPr>
        <w:t>KU Leuven</w:t>
      </w:r>
      <w:r w:rsidRPr="00491332">
        <w:rPr>
          <w:rFonts w:asciiTheme="minorHAnsi" w:hAnsiTheme="minorHAnsi" w:cstheme="minorHAnsi"/>
          <w:lang w:val="en-NL" w:eastAsia="en-GB"/>
        </w:rPr>
        <w:t>, Jan. 2012, [Online]. Available: https://lirias.kuleuven.be/1731030?limo=0</w:t>
      </w:r>
    </w:p>
    <w:p w14:paraId="42D91B33"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M. Krpan and I. Kuzle, “Introducing low‐order system frequency response modelling of a future power system with high penetration of wind power plants with frequency support capabilities,” </w:t>
      </w:r>
      <w:r w:rsidRPr="00491332">
        <w:rPr>
          <w:rFonts w:asciiTheme="minorHAnsi" w:hAnsiTheme="minorHAnsi" w:cstheme="minorHAnsi"/>
          <w:i/>
          <w:iCs/>
          <w:lang w:val="en-NL" w:eastAsia="en-GB"/>
        </w:rPr>
        <w:t>Iet Renewable Power Generation</w:t>
      </w:r>
      <w:r w:rsidRPr="00491332">
        <w:rPr>
          <w:rFonts w:asciiTheme="minorHAnsi" w:hAnsiTheme="minorHAnsi" w:cstheme="minorHAnsi"/>
          <w:lang w:val="en-NL" w:eastAsia="en-GB"/>
        </w:rPr>
        <w:t xml:space="preserve">, vol. 12, no. 13, pp. 1453–1461, Apr. 2018,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10.1049/iet-rpg.2017.0811.</w:t>
      </w:r>
    </w:p>
    <w:p w14:paraId="1DF54B7F"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proofErr w:type="spellStart"/>
      <w:r w:rsidRPr="00491332">
        <w:rPr>
          <w:rFonts w:asciiTheme="minorHAnsi" w:hAnsiTheme="minorHAnsi" w:cstheme="minorHAnsi"/>
          <w:lang w:val="en-NL" w:eastAsia="en-GB"/>
        </w:rPr>
        <w:t>MatLab</w:t>
      </w:r>
      <w:proofErr w:type="spellEnd"/>
      <w:r w:rsidRPr="00491332">
        <w:rPr>
          <w:rFonts w:asciiTheme="minorHAnsi" w:hAnsiTheme="minorHAnsi" w:cstheme="minorHAnsi"/>
          <w:lang w:val="en-NL" w:eastAsia="en-GB"/>
        </w:rPr>
        <w:t xml:space="preserve">, “SM Governor with Droop,” </w:t>
      </w:r>
      <w:r w:rsidRPr="00491332">
        <w:rPr>
          <w:rFonts w:asciiTheme="minorHAnsi" w:hAnsiTheme="minorHAnsi" w:cstheme="minorHAnsi"/>
          <w:i/>
          <w:iCs/>
          <w:lang w:val="en-NL" w:eastAsia="en-GB"/>
        </w:rPr>
        <w:t>MathWorks</w:t>
      </w:r>
      <w:r w:rsidRPr="00491332">
        <w:rPr>
          <w:rFonts w:asciiTheme="minorHAnsi" w:hAnsiTheme="minorHAnsi" w:cstheme="minorHAnsi"/>
          <w:lang w:val="en-NL" w:eastAsia="en-GB"/>
        </w:rPr>
        <w:t>. https://uk.mathworks.com/help/sps/ref/smgovernorwithdroop.html</w:t>
      </w:r>
    </w:p>
    <w:p w14:paraId="665E040D"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J. Grainger and W. Stevenson Jr, </w:t>
      </w:r>
      <w:r w:rsidRPr="00491332">
        <w:rPr>
          <w:rFonts w:asciiTheme="minorHAnsi" w:hAnsiTheme="minorHAnsi" w:cstheme="minorHAnsi"/>
          <w:i/>
          <w:iCs/>
          <w:lang w:val="en-NL" w:eastAsia="en-GB"/>
        </w:rPr>
        <w:t>Power System Analysis</w:t>
      </w:r>
      <w:r w:rsidRPr="00491332">
        <w:rPr>
          <w:rFonts w:asciiTheme="minorHAnsi" w:hAnsiTheme="minorHAnsi" w:cstheme="minorHAnsi"/>
          <w:lang w:val="en-NL" w:eastAsia="en-GB"/>
        </w:rPr>
        <w:t>. McGraw-Hill Series in Electric, 1994.</w:t>
      </w:r>
    </w:p>
    <w:p w14:paraId="3FCE5A6A"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C. Adamson, L. Barnes, and B. D. Nellist, “The automatic solution of power-system swing-curve equations,” </w:t>
      </w:r>
      <w:r w:rsidRPr="00491332">
        <w:rPr>
          <w:rFonts w:asciiTheme="minorHAnsi" w:hAnsiTheme="minorHAnsi" w:cstheme="minorHAnsi"/>
          <w:i/>
          <w:iCs/>
          <w:lang w:val="en-NL" w:eastAsia="en-GB"/>
        </w:rPr>
        <w:t>The Proceedings of the Institution of Electrical Engineers</w:t>
      </w:r>
      <w:r w:rsidRPr="00491332">
        <w:rPr>
          <w:rFonts w:asciiTheme="minorHAnsi" w:hAnsiTheme="minorHAnsi" w:cstheme="minorHAnsi"/>
          <w:lang w:val="en-NL" w:eastAsia="en-GB"/>
        </w:rPr>
        <w:t xml:space="preserve">, vol. 104, no. 14, p. 143, Jan. 1957,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10.1049/pi-a.1957.0036.</w:t>
      </w:r>
    </w:p>
    <w:p w14:paraId="6A6F595D"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T. Inoue, H. Taniguchi, Y. </w:t>
      </w:r>
      <w:proofErr w:type="spellStart"/>
      <w:r w:rsidRPr="00491332">
        <w:rPr>
          <w:rFonts w:asciiTheme="minorHAnsi" w:hAnsiTheme="minorHAnsi" w:cstheme="minorHAnsi"/>
          <w:lang w:val="en-NL" w:eastAsia="en-GB"/>
        </w:rPr>
        <w:t>Ikeguchi</w:t>
      </w:r>
      <w:proofErr w:type="spellEnd"/>
      <w:r w:rsidRPr="00491332">
        <w:rPr>
          <w:rFonts w:asciiTheme="minorHAnsi" w:hAnsiTheme="minorHAnsi" w:cstheme="minorHAnsi"/>
          <w:lang w:val="en-NL" w:eastAsia="en-GB"/>
        </w:rPr>
        <w:t xml:space="preserve">, and K. Yoshida, “Estimation of power system inertia constant and capacity of spinning-reserve support generators using measured frequency transients,” </w:t>
      </w:r>
      <w:r w:rsidRPr="00491332">
        <w:rPr>
          <w:rFonts w:asciiTheme="minorHAnsi" w:hAnsiTheme="minorHAnsi" w:cstheme="minorHAnsi"/>
          <w:i/>
          <w:iCs/>
          <w:lang w:val="en-NL" w:eastAsia="en-GB"/>
        </w:rPr>
        <w:t>IEEE Transactions on Power Systems</w:t>
      </w:r>
      <w:r w:rsidRPr="00491332">
        <w:rPr>
          <w:rFonts w:asciiTheme="minorHAnsi" w:hAnsiTheme="minorHAnsi" w:cstheme="minorHAnsi"/>
          <w:lang w:val="en-NL" w:eastAsia="en-GB"/>
        </w:rPr>
        <w:t xml:space="preserve">, vol. 12, no. 1, pp. 136–143, Jan. 1997,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10.1109/59.574933.</w:t>
      </w:r>
    </w:p>
    <w:p w14:paraId="4CC44237"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J. Zhou and Y. Ohsawa, “Improved swing equation and its properties in synchronous generators,” </w:t>
      </w:r>
      <w:r w:rsidRPr="00491332">
        <w:rPr>
          <w:rFonts w:asciiTheme="minorHAnsi" w:hAnsiTheme="minorHAnsi" w:cstheme="minorHAnsi"/>
          <w:i/>
          <w:iCs/>
          <w:lang w:val="en-NL" w:eastAsia="en-GB"/>
        </w:rPr>
        <w:t>IEEE Transactions on Circuits and Systems I-regular Papers</w:t>
      </w:r>
      <w:r w:rsidRPr="00491332">
        <w:rPr>
          <w:rFonts w:asciiTheme="minorHAnsi" w:hAnsiTheme="minorHAnsi" w:cstheme="minorHAnsi"/>
          <w:lang w:val="en-NL" w:eastAsia="en-GB"/>
        </w:rPr>
        <w:t xml:space="preserve">, vol. 56, no. 1, pp. 200–209, Jan. 2009,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10.1109/tcsi.2008.924895.</w:t>
      </w:r>
    </w:p>
    <w:p w14:paraId="202D145F"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“Under frequency load shedding.” https://aemo.com.au/en/energy-systems/electricity/wholesale-electricity-market-wem/system-operations/under-frequency-load-shedding</w:t>
      </w:r>
    </w:p>
    <w:p w14:paraId="7C73328F" w14:textId="1997E57F"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R. </w:t>
      </w:r>
      <w:proofErr w:type="spellStart"/>
      <w:r w:rsidRPr="00491332">
        <w:rPr>
          <w:rFonts w:asciiTheme="minorHAnsi" w:hAnsiTheme="minorHAnsi" w:cstheme="minorHAnsi"/>
          <w:lang w:val="en-NL" w:eastAsia="en-GB"/>
        </w:rPr>
        <w:t>Sobbouhi</w:t>
      </w:r>
      <w:proofErr w:type="spellEnd"/>
      <w:r w:rsidRPr="00491332">
        <w:rPr>
          <w:rFonts w:asciiTheme="minorHAnsi" w:hAnsiTheme="minorHAnsi" w:cstheme="minorHAnsi"/>
          <w:lang w:val="en-NL" w:eastAsia="en-GB"/>
        </w:rPr>
        <w:t xml:space="preserve"> and A. Vahedi, “Transient stability prediction of power system; a review on methods, classification and considerations,” </w:t>
      </w:r>
      <w:r w:rsidRPr="00491332">
        <w:rPr>
          <w:rFonts w:asciiTheme="minorHAnsi" w:hAnsiTheme="minorHAnsi" w:cstheme="minorHAnsi"/>
          <w:i/>
          <w:iCs/>
          <w:lang w:val="en-NL" w:eastAsia="en-GB"/>
        </w:rPr>
        <w:t>Electric Power Systems Research</w:t>
      </w:r>
      <w:r w:rsidRPr="00491332">
        <w:rPr>
          <w:rFonts w:asciiTheme="minorHAnsi" w:hAnsiTheme="minorHAnsi" w:cstheme="minorHAnsi"/>
          <w:lang w:val="en-NL" w:eastAsia="en-GB"/>
        </w:rPr>
        <w:t xml:space="preserve">, vol. 190, p. 106853, Jan. 2021,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10.1016/j.epsr.2020.106853.</w:t>
      </w:r>
    </w:p>
    <w:p w14:paraId="6A67A509"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M. Rezkalla, A. Zecchino, S. </w:t>
      </w:r>
      <w:proofErr w:type="spellStart"/>
      <w:r w:rsidRPr="00491332">
        <w:rPr>
          <w:rFonts w:asciiTheme="minorHAnsi" w:hAnsiTheme="minorHAnsi" w:cstheme="minorHAnsi"/>
          <w:lang w:val="en-NL" w:eastAsia="en-GB"/>
        </w:rPr>
        <w:t>Martinenas</w:t>
      </w:r>
      <w:proofErr w:type="spellEnd"/>
      <w:r w:rsidRPr="00491332">
        <w:rPr>
          <w:rFonts w:asciiTheme="minorHAnsi" w:hAnsiTheme="minorHAnsi" w:cstheme="minorHAnsi"/>
          <w:lang w:val="en-NL" w:eastAsia="en-GB"/>
        </w:rPr>
        <w:t xml:space="preserve">, A. </w:t>
      </w:r>
      <w:proofErr w:type="spellStart"/>
      <w:r w:rsidRPr="00491332">
        <w:rPr>
          <w:rFonts w:asciiTheme="minorHAnsi" w:hAnsiTheme="minorHAnsi" w:cstheme="minorHAnsi"/>
          <w:lang w:val="en-NL" w:eastAsia="en-GB"/>
        </w:rPr>
        <w:t>Prostejovsky</w:t>
      </w:r>
      <w:proofErr w:type="spellEnd"/>
      <w:r w:rsidRPr="00491332">
        <w:rPr>
          <w:rFonts w:asciiTheme="minorHAnsi" w:hAnsiTheme="minorHAnsi" w:cstheme="minorHAnsi"/>
          <w:lang w:val="en-NL" w:eastAsia="en-GB"/>
        </w:rPr>
        <w:t xml:space="preserve">, and M. Marinelli, “Comparison between synthetic inertia and fast frequency containment control based on single phase EVs in a microgrid,” </w:t>
      </w:r>
      <w:r w:rsidRPr="00491332">
        <w:rPr>
          <w:rFonts w:asciiTheme="minorHAnsi" w:hAnsiTheme="minorHAnsi" w:cstheme="minorHAnsi"/>
          <w:i/>
          <w:iCs/>
          <w:lang w:val="en-NL" w:eastAsia="en-GB"/>
        </w:rPr>
        <w:t>Applied Energy</w:t>
      </w:r>
      <w:r w:rsidRPr="00491332">
        <w:rPr>
          <w:rFonts w:asciiTheme="minorHAnsi" w:hAnsiTheme="minorHAnsi" w:cstheme="minorHAnsi"/>
          <w:lang w:val="en-NL" w:eastAsia="en-GB"/>
        </w:rPr>
        <w:t xml:space="preserve">, vol. 210, pp. 764–775, Jan. 2018,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10.1016/j.apenergy.2017.06.051.</w:t>
      </w:r>
    </w:p>
    <w:p w14:paraId="25334BAC"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K. Das, M. Altin, A. Hansen, and P. E. Sørensen, “Inertia dependent </w:t>
      </w:r>
      <w:proofErr w:type="gramStart"/>
      <w:r w:rsidRPr="00491332">
        <w:rPr>
          <w:rFonts w:asciiTheme="minorHAnsi" w:hAnsiTheme="minorHAnsi" w:cstheme="minorHAnsi"/>
          <w:lang w:val="en-NL" w:eastAsia="en-GB"/>
        </w:rPr>
        <w:t>droop based</w:t>
      </w:r>
      <w:proofErr w:type="gramEnd"/>
      <w:r w:rsidRPr="00491332">
        <w:rPr>
          <w:rFonts w:asciiTheme="minorHAnsi" w:hAnsiTheme="minorHAnsi" w:cstheme="minorHAnsi"/>
          <w:lang w:val="en-NL" w:eastAsia="en-GB"/>
        </w:rPr>
        <w:t xml:space="preserve"> frequency containment process,” </w:t>
      </w:r>
      <w:r w:rsidRPr="00491332">
        <w:rPr>
          <w:rFonts w:asciiTheme="minorHAnsi" w:hAnsiTheme="minorHAnsi" w:cstheme="minorHAnsi"/>
          <w:i/>
          <w:iCs/>
          <w:lang w:val="en-NL" w:eastAsia="en-GB"/>
        </w:rPr>
        <w:t>Energies</w:t>
      </w:r>
      <w:r w:rsidRPr="00491332">
        <w:rPr>
          <w:rFonts w:asciiTheme="minorHAnsi" w:hAnsiTheme="minorHAnsi" w:cstheme="minorHAnsi"/>
          <w:lang w:val="en-NL" w:eastAsia="en-GB"/>
        </w:rPr>
        <w:t xml:space="preserve">, vol. 12, no. 9, p. 1648, Apr. 2019, </w:t>
      </w:r>
      <w:proofErr w:type="spellStart"/>
      <w:r w:rsidRPr="00491332">
        <w:rPr>
          <w:rFonts w:asciiTheme="minorHAnsi" w:hAnsiTheme="minorHAnsi" w:cstheme="minorHAnsi"/>
          <w:lang w:val="en-NL" w:eastAsia="en-GB"/>
        </w:rPr>
        <w:t>doi</w:t>
      </w:r>
      <w:proofErr w:type="spellEnd"/>
      <w:r w:rsidRPr="00491332">
        <w:rPr>
          <w:rFonts w:asciiTheme="minorHAnsi" w:hAnsiTheme="minorHAnsi" w:cstheme="minorHAnsi"/>
          <w:lang w:val="en-NL" w:eastAsia="en-GB"/>
        </w:rPr>
        <w:t>: 10.3390/en12091648.</w:t>
      </w:r>
    </w:p>
    <w:p w14:paraId="3BEAD38F" w14:textId="77777777" w:rsidR="002C381E" w:rsidRPr="00491332" w:rsidRDefault="002C381E" w:rsidP="00244AEA">
      <w:pPr>
        <w:pStyle w:val="ListParagraph"/>
        <w:numPr>
          <w:ilvl w:val="0"/>
          <w:numId w:val="8"/>
        </w:numPr>
        <w:tabs>
          <w:tab w:val="num" w:pos="357"/>
        </w:tabs>
        <w:spacing w:after="120"/>
        <w:rPr>
          <w:rFonts w:asciiTheme="minorHAnsi" w:hAnsiTheme="minorHAnsi" w:cstheme="minorHAnsi"/>
          <w:lang w:val="en-NL" w:eastAsia="en-GB"/>
        </w:rPr>
      </w:pPr>
      <w:r w:rsidRPr="00491332">
        <w:rPr>
          <w:rFonts w:asciiTheme="minorHAnsi" w:hAnsiTheme="minorHAnsi" w:cstheme="minorHAnsi"/>
          <w:lang w:val="en-NL" w:eastAsia="en-GB"/>
        </w:rPr>
        <w:t xml:space="preserve">“Frequency Containment Reserve FCR definition,” </w:t>
      </w:r>
      <w:r w:rsidRPr="00491332">
        <w:rPr>
          <w:rFonts w:asciiTheme="minorHAnsi" w:hAnsiTheme="minorHAnsi" w:cstheme="minorHAnsi"/>
          <w:i/>
          <w:iCs/>
          <w:lang w:val="en-NL" w:eastAsia="en-GB"/>
        </w:rPr>
        <w:t>Nano Energies: Let Your Business Profit by Helping the Grid Work Efficiently</w:t>
      </w:r>
      <w:r w:rsidRPr="00491332">
        <w:rPr>
          <w:rFonts w:asciiTheme="minorHAnsi" w:hAnsiTheme="minorHAnsi" w:cstheme="minorHAnsi"/>
          <w:lang w:val="en-NL" w:eastAsia="en-GB"/>
        </w:rPr>
        <w:t>. https://nanoenergies.eu/knowledge-base/frequency-control-reserve-fcr</w:t>
      </w:r>
    </w:p>
    <w:p w14:paraId="1623B184" w14:textId="77777777" w:rsidR="002C381E" w:rsidRPr="002C381E" w:rsidRDefault="002C381E" w:rsidP="00C9309D">
      <w:pPr>
        <w:rPr>
          <w:rFonts w:asciiTheme="minorHAnsi" w:hAnsiTheme="minorHAnsi" w:cstheme="minorHAnsi"/>
        </w:rPr>
      </w:pPr>
    </w:p>
    <w:sectPr w:rsidR="002C381E" w:rsidRPr="002C381E" w:rsidSect="00083144">
      <w:headerReference w:type="default" r:id="rId18"/>
      <w:footerReference w:type="default" r:id="rId19"/>
      <w:pgSz w:w="11907" w:h="16840" w:code="9"/>
      <w:pgMar w:top="1134" w:right="567"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30733" w14:textId="77777777" w:rsidR="00083144" w:rsidRDefault="00083144">
      <w:r>
        <w:separator/>
      </w:r>
    </w:p>
  </w:endnote>
  <w:endnote w:type="continuationSeparator" w:id="0">
    <w:p w14:paraId="16202068" w14:textId="77777777" w:rsidR="00083144" w:rsidRDefault="00083144">
      <w:r>
        <w:continuationSeparator/>
      </w:r>
    </w:p>
  </w:endnote>
  <w:endnote w:type="continuationNotice" w:id="1">
    <w:p w14:paraId="21EEEDE7" w14:textId="77777777" w:rsidR="00083144" w:rsidRDefault="00083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E9C11" w14:textId="5032AC63" w:rsidR="00676D29" w:rsidRPr="004A4F04" w:rsidRDefault="00676D29" w:rsidP="00BA66F9">
    <w:pPr>
      <w:pStyle w:val="Footer"/>
      <w:jc w:val="right"/>
      <w:rPr>
        <w:rFonts w:ascii="Arial" w:hAnsi="Arial" w:cs="Arial"/>
        <w:sz w:val="20"/>
        <w:szCs w:val="20"/>
        <w:lang w:val="en-GB"/>
      </w:rPr>
    </w:pPr>
    <w:r w:rsidRPr="004A4F04">
      <w:rPr>
        <w:rFonts w:ascii="Arial" w:hAnsi="Arial" w:cs="Arial"/>
        <w:sz w:val="20"/>
        <w:szCs w:val="20"/>
        <w:lang w:val="en-GB"/>
      </w:rPr>
      <w:t>ELEC</w:t>
    </w:r>
    <w:r w:rsidR="00DB79EB">
      <w:rPr>
        <w:rFonts w:ascii="Arial" w:hAnsi="Arial" w:cs="Arial"/>
        <w:sz w:val="20"/>
        <w:szCs w:val="20"/>
        <w:lang w:val="en-GB"/>
      </w:rPr>
      <w:t>5870M</w:t>
    </w:r>
    <w:r w:rsidR="00401755">
      <w:rPr>
        <w:rFonts w:ascii="Arial" w:hAnsi="Arial" w:cs="Arial"/>
        <w:sz w:val="20"/>
        <w:szCs w:val="20"/>
        <w:lang w:val="en-GB"/>
      </w:rPr>
      <w:t xml:space="preserve"> Interim</w:t>
    </w:r>
    <w:r w:rsidRPr="004A4F04">
      <w:rPr>
        <w:rFonts w:ascii="Arial" w:hAnsi="Arial" w:cs="Arial"/>
        <w:sz w:val="20"/>
        <w:szCs w:val="20"/>
        <w:lang w:val="en-GB"/>
      </w:rPr>
      <w:t xml:space="preserve"> </w:t>
    </w:r>
    <w:r w:rsidR="00BA66F9">
      <w:rPr>
        <w:rFonts w:ascii="Arial" w:hAnsi="Arial" w:cs="Arial"/>
        <w:sz w:val="20"/>
        <w:szCs w:val="20"/>
        <w:lang w:val="en-GB"/>
      </w:rPr>
      <w:t>Individual Engineering</w:t>
    </w:r>
    <w:r w:rsidR="00844E34" w:rsidRPr="004A4F04">
      <w:rPr>
        <w:rFonts w:ascii="Arial" w:hAnsi="Arial" w:cs="Arial"/>
        <w:sz w:val="20"/>
        <w:szCs w:val="20"/>
        <w:lang w:val="en-GB"/>
      </w:rPr>
      <w:t xml:space="preserve"> </w:t>
    </w:r>
    <w:r w:rsidRPr="004A4F04">
      <w:rPr>
        <w:rFonts w:ascii="Arial" w:hAnsi="Arial" w:cs="Arial"/>
        <w:sz w:val="20"/>
        <w:szCs w:val="20"/>
        <w:lang w:val="en-GB"/>
      </w:rPr>
      <w:t>Project</w:t>
    </w:r>
    <w:r w:rsidR="00C6451F" w:rsidRPr="004A4F04">
      <w:rPr>
        <w:rFonts w:ascii="Arial" w:hAnsi="Arial" w:cs="Arial"/>
        <w:sz w:val="20"/>
        <w:szCs w:val="20"/>
        <w:lang w:val="en-GB"/>
      </w:rPr>
      <w:t xml:space="preserve"> </w:t>
    </w:r>
    <w:r w:rsidRPr="004A4F04">
      <w:rPr>
        <w:rFonts w:ascii="Arial" w:hAnsi="Arial" w:cs="Arial"/>
        <w:sz w:val="20"/>
        <w:szCs w:val="20"/>
        <w:lang w:val="en-GB"/>
      </w:rPr>
      <w:t>20</w:t>
    </w:r>
    <w:r w:rsidR="00DC2932">
      <w:rPr>
        <w:rFonts w:ascii="Arial" w:hAnsi="Arial" w:cs="Arial"/>
        <w:sz w:val="20"/>
        <w:szCs w:val="20"/>
        <w:lang w:val="en-GB"/>
      </w:rPr>
      <w:t>2</w:t>
    </w:r>
    <w:r w:rsidR="008A340A">
      <w:rPr>
        <w:rFonts w:ascii="Arial" w:hAnsi="Arial" w:cs="Arial"/>
        <w:sz w:val="20"/>
        <w:szCs w:val="20"/>
        <w:lang w:val="en-GB"/>
      </w:rPr>
      <w:t>3</w:t>
    </w:r>
    <w:r w:rsidRPr="004A4F04">
      <w:rPr>
        <w:rFonts w:ascii="Arial" w:hAnsi="Arial" w:cs="Arial"/>
        <w:sz w:val="20"/>
        <w:szCs w:val="20"/>
        <w:lang w:val="en-GB"/>
      </w:rPr>
      <w:t>-</w:t>
    </w:r>
    <w:r w:rsidR="00DC2932">
      <w:rPr>
        <w:rFonts w:ascii="Arial" w:hAnsi="Arial" w:cs="Arial"/>
        <w:sz w:val="20"/>
        <w:szCs w:val="20"/>
        <w:lang w:val="en-GB"/>
      </w:rPr>
      <w:t>2</w:t>
    </w:r>
    <w:r w:rsidR="008A340A">
      <w:rPr>
        <w:rFonts w:ascii="Arial" w:hAnsi="Arial" w:cs="Arial"/>
        <w:sz w:val="20"/>
        <w:szCs w:val="20"/>
        <w:lang w:val="en-GB"/>
      </w:rPr>
      <w:t>4</w:t>
    </w:r>
    <w:r w:rsidRPr="004A4F04">
      <w:rPr>
        <w:rFonts w:ascii="Arial" w:hAnsi="Arial" w:cs="Arial"/>
        <w:sz w:val="20"/>
        <w:szCs w:val="20"/>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F6156" w14:textId="77777777" w:rsidR="00083144" w:rsidRDefault="00083144">
      <w:r>
        <w:separator/>
      </w:r>
    </w:p>
  </w:footnote>
  <w:footnote w:type="continuationSeparator" w:id="0">
    <w:p w14:paraId="02BCFC1D" w14:textId="77777777" w:rsidR="00083144" w:rsidRDefault="00083144">
      <w:r>
        <w:continuationSeparator/>
      </w:r>
    </w:p>
  </w:footnote>
  <w:footnote w:type="continuationNotice" w:id="1">
    <w:p w14:paraId="28A27AB2" w14:textId="77777777" w:rsidR="00083144" w:rsidRDefault="000831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405257"/>
      <w:docPartObj>
        <w:docPartGallery w:val="Page Numbers (Margins)"/>
        <w:docPartUnique/>
      </w:docPartObj>
    </w:sdtPr>
    <w:sdtEndPr/>
    <w:sdtContent>
      <w:p w14:paraId="57A38A61" w14:textId="3FCAB2F8" w:rsidR="00401755" w:rsidRDefault="004D2C52">
        <w:pPr>
          <w:pStyle w:val="Header"/>
        </w:pPr>
        <w:r>
          <w:rPr>
            <w:noProof/>
          </w:rPr>
          <mc:AlternateContent>
            <mc:Choice Requires="wps">
              <w:drawing>
                <wp:anchor distT="0" distB="0" distL="114300" distR="114300" simplePos="0" relativeHeight="251658240" behindDoc="0" locked="0" layoutInCell="0" allowOverlap="1" wp14:anchorId="13588034" wp14:editId="0ADA7CE1">
                  <wp:simplePos x="0" y="0"/>
                  <wp:positionH relativeFrom="rightMargin">
                    <wp:align>right</wp:align>
                  </wp:positionH>
                  <wp:positionV relativeFrom="margin">
                    <wp:align>center</wp:align>
                  </wp:positionV>
                  <wp:extent cx="288290" cy="329565"/>
                  <wp:effectExtent l="0" t="0" r="0" b="3810"/>
                  <wp:wrapNone/>
                  <wp:docPr id="18764538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B0017" w14:textId="77777777" w:rsidR="004D2C52" w:rsidRDefault="004D2C52">
                              <w:pPr>
                                <w:pBdr>
                                  <w:bottom w:val="single" w:sz="4" w:space="1" w:color="auto"/>
                                </w:pBd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13588034" id="Rectangle 2" o:spid="_x0000_s1026" style="position:absolute;margin-left:-28.5pt;margin-top:0;width:22.7pt;height:25.95pt;z-index:251658240;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" o:allowincell="f" stroked="f">
                  <v:textbox>
                    <w:txbxContent>
                      <w:p w14:paraId="453B0017" w14:textId="77777777" w:rsidR="004D2C52" w:rsidRDefault="004D2C52">
                        <w:pPr>
                          <w:pBdr>
                            <w:bottom w:val="single" w:sz="4" w:space="1" w:color="auto"/>
                          </w:pBd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1402"/>
    <w:multiLevelType w:val="hybridMultilevel"/>
    <w:tmpl w:val="68A03D10"/>
    <w:lvl w:ilvl="0" w:tplc="6080A58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E4804"/>
    <w:multiLevelType w:val="hybridMultilevel"/>
    <w:tmpl w:val="147C5D04"/>
    <w:lvl w:ilvl="0" w:tplc="C06A40FA">
      <w:start w:val="1"/>
      <w:numFmt w:val="decimal"/>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710BF2"/>
    <w:multiLevelType w:val="hybridMultilevel"/>
    <w:tmpl w:val="F642C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519"/>
    <w:multiLevelType w:val="hybridMultilevel"/>
    <w:tmpl w:val="661839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9442312"/>
    <w:multiLevelType w:val="hybridMultilevel"/>
    <w:tmpl w:val="030A122E"/>
    <w:lvl w:ilvl="0" w:tplc="C06A40FA">
      <w:start w:val="1"/>
      <w:numFmt w:val="decimal"/>
      <w:lvlText w:val="[%1]"/>
      <w:lvlJc w:val="left"/>
      <w:pPr>
        <w:ind w:left="720" w:hanging="360"/>
      </w:pPr>
      <w:rPr>
        <w:rFonts w:hint="default"/>
      </w:rPr>
    </w:lvl>
    <w:lvl w:ilvl="1" w:tplc="D2A47A0E">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03BC4"/>
    <w:multiLevelType w:val="hybridMultilevel"/>
    <w:tmpl w:val="7B7EF4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9F21F1F"/>
    <w:multiLevelType w:val="hybridMultilevel"/>
    <w:tmpl w:val="331C0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DD7B67"/>
    <w:multiLevelType w:val="hybridMultilevel"/>
    <w:tmpl w:val="8668D980"/>
    <w:lvl w:ilvl="0" w:tplc="C8D054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5577635">
    <w:abstractNumId w:val="0"/>
  </w:num>
  <w:num w:numId="2" w16cid:durableId="939725099">
    <w:abstractNumId w:val="6"/>
  </w:num>
  <w:num w:numId="3" w16cid:durableId="366833568">
    <w:abstractNumId w:val="2"/>
  </w:num>
  <w:num w:numId="4" w16cid:durableId="1673146490">
    <w:abstractNumId w:val="7"/>
  </w:num>
  <w:num w:numId="5" w16cid:durableId="38863382">
    <w:abstractNumId w:val="3"/>
  </w:num>
  <w:num w:numId="6" w16cid:durableId="502161969">
    <w:abstractNumId w:val="5"/>
  </w:num>
  <w:num w:numId="7" w16cid:durableId="53892816">
    <w:abstractNumId w:val="4"/>
  </w:num>
  <w:num w:numId="8" w16cid:durableId="29992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ocumentProtection w:edit="form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D9E"/>
    <w:rsid w:val="00004A67"/>
    <w:rsid w:val="00005891"/>
    <w:rsid w:val="00006E1C"/>
    <w:rsid w:val="0001299C"/>
    <w:rsid w:val="00013609"/>
    <w:rsid w:val="00014E66"/>
    <w:rsid w:val="00023C7D"/>
    <w:rsid w:val="000257D5"/>
    <w:rsid w:val="00027210"/>
    <w:rsid w:val="0003251A"/>
    <w:rsid w:val="00037601"/>
    <w:rsid w:val="0004005A"/>
    <w:rsid w:val="00040444"/>
    <w:rsid w:val="00043C42"/>
    <w:rsid w:val="00045C0C"/>
    <w:rsid w:val="00047CEE"/>
    <w:rsid w:val="0005563F"/>
    <w:rsid w:val="00062C11"/>
    <w:rsid w:val="00066991"/>
    <w:rsid w:val="00076CB7"/>
    <w:rsid w:val="00083144"/>
    <w:rsid w:val="000A110A"/>
    <w:rsid w:val="000A1D10"/>
    <w:rsid w:val="000B4B54"/>
    <w:rsid w:val="000B7409"/>
    <w:rsid w:val="000C2445"/>
    <w:rsid w:val="000C39D6"/>
    <w:rsid w:val="000C40DA"/>
    <w:rsid w:val="000C5F90"/>
    <w:rsid w:val="000C7605"/>
    <w:rsid w:val="000D03D6"/>
    <w:rsid w:val="000E1EA5"/>
    <w:rsid w:val="000E2E36"/>
    <w:rsid w:val="000E3AFF"/>
    <w:rsid w:val="000F47CB"/>
    <w:rsid w:val="000F671A"/>
    <w:rsid w:val="0010033C"/>
    <w:rsid w:val="00104271"/>
    <w:rsid w:val="001100ED"/>
    <w:rsid w:val="001161EC"/>
    <w:rsid w:val="001269C7"/>
    <w:rsid w:val="00131FBB"/>
    <w:rsid w:val="001323C6"/>
    <w:rsid w:val="00133BAF"/>
    <w:rsid w:val="00136B73"/>
    <w:rsid w:val="001451A6"/>
    <w:rsid w:val="00145E81"/>
    <w:rsid w:val="00153739"/>
    <w:rsid w:val="001542DC"/>
    <w:rsid w:val="00154949"/>
    <w:rsid w:val="00155B51"/>
    <w:rsid w:val="00155CC1"/>
    <w:rsid w:val="00164C42"/>
    <w:rsid w:val="001655CC"/>
    <w:rsid w:val="001674DE"/>
    <w:rsid w:val="00171435"/>
    <w:rsid w:val="00191805"/>
    <w:rsid w:val="001921F8"/>
    <w:rsid w:val="001923C0"/>
    <w:rsid w:val="001A06FD"/>
    <w:rsid w:val="001B05AD"/>
    <w:rsid w:val="001C1AEC"/>
    <w:rsid w:val="001C2704"/>
    <w:rsid w:val="001C3126"/>
    <w:rsid w:val="001C3A79"/>
    <w:rsid w:val="001D0641"/>
    <w:rsid w:val="001D6717"/>
    <w:rsid w:val="001E05E5"/>
    <w:rsid w:val="001E3161"/>
    <w:rsid w:val="001F1C76"/>
    <w:rsid w:val="001F385E"/>
    <w:rsid w:val="00203183"/>
    <w:rsid w:val="0020539A"/>
    <w:rsid w:val="0020743A"/>
    <w:rsid w:val="00207DF4"/>
    <w:rsid w:val="00210EB7"/>
    <w:rsid w:val="002177B2"/>
    <w:rsid w:val="00217E6C"/>
    <w:rsid w:val="00220BFB"/>
    <w:rsid w:val="0023137D"/>
    <w:rsid w:val="00233FCD"/>
    <w:rsid w:val="00240CDB"/>
    <w:rsid w:val="00244AEA"/>
    <w:rsid w:val="00244D9A"/>
    <w:rsid w:val="002453D3"/>
    <w:rsid w:val="00253C01"/>
    <w:rsid w:val="00255E90"/>
    <w:rsid w:val="00256319"/>
    <w:rsid w:val="002609E4"/>
    <w:rsid w:val="00260BF0"/>
    <w:rsid w:val="0026458C"/>
    <w:rsid w:val="002668C6"/>
    <w:rsid w:val="0027047F"/>
    <w:rsid w:val="00276A27"/>
    <w:rsid w:val="00277CB1"/>
    <w:rsid w:val="00280465"/>
    <w:rsid w:val="00281B14"/>
    <w:rsid w:val="002911A9"/>
    <w:rsid w:val="00291880"/>
    <w:rsid w:val="00292274"/>
    <w:rsid w:val="002A2CF3"/>
    <w:rsid w:val="002A651F"/>
    <w:rsid w:val="002B058B"/>
    <w:rsid w:val="002C3405"/>
    <w:rsid w:val="002C381E"/>
    <w:rsid w:val="002D494C"/>
    <w:rsid w:val="002D496F"/>
    <w:rsid w:val="002D611F"/>
    <w:rsid w:val="002D7F01"/>
    <w:rsid w:val="002E4458"/>
    <w:rsid w:val="002F10A0"/>
    <w:rsid w:val="002F2516"/>
    <w:rsid w:val="003032FA"/>
    <w:rsid w:val="0030795C"/>
    <w:rsid w:val="00311A89"/>
    <w:rsid w:val="00312A4D"/>
    <w:rsid w:val="00317DBE"/>
    <w:rsid w:val="00317FBD"/>
    <w:rsid w:val="00320347"/>
    <w:rsid w:val="0034218C"/>
    <w:rsid w:val="00346076"/>
    <w:rsid w:val="003469F6"/>
    <w:rsid w:val="00357747"/>
    <w:rsid w:val="00361EE1"/>
    <w:rsid w:val="00362115"/>
    <w:rsid w:val="003642DF"/>
    <w:rsid w:val="00366BD0"/>
    <w:rsid w:val="00376E01"/>
    <w:rsid w:val="00381169"/>
    <w:rsid w:val="00391526"/>
    <w:rsid w:val="003946AD"/>
    <w:rsid w:val="003949A9"/>
    <w:rsid w:val="00395CA4"/>
    <w:rsid w:val="00397B5D"/>
    <w:rsid w:val="003B1270"/>
    <w:rsid w:val="003B3C33"/>
    <w:rsid w:val="003C5282"/>
    <w:rsid w:val="003C5880"/>
    <w:rsid w:val="003C6BFF"/>
    <w:rsid w:val="003D4353"/>
    <w:rsid w:val="003D6206"/>
    <w:rsid w:val="003D7B88"/>
    <w:rsid w:val="003E0439"/>
    <w:rsid w:val="003F5E26"/>
    <w:rsid w:val="0040170E"/>
    <w:rsid w:val="00401755"/>
    <w:rsid w:val="004067E2"/>
    <w:rsid w:val="0041308C"/>
    <w:rsid w:val="00413ABE"/>
    <w:rsid w:val="00414584"/>
    <w:rsid w:val="00423508"/>
    <w:rsid w:val="00423FEF"/>
    <w:rsid w:val="0042494B"/>
    <w:rsid w:val="00426A5C"/>
    <w:rsid w:val="004276FE"/>
    <w:rsid w:val="00431967"/>
    <w:rsid w:val="00447FCE"/>
    <w:rsid w:val="0045024E"/>
    <w:rsid w:val="004504E4"/>
    <w:rsid w:val="00450F01"/>
    <w:rsid w:val="00453428"/>
    <w:rsid w:val="00453B67"/>
    <w:rsid w:val="004541A1"/>
    <w:rsid w:val="004567D3"/>
    <w:rsid w:val="004609A5"/>
    <w:rsid w:val="00466003"/>
    <w:rsid w:val="00466CDB"/>
    <w:rsid w:val="00466D5A"/>
    <w:rsid w:val="00467CBB"/>
    <w:rsid w:val="00471432"/>
    <w:rsid w:val="004740E3"/>
    <w:rsid w:val="00474658"/>
    <w:rsid w:val="00475045"/>
    <w:rsid w:val="004769C4"/>
    <w:rsid w:val="0048228B"/>
    <w:rsid w:val="00487D8E"/>
    <w:rsid w:val="00490A84"/>
    <w:rsid w:val="00491332"/>
    <w:rsid w:val="00493000"/>
    <w:rsid w:val="004A35EC"/>
    <w:rsid w:val="004A4F04"/>
    <w:rsid w:val="004A711C"/>
    <w:rsid w:val="004B177C"/>
    <w:rsid w:val="004C310C"/>
    <w:rsid w:val="004C4C6F"/>
    <w:rsid w:val="004C5187"/>
    <w:rsid w:val="004D01BF"/>
    <w:rsid w:val="004D1BAA"/>
    <w:rsid w:val="004D2C52"/>
    <w:rsid w:val="004D5C23"/>
    <w:rsid w:val="004D7E12"/>
    <w:rsid w:val="004E45F7"/>
    <w:rsid w:val="004F1561"/>
    <w:rsid w:val="004F5C43"/>
    <w:rsid w:val="004F6A99"/>
    <w:rsid w:val="004F6F59"/>
    <w:rsid w:val="005014ED"/>
    <w:rsid w:val="00502B9A"/>
    <w:rsid w:val="00516BEE"/>
    <w:rsid w:val="00520F9A"/>
    <w:rsid w:val="00530F09"/>
    <w:rsid w:val="00531AA0"/>
    <w:rsid w:val="00531AAB"/>
    <w:rsid w:val="00533AAD"/>
    <w:rsid w:val="005362F7"/>
    <w:rsid w:val="00544010"/>
    <w:rsid w:val="00546A76"/>
    <w:rsid w:val="005726D6"/>
    <w:rsid w:val="0057667F"/>
    <w:rsid w:val="00577692"/>
    <w:rsid w:val="0058092B"/>
    <w:rsid w:val="00581169"/>
    <w:rsid w:val="0058204E"/>
    <w:rsid w:val="0058209C"/>
    <w:rsid w:val="0058278B"/>
    <w:rsid w:val="00591C01"/>
    <w:rsid w:val="0059310D"/>
    <w:rsid w:val="00594716"/>
    <w:rsid w:val="00595844"/>
    <w:rsid w:val="005A0F3C"/>
    <w:rsid w:val="005A248D"/>
    <w:rsid w:val="005A4456"/>
    <w:rsid w:val="005A457F"/>
    <w:rsid w:val="005A6C32"/>
    <w:rsid w:val="005C080E"/>
    <w:rsid w:val="005C4299"/>
    <w:rsid w:val="005D14C5"/>
    <w:rsid w:val="005D4E69"/>
    <w:rsid w:val="005D6663"/>
    <w:rsid w:val="005E7FC8"/>
    <w:rsid w:val="005F170B"/>
    <w:rsid w:val="005F1DF0"/>
    <w:rsid w:val="005F2B2B"/>
    <w:rsid w:val="005F2F14"/>
    <w:rsid w:val="005F554A"/>
    <w:rsid w:val="005F68A4"/>
    <w:rsid w:val="005F7DF4"/>
    <w:rsid w:val="00600633"/>
    <w:rsid w:val="00603C2E"/>
    <w:rsid w:val="00610978"/>
    <w:rsid w:val="006143BF"/>
    <w:rsid w:val="0062207D"/>
    <w:rsid w:val="00641DF9"/>
    <w:rsid w:val="00643753"/>
    <w:rsid w:val="00645BBB"/>
    <w:rsid w:val="00651431"/>
    <w:rsid w:val="00661368"/>
    <w:rsid w:val="00661C5B"/>
    <w:rsid w:val="00663031"/>
    <w:rsid w:val="006648D0"/>
    <w:rsid w:val="00670820"/>
    <w:rsid w:val="00671451"/>
    <w:rsid w:val="0067183C"/>
    <w:rsid w:val="00672A55"/>
    <w:rsid w:val="006734D5"/>
    <w:rsid w:val="006762D5"/>
    <w:rsid w:val="00676D29"/>
    <w:rsid w:val="006869BC"/>
    <w:rsid w:val="0069041A"/>
    <w:rsid w:val="00693DDB"/>
    <w:rsid w:val="006A04D7"/>
    <w:rsid w:val="006A3BBB"/>
    <w:rsid w:val="006B0155"/>
    <w:rsid w:val="006B4A88"/>
    <w:rsid w:val="006C145A"/>
    <w:rsid w:val="006C2EC2"/>
    <w:rsid w:val="006D1CEF"/>
    <w:rsid w:val="006D5160"/>
    <w:rsid w:val="006D569B"/>
    <w:rsid w:val="006E1399"/>
    <w:rsid w:val="006E204A"/>
    <w:rsid w:val="006E3B45"/>
    <w:rsid w:val="0070189E"/>
    <w:rsid w:val="007201A6"/>
    <w:rsid w:val="00725D6D"/>
    <w:rsid w:val="00727134"/>
    <w:rsid w:val="00734064"/>
    <w:rsid w:val="0073601D"/>
    <w:rsid w:val="00736BFF"/>
    <w:rsid w:val="00736EE1"/>
    <w:rsid w:val="00741906"/>
    <w:rsid w:val="00745798"/>
    <w:rsid w:val="007504E5"/>
    <w:rsid w:val="007564C0"/>
    <w:rsid w:val="00760AA4"/>
    <w:rsid w:val="00765B88"/>
    <w:rsid w:val="00767A97"/>
    <w:rsid w:val="00770E99"/>
    <w:rsid w:val="007726DF"/>
    <w:rsid w:val="00772D1D"/>
    <w:rsid w:val="00774DE9"/>
    <w:rsid w:val="00775C5C"/>
    <w:rsid w:val="0078050D"/>
    <w:rsid w:val="00783F06"/>
    <w:rsid w:val="00786D4F"/>
    <w:rsid w:val="00792BDB"/>
    <w:rsid w:val="007930E6"/>
    <w:rsid w:val="007937A8"/>
    <w:rsid w:val="007A1336"/>
    <w:rsid w:val="007A5B16"/>
    <w:rsid w:val="007C02A7"/>
    <w:rsid w:val="007C14BE"/>
    <w:rsid w:val="007C3F4E"/>
    <w:rsid w:val="007C44D0"/>
    <w:rsid w:val="007D306F"/>
    <w:rsid w:val="007D3460"/>
    <w:rsid w:val="007E6BE4"/>
    <w:rsid w:val="007E6C43"/>
    <w:rsid w:val="00801ECB"/>
    <w:rsid w:val="00802AC2"/>
    <w:rsid w:val="008030B1"/>
    <w:rsid w:val="00805216"/>
    <w:rsid w:val="00814752"/>
    <w:rsid w:val="008152C9"/>
    <w:rsid w:val="00822410"/>
    <w:rsid w:val="00830C03"/>
    <w:rsid w:val="008339D0"/>
    <w:rsid w:val="00837D50"/>
    <w:rsid w:val="008445CB"/>
    <w:rsid w:val="00844E34"/>
    <w:rsid w:val="008505EF"/>
    <w:rsid w:val="00850EFA"/>
    <w:rsid w:val="00855343"/>
    <w:rsid w:val="008561C4"/>
    <w:rsid w:val="008621AA"/>
    <w:rsid w:val="008647F7"/>
    <w:rsid w:val="00866B72"/>
    <w:rsid w:val="0086778E"/>
    <w:rsid w:val="00887648"/>
    <w:rsid w:val="008931E2"/>
    <w:rsid w:val="008951CC"/>
    <w:rsid w:val="00896A00"/>
    <w:rsid w:val="008A009B"/>
    <w:rsid w:val="008A1B38"/>
    <w:rsid w:val="008A340A"/>
    <w:rsid w:val="008A34F1"/>
    <w:rsid w:val="008A69E2"/>
    <w:rsid w:val="008C583E"/>
    <w:rsid w:val="008D0B7B"/>
    <w:rsid w:val="008D5066"/>
    <w:rsid w:val="008E05B1"/>
    <w:rsid w:val="008F2439"/>
    <w:rsid w:val="009066F1"/>
    <w:rsid w:val="00912C71"/>
    <w:rsid w:val="00912D6F"/>
    <w:rsid w:val="009158C7"/>
    <w:rsid w:val="0091744C"/>
    <w:rsid w:val="0092261A"/>
    <w:rsid w:val="00922AE0"/>
    <w:rsid w:val="00924A1D"/>
    <w:rsid w:val="00930FAE"/>
    <w:rsid w:val="00931DD2"/>
    <w:rsid w:val="00932535"/>
    <w:rsid w:val="00934166"/>
    <w:rsid w:val="009455FA"/>
    <w:rsid w:val="00947403"/>
    <w:rsid w:val="0095008D"/>
    <w:rsid w:val="009519D1"/>
    <w:rsid w:val="0095618F"/>
    <w:rsid w:val="0096418F"/>
    <w:rsid w:val="00973003"/>
    <w:rsid w:val="00973B25"/>
    <w:rsid w:val="00975408"/>
    <w:rsid w:val="009951C0"/>
    <w:rsid w:val="00997E48"/>
    <w:rsid w:val="009A3F42"/>
    <w:rsid w:val="009B060D"/>
    <w:rsid w:val="009B14FF"/>
    <w:rsid w:val="009D295A"/>
    <w:rsid w:val="009D4833"/>
    <w:rsid w:val="009D65CB"/>
    <w:rsid w:val="009D6952"/>
    <w:rsid w:val="009E0795"/>
    <w:rsid w:val="009E60D3"/>
    <w:rsid w:val="00A01DB1"/>
    <w:rsid w:val="00A03889"/>
    <w:rsid w:val="00A07D9A"/>
    <w:rsid w:val="00A1438A"/>
    <w:rsid w:val="00A21EF4"/>
    <w:rsid w:val="00A23A11"/>
    <w:rsid w:val="00A23DF2"/>
    <w:rsid w:val="00A25149"/>
    <w:rsid w:val="00A30433"/>
    <w:rsid w:val="00A30C16"/>
    <w:rsid w:val="00A368B1"/>
    <w:rsid w:val="00A40684"/>
    <w:rsid w:val="00A4092A"/>
    <w:rsid w:val="00A414F5"/>
    <w:rsid w:val="00A479E1"/>
    <w:rsid w:val="00A52FFF"/>
    <w:rsid w:val="00A53322"/>
    <w:rsid w:val="00A53AAB"/>
    <w:rsid w:val="00A55051"/>
    <w:rsid w:val="00A6203A"/>
    <w:rsid w:val="00A64314"/>
    <w:rsid w:val="00A6517A"/>
    <w:rsid w:val="00A658DE"/>
    <w:rsid w:val="00A7432B"/>
    <w:rsid w:val="00A818E4"/>
    <w:rsid w:val="00A868C7"/>
    <w:rsid w:val="00AA38DE"/>
    <w:rsid w:val="00AA56B9"/>
    <w:rsid w:val="00AA5D95"/>
    <w:rsid w:val="00AB3BE0"/>
    <w:rsid w:val="00AB4BC7"/>
    <w:rsid w:val="00AB4DCF"/>
    <w:rsid w:val="00AB619C"/>
    <w:rsid w:val="00AC29E2"/>
    <w:rsid w:val="00AC546D"/>
    <w:rsid w:val="00AD12A1"/>
    <w:rsid w:val="00AE1ADB"/>
    <w:rsid w:val="00AE4180"/>
    <w:rsid w:val="00AF10AA"/>
    <w:rsid w:val="00AF1D3D"/>
    <w:rsid w:val="00AF3D87"/>
    <w:rsid w:val="00AF6B51"/>
    <w:rsid w:val="00B018D7"/>
    <w:rsid w:val="00B035B8"/>
    <w:rsid w:val="00B07500"/>
    <w:rsid w:val="00B13BB7"/>
    <w:rsid w:val="00B15C55"/>
    <w:rsid w:val="00B161F6"/>
    <w:rsid w:val="00B22A09"/>
    <w:rsid w:val="00B25F37"/>
    <w:rsid w:val="00B36445"/>
    <w:rsid w:val="00B40A80"/>
    <w:rsid w:val="00B42A31"/>
    <w:rsid w:val="00B4686A"/>
    <w:rsid w:val="00B510AA"/>
    <w:rsid w:val="00B57B0F"/>
    <w:rsid w:val="00B60F12"/>
    <w:rsid w:val="00B6678C"/>
    <w:rsid w:val="00B66E3E"/>
    <w:rsid w:val="00B6781D"/>
    <w:rsid w:val="00B73691"/>
    <w:rsid w:val="00B73C5B"/>
    <w:rsid w:val="00B81D0C"/>
    <w:rsid w:val="00B820DE"/>
    <w:rsid w:val="00B83707"/>
    <w:rsid w:val="00B95FA7"/>
    <w:rsid w:val="00BA66F9"/>
    <w:rsid w:val="00BA6CE1"/>
    <w:rsid w:val="00BB39CD"/>
    <w:rsid w:val="00BB536C"/>
    <w:rsid w:val="00BC44C6"/>
    <w:rsid w:val="00BC51E0"/>
    <w:rsid w:val="00BC5929"/>
    <w:rsid w:val="00BD07C2"/>
    <w:rsid w:val="00BD1F41"/>
    <w:rsid w:val="00BD22E0"/>
    <w:rsid w:val="00BD51F3"/>
    <w:rsid w:val="00BD6B35"/>
    <w:rsid w:val="00BE0DF2"/>
    <w:rsid w:val="00BE1843"/>
    <w:rsid w:val="00BF25A2"/>
    <w:rsid w:val="00BF4758"/>
    <w:rsid w:val="00C01E57"/>
    <w:rsid w:val="00C10D0D"/>
    <w:rsid w:val="00C16A79"/>
    <w:rsid w:val="00C22191"/>
    <w:rsid w:val="00C26097"/>
    <w:rsid w:val="00C27533"/>
    <w:rsid w:val="00C27C27"/>
    <w:rsid w:val="00C27D18"/>
    <w:rsid w:val="00C302E1"/>
    <w:rsid w:val="00C35BEB"/>
    <w:rsid w:val="00C53A01"/>
    <w:rsid w:val="00C53A75"/>
    <w:rsid w:val="00C54A5F"/>
    <w:rsid w:val="00C6065D"/>
    <w:rsid w:val="00C6451F"/>
    <w:rsid w:val="00C653A9"/>
    <w:rsid w:val="00C673F8"/>
    <w:rsid w:val="00C85E15"/>
    <w:rsid w:val="00C876B0"/>
    <w:rsid w:val="00C9309D"/>
    <w:rsid w:val="00C966B7"/>
    <w:rsid w:val="00C96C6B"/>
    <w:rsid w:val="00CB0907"/>
    <w:rsid w:val="00CB1DE2"/>
    <w:rsid w:val="00CB30C4"/>
    <w:rsid w:val="00CB3804"/>
    <w:rsid w:val="00CB79C6"/>
    <w:rsid w:val="00CC407C"/>
    <w:rsid w:val="00CE1E2A"/>
    <w:rsid w:val="00CE378D"/>
    <w:rsid w:val="00CE4EDD"/>
    <w:rsid w:val="00CE5140"/>
    <w:rsid w:val="00CE63C5"/>
    <w:rsid w:val="00CF157A"/>
    <w:rsid w:val="00D04E21"/>
    <w:rsid w:val="00D05605"/>
    <w:rsid w:val="00D10212"/>
    <w:rsid w:val="00D15CD0"/>
    <w:rsid w:val="00D22BCE"/>
    <w:rsid w:val="00D23F2C"/>
    <w:rsid w:val="00D25800"/>
    <w:rsid w:val="00D25FF9"/>
    <w:rsid w:val="00D2614D"/>
    <w:rsid w:val="00D26AC9"/>
    <w:rsid w:val="00D33D9E"/>
    <w:rsid w:val="00D351A6"/>
    <w:rsid w:val="00D353D6"/>
    <w:rsid w:val="00D44EB2"/>
    <w:rsid w:val="00D46CB6"/>
    <w:rsid w:val="00D51664"/>
    <w:rsid w:val="00D5391A"/>
    <w:rsid w:val="00D55484"/>
    <w:rsid w:val="00D60237"/>
    <w:rsid w:val="00D60499"/>
    <w:rsid w:val="00D6665A"/>
    <w:rsid w:val="00D772C7"/>
    <w:rsid w:val="00D807AB"/>
    <w:rsid w:val="00D82F3C"/>
    <w:rsid w:val="00D859DB"/>
    <w:rsid w:val="00D92BD4"/>
    <w:rsid w:val="00D96EF1"/>
    <w:rsid w:val="00D97B7C"/>
    <w:rsid w:val="00DA0140"/>
    <w:rsid w:val="00DB1BDA"/>
    <w:rsid w:val="00DB2DBB"/>
    <w:rsid w:val="00DB79EB"/>
    <w:rsid w:val="00DC2932"/>
    <w:rsid w:val="00DC30B1"/>
    <w:rsid w:val="00DC4B98"/>
    <w:rsid w:val="00DD6AFF"/>
    <w:rsid w:val="00DE136F"/>
    <w:rsid w:val="00DE21BC"/>
    <w:rsid w:val="00DE51F1"/>
    <w:rsid w:val="00DE62AF"/>
    <w:rsid w:val="00DF025E"/>
    <w:rsid w:val="00DF50B8"/>
    <w:rsid w:val="00DF5400"/>
    <w:rsid w:val="00E008C3"/>
    <w:rsid w:val="00E1021D"/>
    <w:rsid w:val="00E13CDD"/>
    <w:rsid w:val="00E216C5"/>
    <w:rsid w:val="00E270AA"/>
    <w:rsid w:val="00E27C83"/>
    <w:rsid w:val="00E35C43"/>
    <w:rsid w:val="00E42792"/>
    <w:rsid w:val="00E51687"/>
    <w:rsid w:val="00E66C4D"/>
    <w:rsid w:val="00E66D77"/>
    <w:rsid w:val="00E7298D"/>
    <w:rsid w:val="00E8366F"/>
    <w:rsid w:val="00E84326"/>
    <w:rsid w:val="00E873FB"/>
    <w:rsid w:val="00E92170"/>
    <w:rsid w:val="00E973CB"/>
    <w:rsid w:val="00EA73C3"/>
    <w:rsid w:val="00EB204C"/>
    <w:rsid w:val="00EC3157"/>
    <w:rsid w:val="00ED30FB"/>
    <w:rsid w:val="00EE00C2"/>
    <w:rsid w:val="00EE0BDF"/>
    <w:rsid w:val="00EE1D61"/>
    <w:rsid w:val="00EE272E"/>
    <w:rsid w:val="00EE6C70"/>
    <w:rsid w:val="00EF6551"/>
    <w:rsid w:val="00EF6B21"/>
    <w:rsid w:val="00EF758E"/>
    <w:rsid w:val="00F03A4A"/>
    <w:rsid w:val="00F04950"/>
    <w:rsid w:val="00F05F13"/>
    <w:rsid w:val="00F07AB0"/>
    <w:rsid w:val="00F07E14"/>
    <w:rsid w:val="00F16328"/>
    <w:rsid w:val="00F169D9"/>
    <w:rsid w:val="00F22121"/>
    <w:rsid w:val="00F232D8"/>
    <w:rsid w:val="00F247AB"/>
    <w:rsid w:val="00F31534"/>
    <w:rsid w:val="00F320E3"/>
    <w:rsid w:val="00F36CD6"/>
    <w:rsid w:val="00F373C2"/>
    <w:rsid w:val="00F52A31"/>
    <w:rsid w:val="00F6310B"/>
    <w:rsid w:val="00F75D6B"/>
    <w:rsid w:val="00F77F08"/>
    <w:rsid w:val="00F878C8"/>
    <w:rsid w:val="00F91924"/>
    <w:rsid w:val="00F91EBB"/>
    <w:rsid w:val="00FB2694"/>
    <w:rsid w:val="00FB3810"/>
    <w:rsid w:val="00FB4ADC"/>
    <w:rsid w:val="00FB6F8B"/>
    <w:rsid w:val="00FC006F"/>
    <w:rsid w:val="00FC09C7"/>
    <w:rsid w:val="00FC4BAD"/>
    <w:rsid w:val="00FC65E1"/>
    <w:rsid w:val="00FC7FA8"/>
    <w:rsid w:val="00FD25FE"/>
    <w:rsid w:val="00FD29C2"/>
    <w:rsid w:val="00FD2C5B"/>
    <w:rsid w:val="00FE2025"/>
    <w:rsid w:val="00FE4526"/>
    <w:rsid w:val="00FE69DE"/>
    <w:rsid w:val="00FF1FE2"/>
    <w:rsid w:val="00FF688F"/>
    <w:rsid w:val="00FF7F89"/>
    <w:rsid w:val="2FADD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0161B"/>
  <w15:chartTrackingRefBased/>
  <w15:docId w15:val="{E66B5ADB-BA36-453E-9428-90F0A508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2E0"/>
    <w:rPr>
      <w:sz w:val="24"/>
      <w:szCs w:val="24"/>
      <w:lang w:val="en-US" w:eastAsia="en-US"/>
    </w:rPr>
  </w:style>
  <w:style w:type="paragraph" w:styleId="Heading1">
    <w:name w:val="heading 1"/>
    <w:basedOn w:val="Normal"/>
    <w:next w:val="Normal"/>
    <w:link w:val="Heading1Char"/>
    <w:qFormat/>
    <w:rsid w:val="007A5B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D22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6203A"/>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semiHidden/>
    <w:unhideWhenUsed/>
    <w:qFormat/>
    <w:rsid w:val="00DB1BD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2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76D29"/>
    <w:pPr>
      <w:tabs>
        <w:tab w:val="center" w:pos="4320"/>
        <w:tab w:val="right" w:pos="8640"/>
      </w:tabs>
    </w:pPr>
  </w:style>
  <w:style w:type="paragraph" w:styleId="Footer">
    <w:name w:val="footer"/>
    <w:basedOn w:val="Normal"/>
    <w:link w:val="FooterChar"/>
    <w:uiPriority w:val="99"/>
    <w:rsid w:val="00676D29"/>
    <w:pPr>
      <w:tabs>
        <w:tab w:val="center" w:pos="4320"/>
        <w:tab w:val="right" w:pos="8640"/>
      </w:tabs>
    </w:pPr>
  </w:style>
  <w:style w:type="paragraph" w:styleId="BalloonText">
    <w:name w:val="Balloon Text"/>
    <w:basedOn w:val="Normal"/>
    <w:semiHidden/>
    <w:rsid w:val="00E84326"/>
    <w:rPr>
      <w:rFonts w:ascii="Tahoma" w:hAnsi="Tahoma" w:cs="Tahoma"/>
      <w:sz w:val="16"/>
      <w:szCs w:val="16"/>
    </w:rPr>
  </w:style>
  <w:style w:type="character" w:customStyle="1" w:styleId="Heading1Char">
    <w:name w:val="Heading 1 Char"/>
    <w:basedOn w:val="DefaultParagraphFont"/>
    <w:link w:val="Heading1"/>
    <w:rsid w:val="007A5B16"/>
    <w:rPr>
      <w:rFonts w:asciiTheme="majorHAnsi" w:eastAsiaTheme="majorEastAsia" w:hAnsiTheme="majorHAnsi" w:cstheme="majorBidi"/>
      <w:color w:val="2E74B5" w:themeColor="accent1" w:themeShade="BF"/>
      <w:sz w:val="32"/>
      <w:szCs w:val="32"/>
      <w:lang w:val="en-US" w:eastAsia="en-US"/>
    </w:rPr>
  </w:style>
  <w:style w:type="character" w:customStyle="1" w:styleId="FooterChar">
    <w:name w:val="Footer Char"/>
    <w:basedOn w:val="DefaultParagraphFont"/>
    <w:link w:val="Footer"/>
    <w:uiPriority w:val="99"/>
    <w:rsid w:val="00EF6B21"/>
    <w:rPr>
      <w:sz w:val="24"/>
      <w:szCs w:val="24"/>
      <w:lang w:val="en-US" w:eastAsia="en-US"/>
    </w:rPr>
  </w:style>
  <w:style w:type="character" w:customStyle="1" w:styleId="HeaderChar">
    <w:name w:val="Header Char"/>
    <w:basedOn w:val="DefaultParagraphFont"/>
    <w:link w:val="Header"/>
    <w:uiPriority w:val="99"/>
    <w:rsid w:val="00EF6B21"/>
    <w:rPr>
      <w:sz w:val="24"/>
      <w:szCs w:val="24"/>
      <w:lang w:val="en-US" w:eastAsia="en-US"/>
    </w:rPr>
  </w:style>
  <w:style w:type="paragraph" w:styleId="TOCHeading">
    <w:name w:val="TOC Heading"/>
    <w:basedOn w:val="Heading1"/>
    <w:next w:val="Normal"/>
    <w:uiPriority w:val="39"/>
    <w:unhideWhenUsed/>
    <w:qFormat/>
    <w:rsid w:val="002A2CF3"/>
    <w:pPr>
      <w:spacing w:line="259" w:lineRule="auto"/>
      <w:outlineLvl w:val="9"/>
    </w:pPr>
  </w:style>
  <w:style w:type="paragraph" w:styleId="TOC1">
    <w:name w:val="toc 1"/>
    <w:basedOn w:val="Normal"/>
    <w:next w:val="Normal"/>
    <w:autoRedefine/>
    <w:uiPriority w:val="39"/>
    <w:rsid w:val="002A2CF3"/>
    <w:pPr>
      <w:spacing w:after="100"/>
    </w:pPr>
  </w:style>
  <w:style w:type="character" w:styleId="Hyperlink">
    <w:name w:val="Hyperlink"/>
    <w:basedOn w:val="DefaultParagraphFont"/>
    <w:uiPriority w:val="99"/>
    <w:unhideWhenUsed/>
    <w:rsid w:val="002A2CF3"/>
    <w:rPr>
      <w:color w:val="0563C1" w:themeColor="hyperlink"/>
      <w:u w:val="single"/>
    </w:rPr>
  </w:style>
  <w:style w:type="paragraph" w:styleId="ListParagraph">
    <w:name w:val="List Paragraph"/>
    <w:basedOn w:val="Normal"/>
    <w:uiPriority w:val="34"/>
    <w:qFormat/>
    <w:rsid w:val="00291880"/>
    <w:pPr>
      <w:ind w:left="720"/>
      <w:contextualSpacing/>
    </w:pPr>
  </w:style>
  <w:style w:type="character" w:customStyle="1" w:styleId="Heading2Char">
    <w:name w:val="Heading 2 Char"/>
    <w:basedOn w:val="DefaultParagraphFont"/>
    <w:link w:val="Heading2"/>
    <w:rsid w:val="00BD22E0"/>
    <w:rPr>
      <w:rFonts w:asciiTheme="majorHAnsi" w:eastAsiaTheme="majorEastAsia" w:hAnsiTheme="majorHAnsi" w:cstheme="majorBidi"/>
      <w:color w:val="2E74B5" w:themeColor="accent1" w:themeShade="BF"/>
      <w:sz w:val="26"/>
      <w:szCs w:val="26"/>
      <w:lang w:val="en-US" w:eastAsia="en-US"/>
    </w:rPr>
  </w:style>
  <w:style w:type="paragraph" w:styleId="TOC2">
    <w:name w:val="toc 2"/>
    <w:basedOn w:val="Normal"/>
    <w:next w:val="Normal"/>
    <w:autoRedefine/>
    <w:uiPriority w:val="39"/>
    <w:rsid w:val="00600633"/>
    <w:pPr>
      <w:spacing w:after="100"/>
      <w:ind w:left="240"/>
    </w:pPr>
  </w:style>
  <w:style w:type="character" w:styleId="UnresolvedMention">
    <w:name w:val="Unresolved Mention"/>
    <w:basedOn w:val="DefaultParagraphFont"/>
    <w:uiPriority w:val="99"/>
    <w:semiHidden/>
    <w:unhideWhenUsed/>
    <w:rsid w:val="006E204A"/>
    <w:rPr>
      <w:color w:val="605E5C"/>
      <w:shd w:val="clear" w:color="auto" w:fill="E1DFDD"/>
    </w:rPr>
  </w:style>
  <w:style w:type="character" w:styleId="FollowedHyperlink">
    <w:name w:val="FollowedHyperlink"/>
    <w:basedOn w:val="DefaultParagraphFont"/>
    <w:rsid w:val="00C16A79"/>
    <w:rPr>
      <w:color w:val="954F72" w:themeColor="followedHyperlink"/>
      <w:u w:val="single"/>
    </w:rPr>
  </w:style>
  <w:style w:type="character" w:customStyle="1" w:styleId="Heading3Char">
    <w:name w:val="Heading 3 Char"/>
    <w:basedOn w:val="DefaultParagraphFont"/>
    <w:link w:val="Heading3"/>
    <w:rsid w:val="00A6203A"/>
    <w:rPr>
      <w:rFonts w:asciiTheme="majorHAnsi" w:eastAsiaTheme="majorEastAsia" w:hAnsiTheme="majorHAnsi" w:cstheme="majorBidi"/>
      <w:color w:val="1F4D78" w:themeColor="accent1" w:themeShade="7F"/>
      <w:sz w:val="24"/>
      <w:szCs w:val="24"/>
      <w:lang w:val="en-US" w:eastAsia="en-US"/>
    </w:rPr>
  </w:style>
  <w:style w:type="character" w:styleId="CommentReference">
    <w:name w:val="annotation reference"/>
    <w:basedOn w:val="DefaultParagraphFont"/>
    <w:rsid w:val="00A6203A"/>
    <w:rPr>
      <w:sz w:val="16"/>
      <w:szCs w:val="16"/>
    </w:rPr>
  </w:style>
  <w:style w:type="paragraph" w:styleId="CommentText">
    <w:name w:val="annotation text"/>
    <w:basedOn w:val="Normal"/>
    <w:link w:val="CommentTextChar"/>
    <w:rsid w:val="00A6203A"/>
    <w:rPr>
      <w:sz w:val="20"/>
      <w:szCs w:val="20"/>
    </w:rPr>
  </w:style>
  <w:style w:type="character" w:customStyle="1" w:styleId="CommentTextChar">
    <w:name w:val="Comment Text Char"/>
    <w:basedOn w:val="DefaultParagraphFont"/>
    <w:link w:val="CommentText"/>
    <w:rsid w:val="00A6203A"/>
    <w:rPr>
      <w:lang w:val="en-US" w:eastAsia="en-US"/>
    </w:rPr>
  </w:style>
  <w:style w:type="paragraph" w:styleId="CommentSubject">
    <w:name w:val="annotation subject"/>
    <w:basedOn w:val="CommentText"/>
    <w:next w:val="CommentText"/>
    <w:link w:val="CommentSubjectChar"/>
    <w:rsid w:val="00A6203A"/>
    <w:rPr>
      <w:b/>
      <w:bCs/>
    </w:rPr>
  </w:style>
  <w:style w:type="character" w:customStyle="1" w:styleId="CommentSubjectChar">
    <w:name w:val="Comment Subject Char"/>
    <w:basedOn w:val="CommentTextChar"/>
    <w:link w:val="CommentSubject"/>
    <w:rsid w:val="00A6203A"/>
    <w:rPr>
      <w:b/>
      <w:bCs/>
      <w:lang w:val="en-US" w:eastAsia="en-US"/>
    </w:rPr>
  </w:style>
  <w:style w:type="paragraph" w:styleId="TOC3">
    <w:name w:val="toc 3"/>
    <w:basedOn w:val="Normal"/>
    <w:next w:val="Normal"/>
    <w:autoRedefine/>
    <w:uiPriority w:val="39"/>
    <w:rsid w:val="00A6203A"/>
    <w:pPr>
      <w:spacing w:after="100"/>
      <w:ind w:left="480"/>
    </w:pPr>
  </w:style>
  <w:style w:type="character" w:customStyle="1" w:styleId="Heading5Char">
    <w:name w:val="Heading 5 Char"/>
    <w:basedOn w:val="DefaultParagraphFont"/>
    <w:link w:val="Heading5"/>
    <w:semiHidden/>
    <w:rsid w:val="00DB1BDA"/>
    <w:rPr>
      <w:rFonts w:asciiTheme="majorHAnsi" w:eastAsiaTheme="majorEastAsia" w:hAnsiTheme="majorHAnsi" w:cstheme="majorBidi"/>
      <w:color w:val="2E74B5" w:themeColor="accent1" w:themeShade="BF"/>
      <w:sz w:val="24"/>
      <w:szCs w:val="24"/>
      <w:lang w:val="en-US" w:eastAsia="en-US"/>
    </w:rPr>
  </w:style>
  <w:style w:type="paragraph" w:styleId="Bibliography">
    <w:name w:val="Bibliography"/>
    <w:basedOn w:val="Normal"/>
    <w:next w:val="Normal"/>
    <w:uiPriority w:val="37"/>
    <w:semiHidden/>
    <w:unhideWhenUsed/>
    <w:rsid w:val="00DB1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0010">
      <w:bodyDiv w:val="1"/>
      <w:marLeft w:val="0"/>
      <w:marRight w:val="0"/>
      <w:marTop w:val="0"/>
      <w:marBottom w:val="0"/>
      <w:divBdr>
        <w:top w:val="none" w:sz="0" w:space="0" w:color="auto"/>
        <w:left w:val="none" w:sz="0" w:space="0" w:color="auto"/>
        <w:bottom w:val="none" w:sz="0" w:space="0" w:color="auto"/>
        <w:right w:val="none" w:sz="0" w:space="0" w:color="auto"/>
      </w:divBdr>
      <w:divsChild>
        <w:div w:id="720328710">
          <w:marLeft w:val="0"/>
          <w:marRight w:val="0"/>
          <w:marTop w:val="0"/>
          <w:marBottom w:val="0"/>
          <w:divBdr>
            <w:top w:val="none" w:sz="0" w:space="0" w:color="auto"/>
            <w:left w:val="none" w:sz="0" w:space="0" w:color="auto"/>
            <w:bottom w:val="none" w:sz="0" w:space="0" w:color="auto"/>
            <w:right w:val="none" w:sz="0" w:space="0" w:color="auto"/>
          </w:divBdr>
        </w:div>
      </w:divsChild>
    </w:div>
    <w:div w:id="287249199">
      <w:bodyDiv w:val="1"/>
      <w:marLeft w:val="0"/>
      <w:marRight w:val="0"/>
      <w:marTop w:val="0"/>
      <w:marBottom w:val="0"/>
      <w:divBdr>
        <w:top w:val="none" w:sz="0" w:space="0" w:color="auto"/>
        <w:left w:val="none" w:sz="0" w:space="0" w:color="auto"/>
        <w:bottom w:val="none" w:sz="0" w:space="0" w:color="auto"/>
        <w:right w:val="none" w:sz="0" w:space="0" w:color="auto"/>
      </w:divBdr>
      <w:divsChild>
        <w:div w:id="2132238660">
          <w:marLeft w:val="0"/>
          <w:marRight w:val="0"/>
          <w:marTop w:val="0"/>
          <w:marBottom w:val="0"/>
          <w:divBdr>
            <w:top w:val="none" w:sz="0" w:space="0" w:color="auto"/>
            <w:left w:val="none" w:sz="0" w:space="0" w:color="auto"/>
            <w:bottom w:val="none" w:sz="0" w:space="0" w:color="auto"/>
            <w:right w:val="none" w:sz="0" w:space="0" w:color="auto"/>
          </w:divBdr>
        </w:div>
      </w:divsChild>
    </w:div>
    <w:div w:id="391925152">
      <w:bodyDiv w:val="1"/>
      <w:marLeft w:val="0"/>
      <w:marRight w:val="0"/>
      <w:marTop w:val="0"/>
      <w:marBottom w:val="0"/>
      <w:divBdr>
        <w:top w:val="none" w:sz="0" w:space="0" w:color="auto"/>
        <w:left w:val="none" w:sz="0" w:space="0" w:color="auto"/>
        <w:bottom w:val="none" w:sz="0" w:space="0" w:color="auto"/>
        <w:right w:val="none" w:sz="0" w:space="0" w:color="auto"/>
      </w:divBdr>
    </w:div>
    <w:div w:id="479271751">
      <w:bodyDiv w:val="1"/>
      <w:marLeft w:val="0"/>
      <w:marRight w:val="0"/>
      <w:marTop w:val="0"/>
      <w:marBottom w:val="0"/>
      <w:divBdr>
        <w:top w:val="none" w:sz="0" w:space="0" w:color="auto"/>
        <w:left w:val="none" w:sz="0" w:space="0" w:color="auto"/>
        <w:bottom w:val="none" w:sz="0" w:space="0" w:color="auto"/>
        <w:right w:val="none" w:sz="0" w:space="0" w:color="auto"/>
      </w:divBdr>
    </w:div>
    <w:div w:id="593588735">
      <w:bodyDiv w:val="1"/>
      <w:marLeft w:val="0"/>
      <w:marRight w:val="0"/>
      <w:marTop w:val="0"/>
      <w:marBottom w:val="0"/>
      <w:divBdr>
        <w:top w:val="none" w:sz="0" w:space="0" w:color="auto"/>
        <w:left w:val="none" w:sz="0" w:space="0" w:color="auto"/>
        <w:bottom w:val="none" w:sz="0" w:space="0" w:color="auto"/>
        <w:right w:val="none" w:sz="0" w:space="0" w:color="auto"/>
      </w:divBdr>
    </w:div>
    <w:div w:id="950209760">
      <w:bodyDiv w:val="1"/>
      <w:marLeft w:val="0"/>
      <w:marRight w:val="0"/>
      <w:marTop w:val="0"/>
      <w:marBottom w:val="0"/>
      <w:divBdr>
        <w:top w:val="none" w:sz="0" w:space="0" w:color="auto"/>
        <w:left w:val="none" w:sz="0" w:space="0" w:color="auto"/>
        <w:bottom w:val="none" w:sz="0" w:space="0" w:color="auto"/>
        <w:right w:val="none" w:sz="0" w:space="0" w:color="auto"/>
      </w:divBdr>
    </w:div>
    <w:div w:id="1773239190">
      <w:bodyDiv w:val="1"/>
      <w:marLeft w:val="0"/>
      <w:marRight w:val="0"/>
      <w:marTop w:val="0"/>
      <w:marBottom w:val="0"/>
      <w:divBdr>
        <w:top w:val="none" w:sz="0" w:space="0" w:color="auto"/>
        <w:left w:val="none" w:sz="0" w:space="0" w:color="auto"/>
        <w:bottom w:val="none" w:sz="0" w:space="0" w:color="auto"/>
        <w:right w:val="none" w:sz="0" w:space="0" w:color="auto"/>
      </w:divBdr>
    </w:div>
    <w:div w:id="1818301579">
      <w:bodyDiv w:val="1"/>
      <w:marLeft w:val="0"/>
      <w:marRight w:val="0"/>
      <w:marTop w:val="0"/>
      <w:marBottom w:val="0"/>
      <w:divBdr>
        <w:top w:val="none" w:sz="0" w:space="0" w:color="auto"/>
        <w:left w:val="none" w:sz="0" w:space="0" w:color="auto"/>
        <w:bottom w:val="none" w:sz="0" w:space="0" w:color="auto"/>
        <w:right w:val="none" w:sz="0" w:space="0" w:color="auto"/>
      </w:divBdr>
    </w:div>
    <w:div w:id="18839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7T12:57:07.031"/>
    </inkml:context>
    <inkml:brush xml:id="br0">
      <inkml:brushProperty name="width" value="0.035" units="cm"/>
      <inkml:brushProperty name="height" value="0.035" units="cm"/>
      <inkml:brushProperty name="color" value="#E71224"/>
    </inkml:brush>
  </inkml:definitions>
  <inkml:trace contextRef="#ctx0" brushRef="#br0">328 373 24575,'0'0'0,"0"0"0,4 95 0,20 106 0,-14-124 0,12 81 0,14 117 0,-31-207 0,-2 0 0,-8 69 0,5-134 0,0 8 0,-1-1 0,0 1 0,-1-1 0,0 1 0,-1-1 0,0 0 0,-5 13 0,7-22 0,1 0 0,-1 0 0,1-1 0,0 1 0,-1 0 0,1-1 0,-1 1 0,0 0 0,1-1 0,-1 1 0,1-1 0,-1 1 0,0-1 0,1 1 0,-1-1 0,0 1 0,0-1 0,1 1 0,-1-1 0,0 0 0,0 0 0,0 0 0,0 1 0,1-1 0,-1 0 0,0 0 0,0 0 0,-1 0 0,0-1 0,0 0 0,0 0 0,0 1 0,0-1 0,1-1 0,-1 1 0,0 0 0,1 0 0,-1-1 0,1 1 0,-3-3 0,-13-18 0,1-1 0,2 0 0,0-1 0,1-1 0,-12-34 0,9 22 0,-17-36 0,4-2 0,2-1 0,5 0 0,2-2 0,-13-120 0,29 154 0,3 1 0,1-1 0,3 1 0,14-80 0,-10 91 0,2 0 0,1 1 0,1 1 0,2-1 0,1 2 0,2 0 0,22-32 0,-28 46 0,1 1 0,0 0 0,1 0 0,1 2 0,0-1 0,1 2 0,0 0 0,1 0 0,0 1 0,1 1 0,0 1 0,0 0 0,1 1 0,0 1 0,0 0 0,0 1 0,1 1 0,0 1 0,-1 1 0,1 0 0,0 1 0,0 1 0,1 1 0,-2 0 0,1 1 0,20 6 0,-19-4 0,-1 2 0,0 0 0,-1 1 0,1 1 0,-1 1 0,-1 0 0,1 1 0,-2 1 0,1 0 0,-2 1 0,1 1 0,-2 0 0,19 24 0,-21-24 0,-2 2 0,0-1 0,-1 1 0,0 0 0,-1 1 0,-1 0 0,0 0 0,-1 0 0,-1 1 0,-1 0 0,0 0 0,-1 0 0,-1 0 0,0 0 0,-3 24 0,-3-10 0,-1 0 0,-1-1 0,-1 0 0,-2 0 0,-1-1 0,-1 0 0,-2-1 0,-1 0 0,-22 32 0,15-29 0,-1-2 0,-1 0 0,-1-1 0,-2-2 0,-1 0 0,0-2 0,-46 29 0,60-44 0,-1-1 0,0 0 0,-1-1 0,1-1 0,-1 0 0,-1-1 0,-19 4 0,29-8 0,1 0 0,0-1 0,-1 1 0,1-1 0,0-1 0,-1 1 0,1-1 0,0 0 0,0 0 0,-1-1 0,1 0 0,0 0 0,0 0 0,1-1 0,-1 0 0,0 0 0,1-1 0,0 1 0,0-1 0,0 0 0,0 0 0,-5-7 0,3 2 0,1 0 0,0 0 0,1 0 0,0-1 0,0 0 0,1 0 0,0 0 0,1 0 0,-3-17 0,4 18 0,1 1 0,0 0 0,0-1 0,1 1 0,0 0 0,1-1 0,0 1 0,0 0 0,1-1 0,0 1 0,0 0 0,7-15 0,-7 19 0,1 1 0,-1-1 0,1 0 0,0 1 0,0 0 0,0-1 0,1 1 0,-1 1 0,1-1 0,0 0 0,0 1 0,0 0 0,0 0 0,0 0 0,0 0 0,0 0 0,1 1 0,-1 0 0,0 0 0,1 0 0,-1 1 0,1-1 0,-1 1 0,1 0 0,7 1 0,6 1 0,0 1 0,0 1 0,0 0 0,-1 1 0,21 9 0,15 10 0,-1 2 0,-1 2 0,-2 2 0,-1 2 0,-2 3 0,-1 1 0,-1 3 0,-3 1 0,-1 2 0,41 56 0,-18-5 0,-58-83 0,1 0 0,-2 1 0,1-1 0,-1 1 0,-1 0 0,0 0 0,2 15 0,-6-19 0,-4-15 0,-6-20 0,-37-256 0,23 115 0,-33-99 0,59 263 0,4 12 0,8 19 0,-11-23 0,73 139 0,178 253 0,-241-379 0,3 3 0,19 22 0,-30-37 0,0 0 0,1 0 0,-1 0 0,1-1 0,-1 0 0,1 0 0,0 0 0,0 0 0,0-1 0,10 4 0,-14-6 0,1 0 0,-1 1 0,1-1 0,-1 0 0,0 0 0,1 0 0,-1 0 0,1 0 0,-1 0 0,1-1 0,-1 1 0,0 0 0,1-1 0,-1 1 0,0-1 0,1 1 0,-1-1 0,0 0 0,0 1 0,1-1 0,-1 0 0,1-2 0,0 1 0,0 0 0,0-1 0,0 0 0,-1 1 0,1-1 0,-1 0 0,0 0 0,1 0 0,0-6 0,1-4 0,-2 1 0,1-1 0,-2-26 0,-3-5 0,-3 1 0,-2 1 0,-1-1 0,-2 1 0,-2 1 0,-37-78 0,35 91 0,15 28 0,0-1 0,0 1 0,0 0 0,0-1 0,0 1 0,0 0 0,0 0 0,0-1 0,0 1 0,0 0 0,-1 0 0,1-1 0,0 1 0,0 0 0,0 0 0,-1-1 0,1 1 0,0 0 0,0 0 0,0 0 0,-1-1 0,1 1 0,0 0 0,0 0 0,-1 0 0,1 0 0,0 0 0,-1-1 0,1 1 0,0 0 0,0 0 0,-1 0 0,1 0 0,0 0 0,-1 0 0,1 0 0,0 0 0,-1 0 0,2 14 0,6 7 0,0-1 0,1 1 0,1-2 0,19 33 0,56 68 0,-64-94 0,36 36 0,-51-57 0,1 1 0,0-1 0,0 0 0,1-1 0,-1 1 0,1-1 0,0-1 0,0 1 0,0-1 0,1-1 0,-1 1 0,12 1 0,-16-3 0,0-1 0,1 0 0,-1 0 0,0-1 0,1 1 0,-1-1 0,0 0 0,0 1 0,0-2 0,0 1 0,1 0 0,-1 0 0,-1-1 0,1 0 0,0 0 0,0 1 0,-1-2 0,1 1 0,-1 0 0,1 0 0,-1-1 0,0 1 0,0-1 0,0 0 0,2-5 0,2-2 0,-1-1 0,-1 0 0,0 0 0,-1 0 0,0 0 0,2-15 0,-1-8 0,-1-1 0,-2 1 0,-2-1 0,-1 0 0,-2 1 0,-1 0 0,-1 0 0,-16-46 0,21 78 0,0-3 0,0 0 0,-1-1 0,0 1 0,0 0 0,0 0 0,-1 1 0,0-1 0,0 0 0,0 1 0,-7-8 0,10 12 0,-1-1 0,1 1 0,0 0 0,-1 0 0,1-1 0,0 1 0,-1 0 0,1 0 0,-1 0 0,1-1 0,-1 1 0,1 0 0,0 0 0,-1 0 0,1 0 0,-1 0 0,1 0 0,-1 0 0,1 0 0,-1 0 0,1 0 0,0 0 0,-1 0 0,1 0 0,-1 0 0,1 1 0,-1-1 0,1 0 0,0 0 0,-1 0 0,1 1 0,-1-1 0,1 0 0,0 0 0,-1 1 0,1-1 0,0 0 0,0 1 0,-1-1 0,1 1 0,-7 20 0,6-8 0,1 0 0,0 0 0,1-1 0,0 1 0,1 0 0,0-1 0,1 1 0,7 17 0,4 5 0,29 57 0,-23-57 0,2 0 0,43 53 0,-51-72 0,0-1 0,1 0 0,0-1 0,1-1 0,0 0 0,2-1 0,21 11 0,-33-20 0,2 0 0,-1-1 0,0 1 0,0-2 0,1 1 0,-1-1 0,1 0 0,-1-1 0,1 1 0,0-2 0,-1 1 0,1-1 0,-1 0 0,11-3 0,-13 3 0,0-1 0,-1 1 0,1-1 0,-1 0 0,1 0 0,-1-1 0,0 1 0,0-1 0,0 0 0,0 0 0,-1-1 0,1 1 0,-1-1 0,0 1 0,0-1 0,0 0 0,0 0 0,-1 0 0,1-1 0,-1 1 0,0-1 0,-1 1 0,2-6 0,-2 7 0,-1 0 0,0 0 0,1 0 0,-1 0 0,0 0 0,-1 0 0,1 0 0,0 0 0,-1 0 0,0 0 0,0 0 0,0 0 0,0 0 0,0 1 0,0-1 0,-1 0 0,1 1 0,-1-1 0,0 1 0,0-1 0,0 1 0,0 0 0,0 0 0,0 0 0,-1 0 0,1 0 0,-1 1 0,1-1 0,-1 1 0,-5-3 0,-5-2 0,-1 1 0,0 0 0,0 1 0,-1 0 0,-18-1 0,-30-2 0,0 3 0,0 2 0,-88 10 0,-193 43 0,-246 94-509,13 35-1,532-166 510,-15 6 0,-74 15 0,128-34 0,1 0 0,-1 0 0,1-1 0,-1 0 0,-9-1 0,14 1 0,1 0 0,-1 0 0,1 0 0,-1 0 0,0 0 0,1-1 0,-1 1 0,1 0 0,-1 0 0,1-1 0,-1 1 0,1 0 0,-1-1 0,1 1 0,-1-1 0,1 1 0,0-1 0,-1 1 0,1-1 0,0 1 0,-1-1 0,1 0 0,-1 0 0,1 0 0,0 0 0,0 0 0,0 0 0,0-1 0,1 1 0,-1 0 0,0 0 0,0 0 0,1 0 0,-1 0 0,0 0 0,1 0 0,-1 0 0,1 0 0,1-2 0,3-5-7,2-1 0,-1 1 0,1 1 1,0-1-1,14-11 0,53-35 137,-59 43-49,420-252 763,34 40-2290,208-21 81,-365 153-4010</inkml:trace>
  <inkml:trace contextRef="#ctx0" brushRef="#br0" timeOffset="753.65">1697 430 24575,'0'0'0,"0"0"0,14-18 0,4-6-8191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2c052c-c6ec-4a46-ac2b-4c48aa0938f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6C890B0E03A2644B8D14EEE7E65C3F30" ma:contentTypeVersion="17" ma:contentTypeDescription="Create a new document." ma:contentTypeScope="" ma:versionID="3a4fd5aa34581326c7bf49800cd38cdb">
  <xsd:schema xmlns:xsd="http://www.w3.org/2001/XMLSchema" xmlns:xs="http://www.w3.org/2001/XMLSchema" xmlns:p="http://schemas.microsoft.com/office/2006/metadata/properties" xmlns:ns3="fa56952e-4585-4fdc-89f8-ca035134eac4" xmlns:ns4="c12c052c-c6ec-4a46-ac2b-4c48aa0938f3" targetNamespace="http://schemas.microsoft.com/office/2006/metadata/properties" ma:root="true" ma:fieldsID="462b25521ba0d1502342cdeeb8170b8c" ns3:_="" ns4:_="">
    <xsd:import namespace="fa56952e-4585-4fdc-89f8-ca035134eac4"/>
    <xsd:import namespace="c12c052c-c6ec-4a46-ac2b-4c48aa0938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6952e-4585-4fdc-89f8-ca035134ea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c052c-c6ec-4a46-ac2b-4c48aa0938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295D33-806A-4244-ADE6-7F9074AFE555}">
  <ds:schemaRefs>
    <ds:schemaRef ds:uri="http://schemas.openxmlformats.org/package/2006/metadata/core-properties"/>
    <ds:schemaRef ds:uri="http://schemas.microsoft.com/office/2006/documentManagement/types"/>
    <ds:schemaRef ds:uri="fa56952e-4585-4fdc-89f8-ca035134eac4"/>
    <ds:schemaRef ds:uri="http://www.w3.org/XML/1998/namespace"/>
    <ds:schemaRef ds:uri="http://schemas.microsoft.com/office/2006/metadata/properties"/>
    <ds:schemaRef ds:uri="http://purl.org/dc/terms/"/>
    <ds:schemaRef ds:uri="http://purl.org/dc/elements/1.1/"/>
    <ds:schemaRef ds:uri="http://purl.org/dc/dcmitype/"/>
    <ds:schemaRef ds:uri="http://schemas.microsoft.com/office/infopath/2007/PartnerControls"/>
    <ds:schemaRef ds:uri="c12c052c-c6ec-4a46-ac2b-4c48aa0938f3"/>
  </ds:schemaRefs>
</ds:datastoreItem>
</file>

<file path=customXml/itemProps2.xml><?xml version="1.0" encoding="utf-8"?>
<ds:datastoreItem xmlns:ds="http://schemas.openxmlformats.org/officeDocument/2006/customXml" ds:itemID="{86EF5A81-B7E1-4B72-AD5E-C35193913B2C}">
  <ds:schemaRefs>
    <ds:schemaRef ds:uri="http://schemas.openxmlformats.org/officeDocument/2006/bibliography"/>
  </ds:schemaRefs>
</ds:datastoreItem>
</file>

<file path=customXml/itemProps3.xml><?xml version="1.0" encoding="utf-8"?>
<ds:datastoreItem xmlns:ds="http://schemas.openxmlformats.org/officeDocument/2006/customXml" ds:itemID="{7E7F4E8E-82DC-47A9-AAE9-157C12E93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6952e-4585-4fdc-89f8-ca035134eac4"/>
    <ds:schemaRef ds:uri="c12c052c-c6ec-4a46-ac2b-4c48aa0938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82A9CE-6C67-4F68-A165-8DA82BAC8E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4512</Words>
  <Characters>25725</Characters>
  <Application>Microsoft Office Word</Application>
  <DocSecurity>0</DocSecurity>
  <Lines>214</Lines>
  <Paragraphs>60</Paragraphs>
  <ScaleCrop>false</ScaleCrop>
  <Company>University of Leeds</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ELEC3870</dc:title>
  <dc:subject/>
  <dc:creator>Roland G Clarke</dc:creator>
  <cp:keywords/>
  <cp:lastModifiedBy>Chaim van de Ven [el19crvd]</cp:lastModifiedBy>
  <cp:revision>2</cp:revision>
  <cp:lastPrinted>2024-01-19T22:36:00Z</cp:lastPrinted>
  <dcterms:created xsi:type="dcterms:W3CDTF">2024-05-03T15:12:00Z</dcterms:created>
  <dcterms:modified xsi:type="dcterms:W3CDTF">2024-05-03T15:12:00Z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0x0101006C890B0E03A2644B8D14EEE7E65C3F30</vt:lpwstr>
  </property>
</Properties>
</file>