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
      </w:pPr>
      <w:r>
        <w:t xml:space="preserve">UNIVERSIDAD DE CARTAGENA</w:t>
      </w:r>
    </w:p>
    <w:p>
      <w:pPr>
        <w:pStyle w:val="Portada"/>
      </w:pPr>
      <w:r>
        <w:t xml:space="preserve">FACULTAD DE INGENIERÍAS</w:t>
      </w:r>
    </w:p>
    <w:p>
      <w:pPr>
        <w:pStyle w:val="Portada"/>
      </w:pPr>
      <w:r>
        <w:t xml:space="preserve">PROGRAMA DE INGENIERÍA DE SISTEMAS</w:t>
      </w:r>
    </w:p>
    <w:p>
      <w:pPr>
        <w:pStyle w:val="Portada"/>
      </w:pPr>
      <w:r>
        <w:t xml:space="preserve">SEMINARIO TALLER CREACIÓN DE EMPRESAS</w:t>
      </w:r>
    </w:p>
    <w:p>
      <w:pPr>
        <w:pStyle w:val="PortadaTitulo"/>
      </w:pPr>
      <w:r>
        <w:t xml:space="preserve">TALLER No. 2</w:t>
      </w:r>
    </w:p>
    <w:p>
      <w:pPr>
        <w:pStyle w:val="PortadaTitulo"/>
      </w:pPr>
      <w:r>
        <w:t xml:space="preserve">ESTUDIO TÉCNICO</w:t>
      </w:r>
    </w:p>
    <w:p>
      <w:pPr>
        <w:pStyle w:val="PortadaTitulo"/>
      </w:pPr>
      <w:r>
        <w:t xml:space="preserve">KAZEGAMI RESTAURANTE</w:t>
      </w:r>
    </w:p>
    <w:p>
      <w:pPr>
        <w:pStyle w:val="PortadaSub"/>
      </w:pPr>
      <w:r>
        <w:t xml:space="preserve">“</w:t>
      </w:r>
      <w:r>
        <w:t xml:space="preserve">El espíritu de la brisa marina</w:t>
      </w:r>
      <w:r>
        <w:t xml:space="preserve">”</w:t>
      </w:r>
      <w:r>
        <w:t xml:space="preserve">: restaurante de cocina japonesa en Cartagena de Indias con técnica 100 % japonesa e insumos locales de la pesca artesanal del Caribe y de los agricultores de Bolívar</w:t>
      </w:r>
    </w:p>
    <w:p>
      <w:pPr>
        <w:pStyle w:val="Portada"/>
      </w:pPr>
      <w:r>
        <w:t xml:space="preserve">Presentado a:</w:t>
      </w:r>
    </w:p>
    <w:p>
      <w:pPr>
        <w:pStyle w:val="Portada"/>
      </w:pPr>
      <w:r>
        <w:t xml:space="preserve">Profesora Carla del Carmen de Ávila Altamiranda</w:t>
      </w:r>
    </w:p>
    <w:p>
      <w:pPr>
        <w:pStyle w:val="Portada"/>
      </w:pPr>
      <w:r>
        <w:t xml:space="preserve">cdeavilaa@unicartagena.edu.co</w:t>
      </w:r>
    </w:p>
    <w:p>
      <w:pPr>
        <w:pStyle w:val="PortadaSub"/>
      </w:pPr>
      <w:r>
        <w:t xml:space="preserve">Integrantes:</w:t>
      </w:r>
    </w:p>
    <w:p>
      <w:pPr>
        <w:pStyle w:val="PortadaSub"/>
      </w:pPr>
      <w:r>
        <w:t xml:space="preserve">Adrian Alberto Angulo Melgarejo</w:t>
      </w:r>
    </w:p>
    <w:p>
      <w:pPr>
        <w:pStyle w:val="PortadaSub"/>
      </w:pPr>
      <w:r>
        <w:t xml:space="preserve">Samuel David Molina Romero</w:t>
      </w:r>
    </w:p>
    <w:p>
      <w:pPr>
        <w:pStyle w:val="PortadaSub"/>
      </w:pPr>
      <w:r>
        <w:t xml:space="preserve">Edwin Esteban Cañas Jurado</w:t>
      </w:r>
    </w:p>
    <w:p>
      <w:pPr>
        <w:pStyle w:val="PortadaSub"/>
      </w:pPr>
      <w:r>
        <w:t xml:space="preserve">Alejandro Jose Vergara Parra</w:t>
      </w:r>
    </w:p>
    <w:p>
      <w:pPr>
        <w:pStyle w:val="PortadaSub"/>
      </w:pPr>
      <w:r>
        <w:t xml:space="preserve">Carlos Arturo Rodriguez Cochero</w:t>
      </w:r>
    </w:p>
    <w:p>
      <w:pPr>
        <w:pStyle w:val="Portada"/>
      </w:pPr>
      <w:r>
        <w:t xml:space="preserve">Cartagena de Indias, 25 de octubre de 2026</w:t>
      </w:r>
    </w:p>
    <w:p>
      <w:r>
        <w:br w:type="page"/>
      </w:r>
    </w:p>
    <w:p>
      <w:pPr>
        <w:pStyle w:val="TOCHeading"/>
      </w:pPr>
      <w:r>
        <w:t>Contenido</w:t>
      </w:r>
    </w:p>
    <w:p>
      <w:r>
        <w:fldChar w:fldCharType="begin" w:dirty="true"/>
      </w:r>
      <w:r>
        <w:instrText xml:space="preserve">TOC \o "1-2" \h \z \u</w:instrText>
      </w:r>
      <w:r>
        <w:fldChar w:fldCharType="separate"/>
      </w:r>
      <w:r>
        <w:t>Haga clic derecho → Actualizar campo para ver la tabla de contenido.</w:t>
      </w:r>
      <w:r>
        <w:fldChar w:fldCharType="end"/>
      </w:r>
    </w:p>
    <w:p>
      <w:r>
        <w:br w:type="page"/>
      </w:r>
    </w:p>
    <w:bookmarkStart w:id="20" w:name="introducción"/>
    <w:p>
      <w:pPr>
        <w:pStyle w:val="Heading1"/>
      </w:pPr>
      <w:r>
        <w:t xml:space="preserve">Introducción</w:t>
      </w:r>
    </w:p>
    <w:p>
      <w:pPr>
        <w:pStyle w:val="FirstParagraph"/>
      </w:pPr>
      <w:r>
        <w:t xml:space="preserve">El</w:t>
      </w:r>
      <w:r>
        <w:t xml:space="preserve"> </w:t>
      </w:r>
      <w:r>
        <w:rPr>
          <w:bCs/>
          <w:b/>
        </w:rPr>
        <w:t xml:space="preserve">Estudio Técnico</w:t>
      </w:r>
      <w:r>
        <w:t xml:space="preserve"> </w:t>
      </w:r>
      <w:r>
        <w:t xml:space="preserve">de KAZEGAMI RESTAURANTE responde a cuatro preguntas:</w:t>
      </w:r>
      <w:r>
        <w:t xml:space="preserve"> </w:t>
      </w:r>
      <w:r>
        <w:rPr>
          <w:bCs/>
          <w:b/>
        </w:rPr>
        <w:t xml:space="preserve">dónde</w:t>
      </w:r>
      <w:r>
        <w:t xml:space="preserve"> </w:t>
      </w:r>
      <w:r>
        <w:t xml:space="preserve">se ubica el restaurante,</w:t>
      </w:r>
      <w:r>
        <w:t xml:space="preserve"> </w:t>
      </w:r>
      <w:r>
        <w:rPr>
          <w:bCs/>
          <w:b/>
        </w:rPr>
        <w:t xml:space="preserve">qué tamaño</w:t>
      </w:r>
      <w:r>
        <w:t xml:space="preserve"> </w:t>
      </w:r>
      <w:r>
        <w:t xml:space="preserve">debe tener,</w:t>
      </w:r>
      <w:r>
        <w:t xml:space="preserve"> </w:t>
      </w:r>
      <w:r>
        <w:rPr>
          <w:bCs/>
          <w:b/>
        </w:rPr>
        <w:t xml:space="preserve">cómo</w:t>
      </w:r>
      <w:r>
        <w:t xml:space="preserve"> </w:t>
      </w:r>
      <w:r>
        <w:t xml:space="preserve">se producen y se sirven los platos y</w:t>
      </w:r>
      <w:r>
        <w:t xml:space="preserve"> </w:t>
      </w:r>
      <w:r>
        <w:rPr>
          <w:bCs/>
          <w:b/>
        </w:rPr>
        <w:t xml:space="preserve">qué insumos, equipos y tecnología</w:t>
      </w:r>
      <w:r>
        <w:t xml:space="preserve"> </w:t>
      </w:r>
      <w:r>
        <w:t xml:space="preserve">se necesitan y cuánto cuestan. Toma como punto de partida los resultados del Estudio de Mercados: una demanda insatisfecha de</w:t>
      </w:r>
      <w:r>
        <w:t xml:space="preserve"> </w:t>
      </w:r>
      <w:r>
        <w:rPr>
          <w:bCs/>
          <w:b/>
        </w:rPr>
        <w:t xml:space="preserve">333.187 platos en 2027</w:t>
      </w:r>
      <w:r>
        <w:t xml:space="preserve"> </w:t>
      </w:r>
      <w:r>
        <w:t xml:space="preserve">y un portafolio enfocado en los tres platos más frecuentados de la encuesta:</w:t>
      </w:r>
      <w:r>
        <w:t xml:space="preserve"> </w:t>
      </w:r>
      <w:r>
        <w:rPr>
          <w:bCs/>
          <w:b/>
        </w:rPr>
        <w:t xml:space="preserve">Rollos de sushi, Ramen y Tempura</w:t>
      </w:r>
      <w:r>
        <w:t xml:space="preserve">.</w:t>
      </w:r>
    </w:p>
    <w:p>
      <w:pPr>
        <w:pStyle w:val="TableCaption"/>
      </w:pPr>
      <w:r>
        <w:t xml:space="preserve">Tabla 1. Datos de entrada que vienen del Estudio de Mercados</w:t>
      </w:r>
    </w:p>
    <w:tbl>
      <w:tblPr>
        <w:tblStyle w:val="Table"/>
        <w:tblLook w:firstRow="1" w:lastRow="0" w:firstColumn="0" w:lastColumn="0" w:noHBand="0" w:noVBand="0" w:val="0020"/>
        <w:tblCaption w:val="Tabla 1. Datos de entrada que vienen del Estudio de Merc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3456"/>
        <w:gridCol w:w="208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Uso en este estudio</w:t>
            </w:r>
          </w:p>
        </w:tc>
      </w:tr>
      <w:tr>
        <w:trPr>
          <w:cantSplit/>
        </w:trPr>
        <w:tc>
          <w:tcPr/>
          <w:p>
            <w:pPr>
              <w:pStyle w:val="Compact"/>
              <w:spacing w:after="0" w:before="0" w:line="240" w:lineRule="auto"/>
              <w:jc w:val="left"/>
            </w:pPr>
            <w:r>
              <w:rPr>
                <w:sz w:val="18"/>
              </w:rPr>
              <w:t xml:space="preserve">Portafolio</w:t>
            </w:r>
          </w:p>
        </w:tc>
        <w:tc>
          <w:tcPr/>
          <w:p>
            <w:pPr>
              <w:pStyle w:val="Compact"/>
              <w:spacing w:after="0" w:before="0" w:line="240" w:lineRule="auto"/>
              <w:jc w:val="left"/>
            </w:pPr>
            <w:r>
              <w:rPr>
                <w:sz w:val="18"/>
              </w:rPr>
              <w:t xml:space="preserve">Rollos de sushi (44,9 %), Ramen (29,4 %) y Tempura (25,7 %)</w:t>
            </w:r>
          </w:p>
        </w:tc>
        <w:tc>
          <w:tcPr/>
          <w:p>
            <w:pPr>
              <w:pStyle w:val="Compact"/>
              <w:spacing w:after="0" w:before="0" w:line="240" w:lineRule="auto"/>
              <w:jc w:val="left"/>
            </w:pPr>
            <w:r>
              <w:rPr>
                <w:sz w:val="18"/>
              </w:rPr>
              <w:t xml:space="preserve">Procesos, recetas, insumos y costos</w:t>
            </w:r>
          </w:p>
        </w:tc>
      </w:tr>
      <w:tr>
        <w:trPr>
          <w:cantSplit/>
        </w:trPr>
        <w:tc>
          <w:tcPr>
            <w:shd w:val="clear" w:color="auto" w:fill="F5F7FB"/>
          </w:tcPr>
          <w:p>
            <w:pPr>
              <w:pStyle w:val="Compact"/>
              <w:spacing w:after="0" w:before="0" w:line="240" w:lineRule="auto"/>
              <w:jc w:val="left"/>
            </w:pPr>
            <w:r>
              <w:rPr>
                <w:sz w:val="18"/>
              </w:rPr>
              <w:t xml:space="preserve">Demanda insatisfecha 2027-2031 (base)</w:t>
            </w:r>
          </w:p>
        </w:tc>
        <w:tc>
          <w:tcPr>
            <w:shd w:val="clear" w:color="auto" w:fill="F5F7FB"/>
          </w:tcPr>
          <w:p>
            <w:pPr>
              <w:pStyle w:val="Compact"/>
              <w:spacing w:after="0" w:before="0" w:line="240" w:lineRule="auto"/>
              <w:jc w:val="left"/>
            </w:pPr>
            <w:r>
              <w:rPr>
                <w:sz w:val="18"/>
              </w:rPr>
              <w:t xml:space="preserve">333.187 → 425.267 platos/año</w:t>
            </w:r>
          </w:p>
        </w:tc>
        <w:tc>
          <w:tcPr>
            <w:shd w:val="clear" w:color="auto" w:fill="F5F7FB"/>
          </w:tcPr>
          <w:p>
            <w:pPr>
              <w:pStyle w:val="Compact"/>
              <w:spacing w:after="0" w:before="0" w:line="240" w:lineRule="auto"/>
              <w:jc w:val="left"/>
            </w:pPr>
            <w:r>
              <w:rPr>
                <w:sz w:val="18"/>
              </w:rPr>
              <w:t xml:space="preserve">Tamaño del proyecto</w:t>
            </w:r>
          </w:p>
        </w:tc>
      </w:tr>
      <w:tr>
        <w:trPr>
          <w:cantSplit/>
        </w:trPr>
        <w:tc>
          <w:tcPr/>
          <w:p>
            <w:pPr>
              <w:pStyle w:val="Compact"/>
              <w:spacing w:after="0" w:before="0" w:line="240" w:lineRule="auto"/>
              <w:jc w:val="left"/>
            </w:pPr>
            <w:r>
              <w:rPr>
                <w:sz w:val="18"/>
              </w:rPr>
              <w:t xml:space="preserve">Zona preferida por los encuestados</w:t>
            </w:r>
          </w:p>
        </w:tc>
        <w:tc>
          <w:tcPr/>
          <w:p>
            <w:pPr>
              <w:pStyle w:val="Compact"/>
              <w:spacing w:after="0" w:before="0" w:line="240" w:lineRule="auto"/>
              <w:jc w:val="left"/>
            </w:pPr>
            <w:r>
              <w:rPr>
                <w:sz w:val="18"/>
              </w:rPr>
              <w:t xml:space="preserve">Centro Histórico (33), Manga (17), Bocagrande (10), Getsemaní (8)</w:t>
            </w:r>
          </w:p>
        </w:tc>
        <w:tc>
          <w:tcPr/>
          <w:p>
            <w:pPr>
              <w:pStyle w:val="Compact"/>
              <w:spacing w:after="0" w:before="0" w:line="240" w:lineRule="auto"/>
              <w:jc w:val="left"/>
            </w:pPr>
            <w:r>
              <w:rPr>
                <w:sz w:val="18"/>
              </w:rPr>
              <w:t xml:space="preserve">Microlocalización</w:t>
            </w:r>
          </w:p>
        </w:tc>
      </w:tr>
      <w:tr>
        <w:trPr>
          <w:cantSplit/>
        </w:trPr>
        <w:tc>
          <w:tcPr>
            <w:shd w:val="clear" w:color="auto" w:fill="F5F7FB"/>
          </w:tcPr>
          <w:p>
            <w:pPr>
              <w:pStyle w:val="Compact"/>
              <w:spacing w:after="0" w:before="0" w:line="240" w:lineRule="auto"/>
              <w:jc w:val="left"/>
            </w:pPr>
            <w:r>
              <w:rPr>
                <w:sz w:val="18"/>
              </w:rPr>
              <w:t xml:space="preserve">Precios de venta</w:t>
            </w:r>
          </w:p>
        </w:tc>
        <w:tc>
          <w:tcPr>
            <w:shd w:val="clear" w:color="auto" w:fill="F5F7FB"/>
          </w:tcPr>
          <w:p>
            <w:pPr>
              <w:pStyle w:val="Compact"/>
              <w:spacing w:after="0" w:before="0" w:line="240" w:lineRule="auto"/>
              <w:jc w:val="left"/>
            </w:pPr>
            <w:r>
              <w:rPr>
                <w:sz w:val="18"/>
              </w:rPr>
              <w:t xml:space="preserve">Rollos $40.000 · Ramen $38.000 · Tempura $38.000</w:t>
            </w:r>
          </w:p>
        </w:tc>
        <w:tc>
          <w:tcPr>
            <w:shd w:val="clear" w:color="auto" w:fill="F5F7FB"/>
          </w:tcPr>
          <w:p>
            <w:pPr>
              <w:pStyle w:val="Compact"/>
              <w:spacing w:after="0" w:before="0" w:line="240" w:lineRule="auto"/>
              <w:jc w:val="left"/>
            </w:pPr>
            <w:r>
              <w:rPr>
                <w:sz w:val="18"/>
              </w:rPr>
              <w:t xml:space="preserve">Validación de costos unitarios</w:t>
            </w:r>
          </w:p>
        </w:tc>
      </w:tr>
      <w:tr>
        <w:trPr>
          <w:cantSplit/>
        </w:trPr>
        <w:tc>
          <w:tcPr/>
          <w:p>
            <w:pPr>
              <w:pStyle w:val="Compact"/>
              <w:spacing w:after="0" w:before="0" w:line="240" w:lineRule="auto"/>
              <w:jc w:val="left"/>
            </w:pPr>
            <w:r>
              <w:rPr>
                <w:sz w:val="18"/>
              </w:rPr>
              <w:t xml:space="preserve">Horario y servicio</w:t>
            </w:r>
          </w:p>
        </w:tc>
        <w:tc>
          <w:tcPr/>
          <w:p>
            <w:pPr>
              <w:pStyle w:val="Compact"/>
              <w:spacing w:after="0" w:before="0" w:line="240" w:lineRule="auto"/>
              <w:jc w:val="left"/>
            </w:pPr>
            <w:r>
              <w:rPr>
                <w:sz w:val="18"/>
              </w:rPr>
              <w:t xml:space="preserve">Martes a domingo, horario continuo de 12:00 m. a 10:00 p. m.; experiencia 100 % en el local</w:t>
            </w:r>
          </w:p>
        </w:tc>
        <w:tc>
          <w:tcPr/>
          <w:p>
            <w:pPr>
              <w:pStyle w:val="Compact"/>
              <w:spacing w:after="0" w:before="0" w:line="240" w:lineRule="auto"/>
              <w:jc w:val="left"/>
            </w:pPr>
            <w:r>
              <w:rPr>
                <w:sz w:val="18"/>
              </w:rPr>
              <w:t xml:space="preserve">Capacidad y rotación</w:t>
            </w:r>
          </w:p>
        </w:tc>
      </w:tr>
    </w:tbl>
    <w:p>
      <w:pPr>
        <w:pStyle w:val="BodyText"/>
      </w:pPr>
      <w:r>
        <w:t xml:space="preserve">Estos datos son el punto de partida del estudio técnico: la demanda insatisfecha limita el tamaño, la preferencia de zona orienta la localización y los precios de venta permiten verificar que los costos sean viables.</w:t>
      </w:r>
    </w:p>
    <w:bookmarkEnd w:id="20"/>
    <w:bookmarkStart w:id="23" w:name="objetivos-del-estudio-técnico"/>
    <w:p>
      <w:pPr>
        <w:pStyle w:val="Heading1"/>
      </w:pPr>
      <w:r>
        <w:t xml:space="preserve">1. Objetivos del estudio técnico</w:t>
      </w:r>
    </w:p>
    <w:bookmarkStart w:id="21" w:name="objetivo-general"/>
    <w:p>
      <w:pPr>
        <w:pStyle w:val="Heading2"/>
      </w:pPr>
      <w:r>
        <w:t xml:space="preserve">1.1 Objetivo general</w:t>
      </w:r>
    </w:p>
    <w:p>
      <w:pPr>
        <w:pStyle w:val="FirstParagraph"/>
      </w:pPr>
      <w:r>
        <w:t xml:space="preserve">Determinar la localización óptima, el tamaño, el proceso productivo y los requerimientos y costos de insumos, equipos y tecnología de KAZEGAMI RESTAURANTE para producir y servir Rollos de sushi, Ramen y Tempura en Cartagena de Indias con calidad, inocuidad y eficiencia durante 2027-2031.</w:t>
      </w:r>
    </w:p>
    <w:bookmarkEnd w:id="21"/>
    <w:bookmarkStart w:id="22" w:name="objetivos-específicos"/>
    <w:p>
      <w:pPr>
        <w:pStyle w:val="Heading2"/>
      </w:pPr>
      <w:r>
        <w:t xml:space="preserve">1.2 Objetivos específicos</w:t>
      </w:r>
    </w:p>
    <w:p>
      <w:pPr>
        <w:numPr>
          <w:ilvl w:val="0"/>
          <w:numId w:val="1001"/>
        </w:numPr>
        <w:pStyle w:val="Compact"/>
      </w:pPr>
      <w:r>
        <w:t xml:space="preserve">Definir la macro y microlocalización del restaurante con el método de ponderación de factores por puntos.</w:t>
      </w:r>
    </w:p>
    <w:p>
      <w:pPr>
        <w:numPr>
          <w:ilvl w:val="0"/>
          <w:numId w:val="1001"/>
        </w:numPr>
        <w:pStyle w:val="Compact"/>
      </w:pPr>
      <w:r>
        <w:t xml:space="preserve">Establecer la capacidad diseñada, instalada y utilizada del local para los cinco años de operación.</w:t>
      </w:r>
    </w:p>
    <w:p>
      <w:pPr>
        <w:numPr>
          <w:ilvl w:val="0"/>
          <w:numId w:val="1001"/>
        </w:numPr>
        <w:pStyle w:val="Compact"/>
      </w:pPr>
      <w:r>
        <w:t xml:space="preserve">Describir con diagramas de flujo y cursogramas analíticos los procesos de los 3 platos y la prestación del servicio, y definir las áreas que tendrá el local.</w:t>
      </w:r>
    </w:p>
    <w:p>
      <w:pPr>
        <w:numPr>
          <w:ilvl w:val="0"/>
          <w:numId w:val="1001"/>
        </w:numPr>
        <w:pStyle w:val="Compact"/>
      </w:pPr>
      <w:r>
        <w:t xml:space="preserve">Verificar la disponibilidad de los insumos (pesca del Caribe, agro de Bolívar e importados japoneses), de la maquinaria y de la tecnología.</w:t>
      </w:r>
    </w:p>
    <w:p>
      <w:pPr>
        <w:numPr>
          <w:ilvl w:val="0"/>
          <w:numId w:val="1001"/>
        </w:numPr>
        <w:pStyle w:val="Compact"/>
      </w:pPr>
      <w:r>
        <w:t xml:space="preserve">Cuantificar los costos de insumos, maquinaria, mobiliario, adecuación, tecnología y personal.</w:t>
      </w:r>
    </w:p>
    <w:p>
      <w:pPr>
        <w:pStyle w:val="TableCaption"/>
      </w:pPr>
      <w:r>
        <w:t xml:space="preserve">Tabla 2. Alcance técnico del estudio</w:t>
      </w:r>
    </w:p>
    <w:tbl>
      <w:tblPr>
        <w:tblStyle w:val="Table"/>
        <w:tblLook w:firstRow="1" w:lastRow="0" w:firstColumn="0" w:lastColumn="0" w:noHBand="0" w:noVBand="0" w:val="0020"/>
        <w:tblCaption w:val="Tabla 2. Alcance técnico d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25"/>
        <w:gridCol w:w="1671"/>
        <w:gridCol w:w="3851"/>
        <w:gridCol w:w="871"/>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Componente</w:t>
            </w:r>
          </w:p>
        </w:tc>
        <w:tc>
          <w:tcPr>
            <w:shd w:val="clear" w:color="auto" w:fill="D6E6F8"/>
          </w:tcPr>
          <w:p>
            <w:pPr>
              <w:pStyle w:val="Compact"/>
              <w:spacing w:after="0" w:before="0" w:line="240" w:lineRule="auto"/>
              <w:jc w:val="left"/>
            </w:pPr>
            <w:r>
              <w:rPr>
                <w:b/>
                <w:color w:val="1F3A68"/>
                <w:sz w:val="18"/>
              </w:rPr>
              <w:t xml:space="preserve">Pregunta que responde</w:t>
            </w:r>
          </w:p>
        </w:tc>
        <w:tc>
          <w:tcPr>
            <w:shd w:val="clear" w:color="auto" w:fill="D6E6F8"/>
          </w:tcPr>
          <w:p>
            <w:pPr>
              <w:pStyle w:val="Compact"/>
              <w:spacing w:after="0" w:before="0" w:line="240" w:lineRule="auto"/>
              <w:jc w:val="left"/>
            </w:pPr>
            <w:r>
              <w:rPr>
                <w:b/>
                <w:color w:val="1F3A68"/>
                <w:sz w:val="18"/>
              </w:rPr>
              <w:t xml:space="preserve">Herramienta</w:t>
            </w:r>
          </w:p>
        </w:tc>
        <w:tc>
          <w:tcPr>
            <w:shd w:val="clear" w:color="auto" w:fill="D6E6F8"/>
          </w:tcPr>
          <w:p>
            <w:pPr>
              <w:pStyle w:val="Compact"/>
              <w:spacing w:after="0" w:before="0" w:line="240" w:lineRule="auto"/>
              <w:jc w:val="center"/>
            </w:pPr>
            <w:r>
              <w:rPr>
                <w:b/>
                <w:color w:val="1F3A68"/>
                <w:sz w:val="18"/>
              </w:rPr>
              <w:t xml:space="preserve">Sección</w:t>
            </w:r>
          </w:p>
        </w:tc>
      </w:tr>
      <w:tr>
        <w:trPr>
          <w:cantSplit/>
        </w:trPr>
        <w:tc>
          <w:tcPr/>
          <w:p>
            <w:pPr>
              <w:pStyle w:val="Compact"/>
              <w:spacing w:after="0" w:before="0" w:line="240" w:lineRule="auto"/>
              <w:jc w:val="left"/>
            </w:pPr>
            <w:r>
              <w:rPr>
                <w:sz w:val="18"/>
              </w:rPr>
              <w:t xml:space="preserve">Localización</w:t>
            </w:r>
          </w:p>
        </w:tc>
        <w:tc>
          <w:tcPr/>
          <w:p>
            <w:pPr>
              <w:pStyle w:val="Compact"/>
              <w:spacing w:after="0" w:before="0" w:line="240" w:lineRule="auto"/>
              <w:jc w:val="left"/>
            </w:pPr>
            <w:r>
              <w:rPr>
                <w:sz w:val="18"/>
              </w:rPr>
              <w:t xml:space="preserve">¿Dónde?</w:t>
            </w:r>
          </w:p>
        </w:tc>
        <w:tc>
          <w:tcPr/>
          <w:p>
            <w:pPr>
              <w:pStyle w:val="Compact"/>
              <w:spacing w:after="0" w:before="0" w:line="240" w:lineRule="auto"/>
              <w:jc w:val="left"/>
            </w:pPr>
            <w:r>
              <w:rPr>
                <w:sz w:val="18"/>
              </w:rPr>
              <w:t xml:space="preserve">Matriz de macrolocalización y método de ponderación de factores</w:t>
            </w:r>
          </w:p>
        </w:tc>
        <w:tc>
          <w:tcPr/>
          <w:p>
            <w:pPr>
              <w:pStyle w:val="Compact"/>
              <w:spacing w:after="0" w:before="0" w:line="240" w:lineRule="auto"/>
              <w:jc w:val="center"/>
            </w:pPr>
            <w:r>
              <w:rPr>
                <w:sz w:val="18"/>
              </w:rPr>
              <w:t xml:space="preserve">2</w:t>
            </w:r>
          </w:p>
        </w:tc>
      </w:tr>
      <w:tr>
        <w:trPr>
          <w:cantSplit/>
        </w:trPr>
        <w:tc>
          <w:tcPr>
            <w:shd w:val="clear" w:color="auto" w:fill="F5F7FB"/>
          </w:tcPr>
          <w:p>
            <w:pPr>
              <w:pStyle w:val="Compact"/>
              <w:spacing w:after="0" w:before="0" w:line="240" w:lineRule="auto"/>
              <w:jc w:val="left"/>
            </w:pPr>
            <w:r>
              <w:rPr>
                <w:sz w:val="18"/>
              </w:rPr>
              <w:t xml:space="preserve">Tamaño</w:t>
            </w:r>
          </w:p>
        </w:tc>
        <w:tc>
          <w:tcPr>
            <w:shd w:val="clear" w:color="auto" w:fill="F5F7FB"/>
          </w:tcPr>
          <w:p>
            <w:pPr>
              <w:pStyle w:val="Compact"/>
              <w:spacing w:after="0" w:before="0" w:line="240" w:lineRule="auto"/>
              <w:jc w:val="left"/>
            </w:pPr>
            <w:r>
              <w:rPr>
                <w:sz w:val="18"/>
              </w:rPr>
              <w:t xml:space="preserve">¿Cuánto producir?</w:t>
            </w:r>
          </w:p>
        </w:tc>
        <w:tc>
          <w:tcPr>
            <w:shd w:val="clear" w:color="auto" w:fill="F5F7FB"/>
          </w:tcPr>
          <w:p>
            <w:pPr>
              <w:pStyle w:val="Compact"/>
              <w:spacing w:after="0" w:before="0" w:line="240" w:lineRule="auto"/>
              <w:jc w:val="left"/>
            </w:pPr>
            <w:r>
              <w:rPr>
                <w:sz w:val="18"/>
              </w:rPr>
              <w:t xml:space="preserve">Capacidad diseñada, instalada y utilizada; rotación de puestos</w:t>
            </w:r>
          </w:p>
        </w:tc>
        <w:tc>
          <w:tcPr>
            <w:shd w:val="clear" w:color="auto" w:fill="F5F7FB"/>
          </w:tcPr>
          <w:p>
            <w:pPr>
              <w:pStyle w:val="Compact"/>
              <w:spacing w:after="0" w:before="0" w:line="240" w:lineRule="auto"/>
              <w:jc w:val="center"/>
            </w:pPr>
            <w:r>
              <w:rPr>
                <w:sz w:val="18"/>
              </w:rPr>
              <w:t xml:space="preserve">3</w:t>
            </w:r>
          </w:p>
        </w:tc>
      </w:tr>
      <w:tr>
        <w:trPr>
          <w:cantSplit/>
        </w:trPr>
        <w:tc>
          <w:tcPr/>
          <w:p>
            <w:pPr>
              <w:pStyle w:val="Compact"/>
              <w:spacing w:after="0" w:before="0" w:line="240" w:lineRule="auto"/>
              <w:jc w:val="left"/>
            </w:pPr>
            <w:r>
              <w:rPr>
                <w:sz w:val="18"/>
              </w:rPr>
              <w:t xml:space="preserve">Proceso productivo</w:t>
            </w:r>
          </w:p>
        </w:tc>
        <w:tc>
          <w:tcPr/>
          <w:p>
            <w:pPr>
              <w:pStyle w:val="Compact"/>
              <w:spacing w:after="0" w:before="0" w:line="240" w:lineRule="auto"/>
              <w:jc w:val="left"/>
            </w:pPr>
            <w:r>
              <w:rPr>
                <w:sz w:val="18"/>
              </w:rPr>
              <w:t xml:space="preserve">¿Cómo producir y servir?</w:t>
            </w:r>
          </w:p>
        </w:tc>
        <w:tc>
          <w:tcPr/>
          <w:p>
            <w:pPr>
              <w:pStyle w:val="Compact"/>
              <w:spacing w:after="0" w:before="0" w:line="240" w:lineRule="auto"/>
              <w:jc w:val="left"/>
            </w:pPr>
            <w:r>
              <w:rPr>
                <w:sz w:val="18"/>
              </w:rPr>
              <w:t xml:space="preserve">Diagramas de flujo, cursogramas analíticos (ASME) y áreas del local</w:t>
            </w:r>
          </w:p>
        </w:tc>
        <w:tc>
          <w:tcPr/>
          <w:p>
            <w:pPr>
              <w:pStyle w:val="Compact"/>
              <w:spacing w:after="0" w:before="0" w:line="240" w:lineRule="auto"/>
              <w:jc w:val="center"/>
            </w:pPr>
            <w:r>
              <w:rPr>
                <w:sz w:val="18"/>
              </w:rPr>
              <w:t xml:space="preserve">4</w:t>
            </w:r>
          </w:p>
        </w:tc>
      </w:tr>
      <w:tr>
        <w:trPr>
          <w:cantSplit/>
        </w:trPr>
        <w:tc>
          <w:tcPr>
            <w:shd w:val="clear" w:color="auto" w:fill="F5F7FB"/>
          </w:tcPr>
          <w:p>
            <w:pPr>
              <w:pStyle w:val="Compact"/>
              <w:spacing w:after="0" w:before="0" w:line="240" w:lineRule="auto"/>
              <w:jc w:val="left"/>
            </w:pPr>
            <w:r>
              <w:rPr>
                <w:sz w:val="18"/>
              </w:rPr>
              <w:t xml:space="preserve">Disponibilidad</w:t>
            </w:r>
          </w:p>
        </w:tc>
        <w:tc>
          <w:tcPr>
            <w:shd w:val="clear" w:color="auto" w:fill="F5F7FB"/>
          </w:tcPr>
          <w:p>
            <w:pPr>
              <w:pStyle w:val="Compact"/>
              <w:spacing w:after="0" w:before="0" w:line="240" w:lineRule="auto"/>
              <w:jc w:val="left"/>
            </w:pPr>
            <w:r>
              <w:rPr>
                <w:sz w:val="18"/>
              </w:rPr>
              <w:t xml:space="preserve">¿Con qué recursos?</w:t>
            </w:r>
          </w:p>
        </w:tc>
        <w:tc>
          <w:tcPr>
            <w:shd w:val="clear" w:color="auto" w:fill="F5F7FB"/>
          </w:tcPr>
          <w:p>
            <w:pPr>
              <w:pStyle w:val="Compact"/>
              <w:spacing w:after="0" w:before="0" w:line="240" w:lineRule="auto"/>
              <w:jc w:val="left"/>
            </w:pPr>
            <w:r>
              <w:rPr>
                <w:sz w:val="18"/>
              </w:rPr>
              <w:t xml:space="preserve">Tablas de insumos, fichas técnicas de equipos y tecnología</w:t>
            </w:r>
          </w:p>
        </w:tc>
        <w:tc>
          <w:tcPr>
            <w:shd w:val="clear" w:color="auto" w:fill="F5F7FB"/>
          </w:tcPr>
          <w:p>
            <w:pPr>
              <w:pStyle w:val="Compact"/>
              <w:spacing w:after="0" w:before="0" w:line="240" w:lineRule="auto"/>
              <w:jc w:val="center"/>
            </w:pPr>
            <w:r>
              <w:rPr>
                <w:sz w:val="18"/>
              </w:rPr>
              <w:t xml:space="preserve">5</w:t>
            </w:r>
          </w:p>
        </w:tc>
      </w:tr>
      <w:tr>
        <w:trPr>
          <w:cantSplit/>
        </w:trPr>
        <w:tc>
          <w:tcPr/>
          <w:p>
            <w:pPr>
              <w:pStyle w:val="Compact"/>
              <w:spacing w:after="0" w:before="0" w:line="240" w:lineRule="auto"/>
              <w:jc w:val="left"/>
            </w:pPr>
            <w:r>
              <w:rPr>
                <w:sz w:val="18"/>
              </w:rPr>
              <w:t xml:space="preserve">Costos</w:t>
            </w:r>
          </w:p>
        </w:tc>
        <w:tc>
          <w:tcPr/>
          <w:p>
            <w:pPr>
              <w:pStyle w:val="Compact"/>
              <w:spacing w:after="0" w:before="0" w:line="240" w:lineRule="auto"/>
              <w:jc w:val="left"/>
            </w:pPr>
            <w:r>
              <w:rPr>
                <w:sz w:val="18"/>
              </w:rPr>
              <w:t xml:space="preserve">¿Cuánto cuesta?</w:t>
            </w:r>
          </w:p>
        </w:tc>
        <w:tc>
          <w:tcPr/>
          <w:p>
            <w:pPr>
              <w:pStyle w:val="Compact"/>
              <w:spacing w:after="0" w:before="0" w:line="240" w:lineRule="auto"/>
              <w:jc w:val="left"/>
            </w:pPr>
            <w:r>
              <w:rPr>
                <w:sz w:val="18"/>
              </w:rPr>
              <w:t xml:space="preserve">Tablas de insumos y costos por plato y presupuestos</w:t>
            </w:r>
          </w:p>
        </w:tc>
        <w:tc>
          <w:tcPr/>
          <w:p>
            <w:pPr>
              <w:pStyle w:val="Compact"/>
              <w:spacing w:after="0" w:before="0" w:line="240" w:lineRule="auto"/>
              <w:jc w:val="center"/>
            </w:pPr>
            <w:r>
              <w:rPr>
                <w:sz w:val="18"/>
              </w:rPr>
              <w:t xml:space="preserve">6</w:t>
            </w:r>
          </w:p>
        </w:tc>
      </w:tr>
    </w:tbl>
    <w:p>
      <w:pPr>
        <w:pStyle w:val="BodyText"/>
      </w:pPr>
      <w:r>
        <w:t xml:space="preserve">Cada sección responde a una de estas preguntas y, en conjunto, permiten saber si el restaurante puede operar con los recursos disponibles y cuánto cuesta ponerlo en marcha.</w:t>
      </w:r>
    </w:p>
    <w:bookmarkEnd w:id="22"/>
    <w:bookmarkEnd w:id="23"/>
    <w:bookmarkStart w:id="32" w:name="localización-del-proyecto"/>
    <w:p>
      <w:pPr>
        <w:pStyle w:val="Heading1"/>
      </w:pPr>
      <w:r>
        <w:t xml:space="preserve">2. Localización del proyecto</w:t>
      </w:r>
    </w:p>
    <w:bookmarkStart w:id="24" w:name="macrolocalización"/>
    <w:p>
      <w:pPr>
        <w:pStyle w:val="Heading2"/>
      </w:pPr>
      <w:r>
        <w:t xml:space="preserve">2.1 Macrolocalización</w:t>
      </w:r>
    </w:p>
    <w:p>
      <w:pPr>
        <w:pStyle w:val="FirstParagraph"/>
      </w:pPr>
      <w:r>
        <w:t xml:space="preserve">La macrolocalización define la región y la ciudad donde operará el restaurante. Se analiza de lo general a lo particular (país, región, ciudad y zona) y en cada nivel se indican los factores que justifican la elección, con datos de población, turismo y de la encuesta.</w:t>
      </w:r>
    </w:p>
    <w:p>
      <w:pPr>
        <w:pStyle w:val="TableCaption"/>
      </w:pPr>
      <w:r>
        <w:t xml:space="preserve">Tabla 3. Macrolocalización de Kazegami</w:t>
      </w:r>
    </w:p>
    <w:tbl>
      <w:tblPr>
        <w:tblStyle w:val="Table"/>
        <w:tblLook w:firstRow="1" w:lastRow="0" w:firstColumn="0" w:lastColumn="0" w:noHBand="0" w:noVBand="0" w:val="0020"/>
        <w:tblCaption w:val="Tabla 3. Macrolocalización de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936"/>
        <w:gridCol w:w="2160"/>
        <w:gridCol w:w="482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Nivel</w:t>
            </w:r>
          </w:p>
        </w:tc>
        <w:tc>
          <w:tcPr>
            <w:shd w:val="clear" w:color="auto" w:fill="D6E6F8"/>
          </w:tcPr>
          <w:p>
            <w:pPr>
              <w:pStyle w:val="Compact"/>
              <w:spacing w:after="0" w:before="0" w:line="240" w:lineRule="auto"/>
              <w:jc w:val="left"/>
            </w:pPr>
            <w:r>
              <w:rPr>
                <w:b/>
                <w:color w:val="1F3A68"/>
                <w:sz w:val="18"/>
              </w:rPr>
              <w:t xml:space="preserve">Ubicación</w:t>
            </w:r>
          </w:p>
        </w:tc>
        <w:tc>
          <w:tcPr>
            <w:shd w:val="clear" w:color="auto" w:fill="D6E6F8"/>
          </w:tcPr>
          <w:p>
            <w:pPr>
              <w:pStyle w:val="Compact"/>
              <w:spacing w:after="0" w:before="0" w:line="240" w:lineRule="auto"/>
              <w:jc w:val="left"/>
            </w:pPr>
            <w:r>
              <w:rPr>
                <w:b/>
                <w:color w:val="1F3A68"/>
                <w:sz w:val="18"/>
              </w:rPr>
              <w:t xml:space="preserve">Factores que la justifican</w:t>
            </w:r>
          </w:p>
        </w:tc>
      </w:tr>
      <w:tr>
        <w:trPr>
          <w:cantSplit/>
        </w:trPr>
        <w:tc>
          <w:tcPr/>
          <w:p>
            <w:pPr>
              <w:pStyle w:val="Compact"/>
              <w:spacing w:after="0" w:before="0" w:line="240" w:lineRule="auto"/>
              <w:jc w:val="left"/>
            </w:pPr>
            <w:r>
              <w:rPr>
                <w:sz w:val="18"/>
              </w:rPr>
              <w:t xml:space="preserve">País</w:t>
            </w:r>
          </w:p>
        </w:tc>
        <w:tc>
          <w:tcPr/>
          <w:p>
            <w:pPr>
              <w:pStyle w:val="Compact"/>
              <w:spacing w:after="0" w:before="0" w:line="240" w:lineRule="auto"/>
              <w:jc w:val="left"/>
            </w:pPr>
            <w:r>
              <w:rPr>
                <w:sz w:val="18"/>
              </w:rPr>
              <w:t xml:space="preserve">Colombia</w:t>
            </w:r>
          </w:p>
        </w:tc>
        <w:tc>
          <w:tcPr/>
          <w:p>
            <w:pPr>
              <w:pStyle w:val="Compact"/>
              <w:spacing w:after="0" w:before="0" w:line="240" w:lineRule="auto"/>
              <w:jc w:val="left"/>
            </w:pPr>
            <w:r>
              <w:rPr>
                <w:sz w:val="18"/>
              </w:rPr>
              <w:t xml:space="preserve">Mercado de restaurantes con más de 150.000 establecimientos; costos de operación en pesos</w:t>
            </w:r>
          </w:p>
        </w:tc>
      </w:tr>
      <w:tr>
        <w:trPr>
          <w:cantSplit/>
        </w:trPr>
        <w:tc>
          <w:tcPr>
            <w:shd w:val="clear" w:color="auto" w:fill="F5F7FB"/>
          </w:tcPr>
          <w:p>
            <w:pPr>
              <w:pStyle w:val="Compact"/>
              <w:spacing w:after="0" w:before="0" w:line="240" w:lineRule="auto"/>
              <w:jc w:val="left"/>
            </w:pPr>
            <w:r>
              <w:rPr>
                <w:sz w:val="18"/>
              </w:rPr>
              <w:t xml:space="preserve">Región</w:t>
            </w:r>
          </w:p>
        </w:tc>
        <w:tc>
          <w:tcPr>
            <w:shd w:val="clear" w:color="auto" w:fill="F5F7FB"/>
          </w:tcPr>
          <w:p>
            <w:pPr>
              <w:pStyle w:val="Compact"/>
              <w:spacing w:after="0" w:before="0" w:line="240" w:lineRule="auto"/>
              <w:jc w:val="left"/>
            </w:pPr>
            <w:r>
              <w:rPr>
                <w:sz w:val="18"/>
              </w:rPr>
              <w:t xml:space="preserve">Región Caribe, departamento de Bolívar</w:t>
            </w:r>
          </w:p>
        </w:tc>
        <w:tc>
          <w:tcPr>
            <w:shd w:val="clear" w:color="auto" w:fill="F5F7FB"/>
          </w:tcPr>
          <w:p>
            <w:pPr>
              <w:pStyle w:val="Compact"/>
              <w:spacing w:after="0" w:before="0" w:line="240" w:lineRule="auto"/>
              <w:jc w:val="left"/>
            </w:pPr>
            <w:r>
              <w:rPr>
                <w:sz w:val="18"/>
              </w:rPr>
              <w:t xml:space="preserve">Acceso a pesca artesanal del mar Caribe y a la producción agrícola de Montes de María</w:t>
            </w:r>
          </w:p>
        </w:tc>
      </w:tr>
      <w:tr>
        <w:trPr>
          <w:cantSplit/>
        </w:trPr>
        <w:tc>
          <w:tcPr/>
          <w:p>
            <w:pPr>
              <w:pStyle w:val="Compact"/>
              <w:spacing w:after="0" w:before="0" w:line="240" w:lineRule="auto"/>
              <w:jc w:val="left"/>
            </w:pPr>
            <w:r>
              <w:rPr>
                <w:sz w:val="18"/>
              </w:rPr>
              <w:t xml:space="preserve">Ciudad</w:t>
            </w:r>
          </w:p>
        </w:tc>
        <w:tc>
          <w:tcPr/>
          <w:p>
            <w:pPr>
              <w:pStyle w:val="Compact"/>
              <w:spacing w:after="0" w:before="0" w:line="240" w:lineRule="auto"/>
              <w:jc w:val="left"/>
            </w:pPr>
            <w:r>
              <w:rPr>
                <w:sz w:val="18"/>
              </w:rPr>
              <w:t xml:space="preserve">Cartagena de Indias (Distrito Turístico y Cultural)</w:t>
            </w:r>
          </w:p>
        </w:tc>
        <w:tc>
          <w:tcPr/>
          <w:p>
            <w:pPr>
              <w:pStyle w:val="Compact"/>
              <w:spacing w:after="0" w:before="0" w:line="240" w:lineRule="auto"/>
              <w:jc w:val="left"/>
            </w:pPr>
            <w:r>
              <w:rPr>
                <w:sz w:val="18"/>
              </w:rPr>
              <w:t xml:space="preserve">1.010.995 habitantes (DANE, 2026); 866.264 turistas extranjeros en 2025; 5,5 millones de pasajeros; 11,3 % viaja por gastronomía</w:t>
            </w:r>
          </w:p>
        </w:tc>
      </w:tr>
      <w:tr>
        <w:trPr>
          <w:cantSplit/>
        </w:trPr>
        <w:tc>
          <w:tcPr>
            <w:shd w:val="clear" w:color="auto" w:fill="F5F7FB"/>
          </w:tcPr>
          <w:p>
            <w:pPr>
              <w:pStyle w:val="Compact"/>
              <w:spacing w:after="0" w:before="0" w:line="240" w:lineRule="auto"/>
              <w:jc w:val="left"/>
            </w:pPr>
            <w:r>
              <w:rPr>
                <w:sz w:val="18"/>
              </w:rPr>
              <w:t xml:space="preserve">Zona</w:t>
            </w:r>
          </w:p>
        </w:tc>
        <w:tc>
          <w:tcPr>
            <w:shd w:val="clear" w:color="auto" w:fill="F5F7FB"/>
          </w:tcPr>
          <w:p>
            <w:pPr>
              <w:pStyle w:val="Compact"/>
              <w:spacing w:after="0" w:before="0" w:line="240" w:lineRule="auto"/>
              <w:jc w:val="left"/>
            </w:pPr>
            <w:r>
              <w:rPr>
                <w:sz w:val="18"/>
              </w:rPr>
              <w:t xml:space="preserve">Centro Histórico, dentro del triángulo Centro Histórico - Manga - Bocagrande</w:t>
            </w:r>
          </w:p>
        </w:tc>
        <w:tc>
          <w:tcPr>
            <w:shd w:val="clear" w:color="auto" w:fill="F5F7FB"/>
          </w:tcPr>
          <w:p>
            <w:pPr>
              <w:pStyle w:val="Compact"/>
              <w:spacing w:after="0" w:before="0" w:line="240" w:lineRule="auto"/>
              <w:jc w:val="left"/>
            </w:pPr>
            <w:r>
              <w:rPr>
                <w:sz w:val="18"/>
              </w:rPr>
              <w:t xml:space="preserve">El triángulo concentra el consumo actual de cocina japonesa y el 80,0 % de los votos de ubicación válidos (60 de 75); el Centro es la zona más votada (33) y la de mayor flujo turístico</w:t>
            </w:r>
          </w:p>
        </w:tc>
      </w:tr>
    </w:tbl>
    <w:p>
      <w:pPr>
        <w:pStyle w:val="BodyText"/>
        <w:spacing w:after="160"/>
        <w:jc w:val="left"/>
      </w:pPr>
      <w:r>
        <w:rPr>
          <w:iCs/>
          <w:i/>
          <w:color w:val="52514E"/>
          <w:sz w:val="16"/>
        </w:rPr>
        <w:t xml:space="preserve">Fuente: DANE (2025); Migración Colombia; Corpoturismo; encuesta (n = 106).</w:t>
      </w:r>
    </w:p>
    <w:p>
      <w:pPr>
        <w:pStyle w:val="BodyText"/>
      </w:pPr>
      <w:r>
        <w:t xml:space="preserve">Cartagena reúne las tres condiciones que necesita el proyecto: un mercado turístico grande, acceso directo a la pesca artesanal del Caribe y un público local con interés en la cocina japonesa.</w:t>
      </w:r>
    </w:p>
    <w:p>
      <w:pPr>
        <w:pStyle w:val="BodyText"/>
      </w:pPr>
      <w:r>
        <w:t xml:space="preserve">Además de la ubicación por niveles, se calificaron los factores que influyen en la elección de la ciudad.</w:t>
      </w:r>
    </w:p>
    <w:p>
      <w:pPr>
        <w:pStyle w:val="TableCaption"/>
      </w:pPr>
      <w:r>
        <w:t xml:space="preserve">Tabla 4. Factores de macrolocalización evaluados</w:t>
      </w:r>
    </w:p>
    <w:tbl>
      <w:tblPr>
        <w:tblStyle w:val="Table"/>
        <w:tblLook w:firstRow="1" w:lastRow="0" w:firstColumn="0" w:lastColumn="0" w:noHBand="0" w:noVBand="0" w:val="0020"/>
        <w:tblCaption w:val="Tabla 4. Factores de macrolocalización evalu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4423"/>
        <w:gridCol w:w="149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Cartagena</w:t>
            </w:r>
          </w:p>
        </w:tc>
        <w:tc>
          <w:tcPr>
            <w:shd w:val="clear" w:color="auto" w:fill="D6E6F8"/>
          </w:tcPr>
          <w:p>
            <w:pPr>
              <w:pStyle w:val="Compact"/>
              <w:spacing w:after="0" w:before="0" w:line="240" w:lineRule="auto"/>
              <w:jc w:val="left"/>
            </w:pPr>
            <w:r>
              <w:rPr>
                <w:b/>
                <w:color w:val="1F3A68"/>
                <w:sz w:val="18"/>
              </w:rPr>
              <w:t xml:space="preserve">Calificación</w:t>
            </w:r>
          </w:p>
        </w:tc>
      </w:tr>
      <w:tr>
        <w:trPr>
          <w:cantSplit/>
        </w:trPr>
        <w:tc>
          <w:tcPr/>
          <w:p>
            <w:pPr>
              <w:pStyle w:val="Compact"/>
              <w:spacing w:after="0" w:before="0" w:line="240" w:lineRule="auto"/>
              <w:jc w:val="left"/>
            </w:pPr>
            <w:r>
              <w:rPr>
                <w:sz w:val="18"/>
              </w:rPr>
              <w:t xml:space="preserve">Mercado (demanda y turismo)</w:t>
            </w:r>
          </w:p>
        </w:tc>
        <w:tc>
          <w:tcPr/>
          <w:p>
            <w:pPr>
              <w:pStyle w:val="Compact"/>
              <w:spacing w:after="0" w:before="0" w:line="240" w:lineRule="auto"/>
              <w:jc w:val="left"/>
            </w:pPr>
            <w:r>
              <w:rPr>
                <w:sz w:val="18"/>
              </w:rPr>
              <w:t xml:space="preserve">Principal destino turístico del Caribe colombiano</w:t>
            </w:r>
          </w:p>
        </w:tc>
        <w:tc>
          <w:tcPr/>
          <w:p>
            <w:pPr>
              <w:pStyle w:val="Compact"/>
              <w:spacing w:after="0" w:before="0" w:line="240" w:lineRule="auto"/>
              <w:jc w:val="left"/>
            </w:pPr>
            <w:r>
              <w:rPr>
                <w:sz w:val="18"/>
              </w:rPr>
              <w:t xml:space="preserve">Alta</w:t>
            </w:r>
          </w:p>
        </w:tc>
      </w:tr>
      <w:tr>
        <w:trPr>
          <w:cantSplit/>
        </w:trPr>
        <w:tc>
          <w:tcPr>
            <w:shd w:val="clear" w:color="auto" w:fill="F5F7FB"/>
          </w:tcPr>
          <w:p>
            <w:pPr>
              <w:pStyle w:val="Compact"/>
              <w:spacing w:after="0" w:before="0" w:line="240" w:lineRule="auto"/>
              <w:jc w:val="left"/>
            </w:pPr>
            <w:r>
              <w:rPr>
                <w:sz w:val="18"/>
              </w:rPr>
              <w:t xml:space="preserve">Materia prima</w:t>
            </w:r>
          </w:p>
        </w:tc>
        <w:tc>
          <w:tcPr>
            <w:shd w:val="clear" w:color="auto" w:fill="F5F7FB"/>
          </w:tcPr>
          <w:p>
            <w:pPr>
              <w:pStyle w:val="Compact"/>
              <w:spacing w:after="0" w:before="0" w:line="240" w:lineRule="auto"/>
              <w:jc w:val="left"/>
            </w:pPr>
            <w:r>
              <w:rPr>
                <w:sz w:val="18"/>
              </w:rPr>
              <w:t xml:space="preserve">Pesca artesanal en Bazurto y Mercado del Mar; agro de Bolívar a menos de 2 horas</w:t>
            </w:r>
          </w:p>
        </w:tc>
        <w:tc>
          <w:tcPr>
            <w:shd w:val="clear" w:color="auto" w:fill="F5F7FB"/>
          </w:tcPr>
          <w:p>
            <w:pPr>
              <w:pStyle w:val="Compact"/>
              <w:spacing w:after="0" w:before="0" w:line="240" w:lineRule="auto"/>
              <w:jc w:val="left"/>
            </w:pPr>
            <w:r>
              <w:rPr>
                <w:sz w:val="18"/>
              </w:rPr>
              <w:t xml:space="preserve">Alta</w:t>
            </w:r>
          </w:p>
        </w:tc>
      </w:tr>
      <w:tr>
        <w:trPr>
          <w:cantSplit/>
        </w:trPr>
        <w:tc>
          <w:tcPr/>
          <w:p>
            <w:pPr>
              <w:pStyle w:val="Compact"/>
              <w:spacing w:after="0" w:before="0" w:line="240" w:lineRule="auto"/>
              <w:jc w:val="left"/>
            </w:pPr>
            <w:r>
              <w:rPr>
                <w:sz w:val="18"/>
              </w:rPr>
              <w:t xml:space="preserve">Insumos importados</w:t>
            </w:r>
          </w:p>
        </w:tc>
        <w:tc>
          <w:tcPr/>
          <w:p>
            <w:pPr>
              <w:pStyle w:val="Compact"/>
              <w:spacing w:after="0" w:before="0" w:line="240" w:lineRule="auto"/>
              <w:jc w:val="left"/>
            </w:pPr>
            <w:r>
              <w:rPr>
                <w:sz w:val="18"/>
              </w:rPr>
              <w:t xml:space="preserve">Puerto marítimo y aeropuerto internacional; mayoristas en Barranquilla (2 h)</w:t>
            </w:r>
          </w:p>
        </w:tc>
        <w:tc>
          <w:tcPr/>
          <w:p>
            <w:pPr>
              <w:pStyle w:val="Compact"/>
              <w:spacing w:after="0" w:before="0" w:line="240" w:lineRule="auto"/>
              <w:jc w:val="left"/>
            </w:pPr>
            <w:r>
              <w:rPr>
                <w:sz w:val="18"/>
              </w:rPr>
              <w:t xml:space="preserve">Media-alta</w:t>
            </w:r>
          </w:p>
        </w:tc>
      </w:tr>
      <w:tr>
        <w:trPr>
          <w:cantSplit/>
        </w:trPr>
        <w:tc>
          <w:tcPr>
            <w:shd w:val="clear" w:color="auto" w:fill="F5F7FB"/>
          </w:tcPr>
          <w:p>
            <w:pPr>
              <w:pStyle w:val="Compact"/>
              <w:spacing w:after="0" w:before="0" w:line="240" w:lineRule="auto"/>
              <w:jc w:val="left"/>
            </w:pPr>
            <w:r>
              <w:rPr>
                <w:sz w:val="18"/>
              </w:rPr>
              <w:t xml:space="preserve">Mano de obra</w:t>
            </w:r>
          </w:p>
        </w:tc>
        <w:tc>
          <w:tcPr>
            <w:shd w:val="clear" w:color="auto" w:fill="F5F7FB"/>
          </w:tcPr>
          <w:p>
            <w:pPr>
              <w:pStyle w:val="Compact"/>
              <w:spacing w:after="0" w:before="0" w:line="240" w:lineRule="auto"/>
              <w:jc w:val="left"/>
            </w:pPr>
            <w:r>
              <w:rPr>
                <w:sz w:val="18"/>
              </w:rPr>
              <w:t xml:space="preserve">Escuelas de gastronomía (SENA, institutos privados) y oferta de cocineros</w:t>
            </w:r>
          </w:p>
        </w:tc>
        <w:tc>
          <w:tcPr>
            <w:shd w:val="clear" w:color="auto" w:fill="F5F7FB"/>
          </w:tcPr>
          <w:p>
            <w:pPr>
              <w:pStyle w:val="Compact"/>
              <w:spacing w:after="0" w:before="0" w:line="240" w:lineRule="auto"/>
              <w:jc w:val="left"/>
            </w:pPr>
            <w:r>
              <w:rPr>
                <w:sz w:val="18"/>
              </w:rPr>
              <w:t xml:space="preserve">Media</w:t>
            </w:r>
          </w:p>
        </w:tc>
      </w:tr>
      <w:tr>
        <w:trPr>
          <w:cantSplit/>
        </w:trPr>
        <w:tc>
          <w:tcPr/>
          <w:p>
            <w:pPr>
              <w:pStyle w:val="Compact"/>
              <w:spacing w:after="0" w:before="0" w:line="240" w:lineRule="auto"/>
              <w:jc w:val="left"/>
            </w:pPr>
            <w:r>
              <w:rPr>
                <w:sz w:val="18"/>
              </w:rPr>
              <w:t xml:space="preserve">Servicios públicos</w:t>
            </w:r>
          </w:p>
        </w:tc>
        <w:tc>
          <w:tcPr/>
          <w:p>
            <w:pPr>
              <w:pStyle w:val="Compact"/>
              <w:spacing w:after="0" w:before="0" w:line="240" w:lineRule="auto"/>
              <w:jc w:val="left"/>
            </w:pPr>
            <w:r>
              <w:rPr>
                <w:sz w:val="18"/>
              </w:rPr>
              <w:t xml:space="preserve">Afinia (energía), Acuacar (agua), Surtigas (gas natural) y Pacaribe (aseo); cortes de energía frecuentes</w:t>
            </w:r>
          </w:p>
        </w:tc>
        <w:tc>
          <w:tcPr/>
          <w:p>
            <w:pPr>
              <w:pStyle w:val="Compact"/>
              <w:spacing w:after="0" w:before="0" w:line="240" w:lineRule="auto"/>
              <w:jc w:val="left"/>
            </w:pPr>
            <w:r>
              <w:rPr>
                <w:sz w:val="18"/>
              </w:rPr>
              <w:t xml:space="preserve">Media (se mitiga con planta eléctrica)</w:t>
            </w:r>
          </w:p>
        </w:tc>
      </w:tr>
      <w:tr>
        <w:trPr>
          <w:cantSplit/>
        </w:trPr>
        <w:tc>
          <w:tcPr>
            <w:shd w:val="clear" w:color="auto" w:fill="F5F7FB"/>
          </w:tcPr>
          <w:p>
            <w:pPr>
              <w:pStyle w:val="Compact"/>
              <w:spacing w:after="0" w:before="0" w:line="240" w:lineRule="auto"/>
              <w:jc w:val="left"/>
            </w:pPr>
            <w:r>
              <w:rPr>
                <w:sz w:val="18"/>
              </w:rPr>
              <w:t xml:space="preserve">Marco institucional</w:t>
            </w:r>
          </w:p>
        </w:tc>
        <w:tc>
          <w:tcPr>
            <w:shd w:val="clear" w:color="auto" w:fill="F5F7FB"/>
          </w:tcPr>
          <w:p>
            <w:pPr>
              <w:pStyle w:val="Compact"/>
              <w:spacing w:after="0" w:before="0" w:line="240" w:lineRule="auto"/>
              <w:jc w:val="left"/>
            </w:pPr>
            <w:r>
              <w:rPr>
                <w:sz w:val="18"/>
              </w:rPr>
              <w:t xml:space="preserve">DADIS, Cámara de Comercio, Planeación Distrital</w:t>
            </w:r>
          </w:p>
        </w:tc>
        <w:tc>
          <w:tcPr>
            <w:shd w:val="clear" w:color="auto" w:fill="F5F7FB"/>
          </w:tcPr>
          <w:p>
            <w:pPr>
              <w:pStyle w:val="Compact"/>
              <w:spacing w:after="0" w:before="0" w:line="240" w:lineRule="auto"/>
              <w:jc w:val="left"/>
            </w:pPr>
            <w:r>
              <w:rPr>
                <w:sz w:val="18"/>
              </w:rPr>
              <w:t xml:space="preserve">Media</w:t>
            </w:r>
          </w:p>
        </w:tc>
      </w:tr>
    </w:tbl>
    <w:p>
      <w:pPr>
        <w:pStyle w:val="BodyText"/>
      </w:pPr>
      <w:r>
        <w:t xml:space="preserve">La mayoría de los factores son favorables. El principal riesgo son los cortes de energía, que se mitigan con una planta eléctrica de respaldo.</w:t>
      </w:r>
    </w:p>
    <w:bookmarkEnd w:id="24"/>
    <w:bookmarkStart w:id="31" w:name="X44e715dd09cbf55e9a450c8f25db3f241fe05c5"/>
    <w:p>
      <w:pPr>
        <w:pStyle w:val="Heading2"/>
      </w:pPr>
      <w:r>
        <w:t xml:space="preserve">2.2 Microlocalización: método de ponderación de factores por puntos</w:t>
      </w:r>
    </w:p>
    <w:p>
      <w:pPr>
        <w:pStyle w:val="FirstParagraph"/>
      </w:pPr>
      <w:r>
        <w:t xml:space="preserve">Se evaluaron las</w:t>
      </w:r>
      <w:r>
        <w:t xml:space="preserve"> </w:t>
      </w:r>
      <w:r>
        <w:rPr>
          <w:bCs/>
          <w:b/>
        </w:rPr>
        <w:t xml:space="preserve">cuatro zonas más votadas</w:t>
      </w:r>
      <w:r>
        <w:t xml:space="preserve"> </w:t>
      </w:r>
      <w:r>
        <w:t xml:space="preserve">en la pregunta</w:t>
      </w:r>
      <w:r>
        <w:t xml:space="preserve"> </w:t>
      </w:r>
      <w:r>
        <w:rPr>
          <w:iCs/>
          <w:i/>
        </w:rPr>
        <w:t xml:space="preserve">“</w:t>
      </w:r>
      <w:r>
        <w:rPr>
          <w:iCs/>
          <w:i/>
        </w:rPr>
        <w:t xml:space="preserve">¿En qué zona de Cartagena prefieres que se ubique Kazegami?</w:t>
      </w:r>
      <w:r>
        <w:rPr>
          <w:iCs/>
          <w:i/>
        </w:rPr>
        <w:t xml:space="preserve">”</w:t>
      </w:r>
      <w:r>
        <w:t xml:space="preserve">. Cada factor recibe un peso (suma 100 %) y cada zona una calificación de 1 a 10; la calificación ponderada es peso × calificación.</w:t>
      </w:r>
    </w:p>
    <w:p>
      <w:pPr>
        <w:pStyle w:val="CaptionedFigure"/>
        <w:keepNext/>
        <w:jc w:val="center"/>
      </w:pPr>
      <w:r>
        <w:drawing>
          <wp:inline>
            <wp:extent cx="5039999" cy="3033101"/>
            <wp:effectExtent b="0" l="0" r="0" t="0"/>
            <wp:docPr descr="Figura 1. Zona preferida por los encuestados para ubicar Kazegami" title="" id="26" name="Picture"/>
            <a:graphic>
              <a:graphicData uri="http://schemas.openxmlformats.org/drawingml/2006/picture">
                <pic:pic>
                  <pic:nvPicPr>
                    <pic:cNvPr descr="assets/graficas/g18_zona_preferida.png" id="27" name="Picture"/>
                    <pic:cNvPicPr>
                      <a:picLocks noChangeArrowheads="1" noChangeAspect="1"/>
                    </pic:cNvPicPr>
                  </pic:nvPicPr>
                  <pic:blipFill>
                    <a:blip r:embed="rId25"/>
                    <a:stretch>
                      <a:fillRect/>
                    </a:stretch>
                  </pic:blipFill>
                  <pic:spPr bwMode="auto">
                    <a:xfrm>
                      <a:off x="0" y="0"/>
                      <a:ext cx="5039999" cy="3033101"/>
                    </a:xfrm>
                    <a:prstGeom prst="rect">
                      <a:avLst/>
                    </a:prstGeom>
                    <a:noFill/>
                    <a:ln w="9525">
                      <a:noFill/>
                      <a:headEnd/>
                      <a:tailEnd/>
                    </a:ln>
                  </pic:spPr>
                </pic:pic>
              </a:graphicData>
            </a:graphic>
          </wp:inline>
        </w:drawing>
      </w:r>
    </w:p>
    <w:p>
      <w:pPr>
        <w:pStyle w:val="ImageCaption"/>
      </w:pPr>
      <w:r>
        <w:t xml:space="preserve">Figura 1. Zona preferida por los encuestados para ubicar Kazegami</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matriz califica cada zona en los siete factores y multiplica cada calificación por su peso; el puntaje total permite comparar las cuatro zonas con una sola cifra.</w:t>
      </w:r>
    </w:p>
    <w:p>
      <w:pPr>
        <w:pStyle w:val="TableCaption"/>
      </w:pPr>
      <w:r>
        <w:t xml:space="preserve">Tabla 5. Matriz de ponderación de factores para la microlocalización</w:t>
      </w:r>
    </w:p>
    <w:tbl>
      <w:tblPr>
        <w:tblStyle w:val="Table"/>
        <w:tblLook w:firstRow="1" w:lastRow="0" w:firstColumn="0" w:lastColumn="0" w:noHBand="0" w:noVBand="0" w:val="0020"/>
        <w:tblCaption w:val="Tabla 5. Matriz de ponderación de factores para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15"/>
        <w:gridCol w:w="653"/>
        <w:gridCol w:w="508"/>
        <w:gridCol w:w="653"/>
        <w:gridCol w:w="508"/>
        <w:gridCol w:w="653"/>
        <w:gridCol w:w="508"/>
        <w:gridCol w:w="653"/>
        <w:gridCol w:w="508"/>
        <w:gridCol w:w="653"/>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Factor</w:t>
            </w:r>
          </w:p>
        </w:tc>
        <w:tc>
          <w:tcPr>
            <w:shd w:val="clear" w:color="auto" w:fill="D6E6F8"/>
          </w:tcPr>
          <w:p>
            <w:pPr>
              <w:pStyle w:val="Compact"/>
              <w:spacing w:after="0" w:before="0" w:line="240" w:lineRule="auto"/>
              <w:jc w:val="right"/>
            </w:pPr>
            <w:r>
              <w:rPr>
                <w:b/>
                <w:color w:val="1F3A68"/>
                <w:sz w:val="16"/>
              </w:rPr>
              <w:t xml:space="preserve">Peso</w:t>
            </w:r>
          </w:p>
        </w:tc>
        <w:tc>
          <w:tcPr>
            <w:shd w:val="clear" w:color="auto" w:fill="D6E6F8"/>
          </w:tcPr>
          <w:p>
            <w:pPr>
              <w:pStyle w:val="Compact"/>
              <w:spacing w:after="0" w:before="0" w:line="240" w:lineRule="auto"/>
              <w:jc w:val="right"/>
            </w:pPr>
            <w:r>
              <w:rPr>
                <w:b/>
                <w:color w:val="1F3A68"/>
                <w:sz w:val="16"/>
              </w:rPr>
              <w:t xml:space="preserve">Centro His cal.</w:t>
            </w:r>
          </w:p>
        </w:tc>
        <w:tc>
          <w:tcPr>
            <w:shd w:val="clear" w:color="auto" w:fill="D6E6F8"/>
          </w:tcPr>
          <w:p>
            <w:pPr>
              <w:pStyle w:val="Compact"/>
              <w:spacing w:after="0" w:before="0" w:line="240" w:lineRule="auto"/>
              <w:jc w:val="right"/>
            </w:pPr>
            <w:r>
              <w:rPr>
                <w:b/>
                <w:color w:val="1F3A68"/>
                <w:sz w:val="16"/>
              </w:rPr>
              <w:t xml:space="preserve">pond.</w:t>
            </w:r>
          </w:p>
        </w:tc>
        <w:tc>
          <w:tcPr>
            <w:shd w:val="clear" w:color="auto" w:fill="D6E6F8"/>
          </w:tcPr>
          <w:p>
            <w:pPr>
              <w:pStyle w:val="Compact"/>
              <w:spacing w:after="0" w:before="0" w:line="240" w:lineRule="auto"/>
              <w:jc w:val="right"/>
            </w:pPr>
            <w:r>
              <w:rPr>
                <w:b/>
                <w:color w:val="1F3A68"/>
                <w:sz w:val="16"/>
              </w:rPr>
              <w:t xml:space="preserve">Manga cal.</w:t>
            </w:r>
          </w:p>
        </w:tc>
        <w:tc>
          <w:tcPr>
            <w:shd w:val="clear" w:color="auto" w:fill="D6E6F8"/>
          </w:tcPr>
          <w:p>
            <w:pPr>
              <w:pStyle w:val="Compact"/>
              <w:spacing w:after="0" w:before="0" w:line="240" w:lineRule="auto"/>
              <w:jc w:val="right"/>
            </w:pPr>
            <w:r>
              <w:rPr>
                <w:b/>
                <w:color w:val="1F3A68"/>
                <w:sz w:val="16"/>
              </w:rPr>
              <w:t xml:space="preserve">pond.</w:t>
            </w:r>
          </w:p>
        </w:tc>
        <w:tc>
          <w:tcPr>
            <w:shd w:val="clear" w:color="auto" w:fill="D6E6F8"/>
          </w:tcPr>
          <w:p>
            <w:pPr>
              <w:pStyle w:val="Compact"/>
              <w:spacing w:after="0" w:before="0" w:line="240" w:lineRule="auto"/>
              <w:jc w:val="right"/>
            </w:pPr>
            <w:r>
              <w:rPr>
                <w:b/>
                <w:color w:val="1F3A68"/>
                <w:sz w:val="16"/>
              </w:rPr>
              <w:t xml:space="preserve">Bocagrande cal.</w:t>
            </w:r>
          </w:p>
        </w:tc>
        <w:tc>
          <w:tcPr>
            <w:shd w:val="clear" w:color="auto" w:fill="D6E6F8"/>
          </w:tcPr>
          <w:p>
            <w:pPr>
              <w:pStyle w:val="Compact"/>
              <w:spacing w:after="0" w:before="0" w:line="240" w:lineRule="auto"/>
              <w:jc w:val="right"/>
            </w:pPr>
            <w:r>
              <w:rPr>
                <w:b/>
                <w:color w:val="1F3A68"/>
                <w:sz w:val="16"/>
              </w:rPr>
              <w:t xml:space="preserve">pond.</w:t>
            </w:r>
          </w:p>
        </w:tc>
        <w:tc>
          <w:tcPr>
            <w:shd w:val="clear" w:color="auto" w:fill="D6E6F8"/>
          </w:tcPr>
          <w:p>
            <w:pPr>
              <w:pStyle w:val="Compact"/>
              <w:spacing w:after="0" w:before="0" w:line="240" w:lineRule="auto"/>
              <w:jc w:val="right"/>
            </w:pPr>
            <w:r>
              <w:rPr>
                <w:b/>
                <w:color w:val="1F3A68"/>
                <w:sz w:val="16"/>
              </w:rPr>
              <w:t xml:space="preserve">Getsemaní cal.</w:t>
            </w:r>
          </w:p>
        </w:tc>
        <w:tc>
          <w:tcPr>
            <w:shd w:val="clear" w:color="auto" w:fill="D6E6F8"/>
          </w:tcPr>
          <w:p>
            <w:pPr>
              <w:pStyle w:val="Compact"/>
              <w:spacing w:after="0" w:before="0" w:line="240" w:lineRule="auto"/>
              <w:jc w:val="right"/>
            </w:pPr>
            <w:r>
              <w:rPr>
                <w:b/>
                <w:color w:val="1F3A68"/>
                <w:sz w:val="16"/>
              </w:rPr>
              <w:t xml:space="preserve">pond.</w:t>
            </w:r>
          </w:p>
        </w:tc>
      </w:tr>
      <w:tr>
        <w:trPr>
          <w:cantSplit/>
        </w:trPr>
        <w:tc>
          <w:tcPr/>
          <w:p>
            <w:pPr>
              <w:pStyle w:val="Compact"/>
              <w:spacing w:after="0" w:before="0" w:line="240" w:lineRule="auto"/>
              <w:jc w:val="left"/>
            </w:pPr>
            <w:r>
              <w:rPr>
                <w:sz w:val="16"/>
              </w:rPr>
              <w:t xml:space="preserve">Preferencia de los encuestados</w:t>
            </w:r>
          </w:p>
        </w:tc>
        <w:tc>
          <w:tcPr/>
          <w:p>
            <w:pPr>
              <w:pStyle w:val="Compact"/>
              <w:spacing w:after="0" w:before="0" w:line="240" w:lineRule="auto"/>
              <w:jc w:val="right"/>
            </w:pPr>
            <w:r>
              <w:rPr>
                <w:sz w:val="16"/>
              </w:rPr>
              <w:t xml:space="preserve">25 %</w:t>
            </w:r>
          </w:p>
        </w:tc>
        <w:tc>
          <w:tcPr/>
          <w:p>
            <w:pPr>
              <w:pStyle w:val="Compact"/>
              <w:spacing w:after="0" w:before="0" w:line="240" w:lineRule="auto"/>
              <w:jc w:val="right"/>
            </w:pPr>
            <w:r>
              <w:rPr>
                <w:sz w:val="16"/>
              </w:rPr>
              <w:t xml:space="preserve">10,00</w:t>
            </w:r>
          </w:p>
        </w:tc>
        <w:tc>
          <w:tcPr/>
          <w:p>
            <w:pPr>
              <w:pStyle w:val="Compact"/>
              <w:spacing w:after="0" w:before="0" w:line="240" w:lineRule="auto"/>
              <w:jc w:val="right"/>
            </w:pPr>
            <w:r>
              <w:rPr>
                <w:sz w:val="16"/>
              </w:rPr>
              <w:t xml:space="preserve">2,50</w:t>
            </w:r>
          </w:p>
        </w:tc>
        <w:tc>
          <w:tcPr/>
          <w:p>
            <w:pPr>
              <w:pStyle w:val="Compact"/>
              <w:spacing w:after="0" w:before="0" w:line="240" w:lineRule="auto"/>
              <w:jc w:val="right"/>
            </w:pPr>
            <w:r>
              <w:rPr>
                <w:sz w:val="16"/>
              </w:rPr>
              <w:t xml:space="preserve">4,24</w:t>
            </w:r>
          </w:p>
        </w:tc>
        <w:tc>
          <w:tcPr/>
          <w:p>
            <w:pPr>
              <w:pStyle w:val="Compact"/>
              <w:spacing w:after="0" w:before="0" w:line="240" w:lineRule="auto"/>
              <w:jc w:val="right"/>
            </w:pPr>
            <w:r>
              <w:rPr>
                <w:sz w:val="16"/>
              </w:rPr>
              <w:t xml:space="preserve">1,06</w:t>
            </w:r>
          </w:p>
        </w:tc>
        <w:tc>
          <w:tcPr/>
          <w:p>
            <w:pPr>
              <w:pStyle w:val="Compact"/>
              <w:spacing w:after="0" w:before="0" w:line="240" w:lineRule="auto"/>
              <w:jc w:val="right"/>
            </w:pPr>
            <w:r>
              <w:rPr>
                <w:sz w:val="16"/>
              </w:rPr>
              <w:t xml:space="preserve">1,72</w:t>
            </w:r>
          </w:p>
        </w:tc>
        <w:tc>
          <w:tcPr/>
          <w:p>
            <w:pPr>
              <w:pStyle w:val="Compact"/>
              <w:spacing w:after="0" w:before="0" w:line="240" w:lineRule="auto"/>
              <w:jc w:val="right"/>
            </w:pPr>
            <w:r>
              <w:rPr>
                <w:sz w:val="16"/>
              </w:rPr>
              <w:t xml:space="preserve">0,43</w:t>
            </w:r>
          </w:p>
        </w:tc>
        <w:tc>
          <w:tcPr/>
          <w:p>
            <w:pPr>
              <w:pStyle w:val="Compact"/>
              <w:spacing w:after="0" w:before="0" w:line="240" w:lineRule="auto"/>
              <w:jc w:val="right"/>
            </w:pPr>
            <w:r>
              <w:rPr>
                <w:sz w:val="16"/>
              </w:rPr>
              <w:t xml:space="preserve">1,00</w:t>
            </w:r>
          </w:p>
        </w:tc>
        <w:tc>
          <w:tcPr/>
          <w:p>
            <w:pPr>
              <w:pStyle w:val="Compact"/>
              <w:spacing w:after="0" w:before="0" w:line="240" w:lineRule="auto"/>
              <w:jc w:val="right"/>
            </w:pPr>
            <w:r>
              <w:rPr>
                <w:sz w:val="16"/>
              </w:rPr>
              <w:t xml:space="preserve">0,25</w:t>
            </w:r>
          </w:p>
        </w:tc>
      </w:tr>
      <w:tr>
        <w:trPr>
          <w:cantSplit/>
        </w:trPr>
        <w:tc>
          <w:tcPr>
            <w:shd w:val="clear" w:color="auto" w:fill="F5F7FB"/>
          </w:tcPr>
          <w:p>
            <w:pPr>
              <w:pStyle w:val="Compact"/>
              <w:spacing w:after="0" w:before="0" w:line="240" w:lineRule="auto"/>
              <w:jc w:val="left"/>
            </w:pPr>
            <w:r>
              <w:rPr>
                <w:sz w:val="16"/>
              </w:rPr>
              <w:t xml:space="preserve">Costo de arriendo por m²</w:t>
            </w:r>
          </w:p>
        </w:tc>
        <w:tc>
          <w:tcPr>
            <w:shd w:val="clear" w:color="auto" w:fill="F5F7FB"/>
          </w:tcPr>
          <w:p>
            <w:pPr>
              <w:pStyle w:val="Compact"/>
              <w:spacing w:after="0" w:before="0" w:line="240" w:lineRule="auto"/>
              <w:jc w:val="right"/>
            </w:pPr>
            <w:r>
              <w:rPr>
                <w:sz w:val="16"/>
              </w:rPr>
              <w:t xml:space="preserve">20 %</w:t>
            </w:r>
          </w:p>
        </w:tc>
        <w:tc>
          <w:tcPr>
            <w:shd w:val="clear" w:color="auto" w:fill="F5F7FB"/>
          </w:tcPr>
          <w:p>
            <w:pPr>
              <w:pStyle w:val="Compact"/>
              <w:spacing w:after="0" w:before="0" w:line="240" w:lineRule="auto"/>
              <w:jc w:val="right"/>
            </w:pPr>
            <w:r>
              <w:rPr>
                <w:sz w:val="16"/>
              </w:rPr>
              <w:t xml:space="preserve">4,29</w:t>
            </w:r>
          </w:p>
        </w:tc>
        <w:tc>
          <w:tcPr>
            <w:shd w:val="clear" w:color="auto" w:fill="F5F7FB"/>
          </w:tcPr>
          <w:p>
            <w:pPr>
              <w:pStyle w:val="Compact"/>
              <w:spacing w:after="0" w:before="0" w:line="240" w:lineRule="auto"/>
              <w:jc w:val="right"/>
            </w:pPr>
            <w:r>
              <w:rPr>
                <w:sz w:val="16"/>
              </w:rPr>
              <w:t xml:space="preserve">0,86</w:t>
            </w:r>
          </w:p>
        </w:tc>
        <w:tc>
          <w:tcPr>
            <w:shd w:val="clear" w:color="auto" w:fill="F5F7FB"/>
          </w:tcPr>
          <w:p>
            <w:pPr>
              <w:pStyle w:val="Compact"/>
              <w:spacing w:after="0" w:before="0" w:line="240" w:lineRule="auto"/>
              <w:jc w:val="right"/>
            </w:pPr>
            <w:r>
              <w:rPr>
                <w:sz w:val="16"/>
              </w:rPr>
              <w:t xml:space="preserve">10,00</w:t>
            </w:r>
          </w:p>
        </w:tc>
        <w:tc>
          <w:tcPr>
            <w:shd w:val="clear" w:color="auto" w:fill="F5F7FB"/>
          </w:tcPr>
          <w:p>
            <w:pPr>
              <w:pStyle w:val="Compact"/>
              <w:spacing w:after="0" w:before="0" w:line="240" w:lineRule="auto"/>
              <w:jc w:val="right"/>
            </w:pPr>
            <w:r>
              <w:rPr>
                <w:sz w:val="16"/>
              </w:rPr>
              <w:t xml:space="preserve">2,00</w:t>
            </w:r>
          </w:p>
        </w:tc>
        <w:tc>
          <w:tcPr>
            <w:shd w:val="clear" w:color="auto" w:fill="F5F7FB"/>
          </w:tcPr>
          <w:p>
            <w:pPr>
              <w:pStyle w:val="Compact"/>
              <w:spacing w:after="0" w:before="0" w:line="240" w:lineRule="auto"/>
              <w:jc w:val="right"/>
            </w:pPr>
            <w:r>
              <w:rPr>
                <w:sz w:val="16"/>
              </w:rPr>
              <w:t xml:space="preserve">1,00</w:t>
            </w:r>
          </w:p>
        </w:tc>
        <w:tc>
          <w:tcPr>
            <w:shd w:val="clear" w:color="auto" w:fill="F5F7FB"/>
          </w:tcPr>
          <w:p>
            <w:pPr>
              <w:pStyle w:val="Compact"/>
              <w:spacing w:after="0" w:before="0" w:line="240" w:lineRule="auto"/>
              <w:jc w:val="right"/>
            </w:pPr>
            <w:r>
              <w:rPr>
                <w:sz w:val="16"/>
              </w:rPr>
              <w:t xml:space="preserve">0,20</w:t>
            </w:r>
          </w:p>
        </w:tc>
        <w:tc>
          <w:tcPr>
            <w:shd w:val="clear" w:color="auto" w:fill="F5F7FB"/>
          </w:tcPr>
          <w:p>
            <w:pPr>
              <w:pStyle w:val="Compact"/>
              <w:spacing w:after="0" w:before="0" w:line="240" w:lineRule="auto"/>
              <w:jc w:val="right"/>
            </w:pPr>
            <w:r>
              <w:rPr>
                <w:sz w:val="16"/>
              </w:rPr>
              <w:t xml:space="preserve">8,68</w:t>
            </w:r>
          </w:p>
        </w:tc>
        <w:tc>
          <w:tcPr>
            <w:shd w:val="clear" w:color="auto" w:fill="F5F7FB"/>
          </w:tcPr>
          <w:p>
            <w:pPr>
              <w:pStyle w:val="Compact"/>
              <w:spacing w:after="0" w:before="0" w:line="240" w:lineRule="auto"/>
              <w:jc w:val="right"/>
            </w:pPr>
            <w:r>
              <w:rPr>
                <w:sz w:val="16"/>
              </w:rPr>
              <w:t xml:space="preserve">1,74</w:t>
            </w:r>
          </w:p>
        </w:tc>
      </w:tr>
      <w:tr>
        <w:trPr>
          <w:cantSplit/>
        </w:trPr>
        <w:tc>
          <w:tcPr/>
          <w:p>
            <w:pPr>
              <w:pStyle w:val="Compact"/>
              <w:spacing w:after="0" w:before="0" w:line="240" w:lineRule="auto"/>
              <w:jc w:val="left"/>
            </w:pPr>
            <w:r>
              <w:rPr>
                <w:sz w:val="16"/>
              </w:rPr>
              <w:t xml:space="preserve">Flujo de turistas y ejecutivos</w:t>
            </w:r>
          </w:p>
        </w:tc>
        <w:tc>
          <w:tcPr/>
          <w:p>
            <w:pPr>
              <w:pStyle w:val="Compact"/>
              <w:spacing w:after="0" w:before="0" w:line="240" w:lineRule="auto"/>
              <w:jc w:val="right"/>
            </w:pPr>
            <w:r>
              <w:rPr>
                <w:sz w:val="16"/>
              </w:rPr>
              <w:t xml:space="preserve">15 %</w:t>
            </w:r>
          </w:p>
        </w:tc>
        <w:tc>
          <w:tcPr/>
          <w:p>
            <w:pPr>
              <w:pStyle w:val="Compact"/>
              <w:spacing w:after="0" w:before="0" w:line="240" w:lineRule="auto"/>
              <w:jc w:val="right"/>
            </w:pPr>
            <w:r>
              <w:rPr>
                <w:sz w:val="16"/>
              </w:rPr>
              <w:t xml:space="preserve">10,00</w:t>
            </w:r>
          </w:p>
        </w:tc>
        <w:tc>
          <w:tcPr/>
          <w:p>
            <w:pPr>
              <w:pStyle w:val="Compact"/>
              <w:spacing w:after="0" w:before="0" w:line="240" w:lineRule="auto"/>
              <w:jc w:val="right"/>
            </w:pPr>
            <w:r>
              <w:rPr>
                <w:sz w:val="16"/>
              </w:rPr>
              <w:t xml:space="preserve">1,50</w:t>
            </w:r>
          </w:p>
        </w:tc>
        <w:tc>
          <w:tcPr/>
          <w:p>
            <w:pPr>
              <w:pStyle w:val="Compact"/>
              <w:spacing w:after="0" w:before="0" w:line="240" w:lineRule="auto"/>
              <w:jc w:val="right"/>
            </w:pPr>
            <w:r>
              <w:rPr>
                <w:sz w:val="16"/>
              </w:rPr>
              <w:t xml:space="preserve">5,00</w:t>
            </w:r>
          </w:p>
        </w:tc>
        <w:tc>
          <w:tcPr/>
          <w:p>
            <w:pPr>
              <w:pStyle w:val="Compact"/>
              <w:spacing w:after="0" w:before="0" w:line="240" w:lineRule="auto"/>
              <w:jc w:val="right"/>
            </w:pPr>
            <w:r>
              <w:rPr>
                <w:sz w:val="16"/>
              </w:rPr>
              <w:t xml:space="preserve">0,75</w:t>
            </w:r>
          </w:p>
        </w:tc>
        <w:tc>
          <w:tcPr/>
          <w:p>
            <w:pPr>
              <w:pStyle w:val="Compact"/>
              <w:spacing w:after="0" w:before="0" w:line="240" w:lineRule="auto"/>
              <w:jc w:val="right"/>
            </w:pPr>
            <w:r>
              <w:rPr>
                <w:sz w:val="16"/>
              </w:rPr>
              <w:t xml:space="preserve">9,00</w:t>
            </w:r>
          </w:p>
        </w:tc>
        <w:tc>
          <w:tcPr/>
          <w:p>
            <w:pPr>
              <w:pStyle w:val="Compact"/>
              <w:spacing w:after="0" w:before="0" w:line="240" w:lineRule="auto"/>
              <w:jc w:val="right"/>
            </w:pPr>
            <w:r>
              <w:rPr>
                <w:sz w:val="16"/>
              </w:rPr>
              <w:t xml:space="preserve">1,35</w:t>
            </w:r>
          </w:p>
        </w:tc>
        <w:tc>
          <w:tcPr/>
          <w:p>
            <w:pPr>
              <w:pStyle w:val="Compact"/>
              <w:spacing w:after="0" w:before="0" w:line="240" w:lineRule="auto"/>
              <w:jc w:val="right"/>
            </w:pPr>
            <w:r>
              <w:rPr>
                <w:sz w:val="16"/>
              </w:rPr>
              <w:t xml:space="preserve">8,00</w:t>
            </w:r>
          </w:p>
        </w:tc>
        <w:tc>
          <w:tcPr/>
          <w:p>
            <w:pPr>
              <w:pStyle w:val="Compact"/>
              <w:spacing w:after="0" w:before="0" w:line="240" w:lineRule="auto"/>
              <w:jc w:val="right"/>
            </w:pPr>
            <w:r>
              <w:rPr>
                <w:sz w:val="16"/>
              </w:rPr>
              <w:t xml:space="preserve">1,20</w:t>
            </w:r>
          </w:p>
        </w:tc>
      </w:tr>
      <w:tr>
        <w:trPr>
          <w:cantSplit/>
        </w:trPr>
        <w:tc>
          <w:tcPr>
            <w:shd w:val="clear" w:color="auto" w:fill="F5F7FB"/>
          </w:tcPr>
          <w:p>
            <w:pPr>
              <w:pStyle w:val="Compact"/>
              <w:spacing w:after="0" w:before="0" w:line="240" w:lineRule="auto"/>
              <w:jc w:val="left"/>
            </w:pPr>
            <w:r>
              <w:rPr>
                <w:sz w:val="16"/>
              </w:rPr>
              <w:t xml:space="preserve">Cercanía a proveedores (Bazurto, Mercado del Mar)</w:t>
            </w:r>
          </w:p>
        </w:tc>
        <w:tc>
          <w:tcPr>
            <w:shd w:val="clear" w:color="auto" w:fill="F5F7FB"/>
          </w:tcPr>
          <w:p>
            <w:pPr>
              <w:pStyle w:val="Compact"/>
              <w:spacing w:after="0" w:before="0" w:line="240" w:lineRule="auto"/>
              <w:jc w:val="right"/>
            </w:pPr>
            <w:r>
              <w:rPr>
                <w:sz w:val="16"/>
              </w:rPr>
              <w:t xml:space="preserve">10 %</w:t>
            </w:r>
          </w:p>
        </w:tc>
        <w:tc>
          <w:tcPr>
            <w:shd w:val="clear" w:color="auto" w:fill="F5F7FB"/>
          </w:tcPr>
          <w:p>
            <w:pPr>
              <w:pStyle w:val="Compact"/>
              <w:spacing w:after="0" w:before="0" w:line="240" w:lineRule="auto"/>
              <w:jc w:val="right"/>
            </w:pPr>
            <w:r>
              <w:rPr>
                <w:sz w:val="16"/>
              </w:rPr>
              <w:t xml:space="preserve">7,00</w:t>
            </w:r>
          </w:p>
        </w:tc>
        <w:tc>
          <w:tcPr>
            <w:shd w:val="clear" w:color="auto" w:fill="F5F7FB"/>
          </w:tcPr>
          <w:p>
            <w:pPr>
              <w:pStyle w:val="Compact"/>
              <w:spacing w:after="0" w:before="0" w:line="240" w:lineRule="auto"/>
              <w:jc w:val="right"/>
            </w:pPr>
            <w:r>
              <w:rPr>
                <w:sz w:val="16"/>
              </w:rPr>
              <w:t xml:space="preserve">0,70</w:t>
            </w:r>
          </w:p>
        </w:tc>
        <w:tc>
          <w:tcPr>
            <w:shd w:val="clear" w:color="auto" w:fill="F5F7FB"/>
          </w:tcPr>
          <w:p>
            <w:pPr>
              <w:pStyle w:val="Compact"/>
              <w:spacing w:after="0" w:before="0" w:line="240" w:lineRule="auto"/>
              <w:jc w:val="right"/>
            </w:pPr>
            <w:r>
              <w:rPr>
                <w:sz w:val="16"/>
              </w:rPr>
              <w:t xml:space="preserve">9,00</w:t>
            </w:r>
          </w:p>
        </w:tc>
        <w:tc>
          <w:tcPr>
            <w:shd w:val="clear" w:color="auto" w:fill="F5F7FB"/>
          </w:tcPr>
          <w:p>
            <w:pPr>
              <w:pStyle w:val="Compact"/>
              <w:spacing w:after="0" w:before="0" w:line="240" w:lineRule="auto"/>
              <w:jc w:val="right"/>
            </w:pPr>
            <w:r>
              <w:rPr>
                <w:sz w:val="16"/>
              </w:rPr>
              <w:t xml:space="preserve">0,90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c>
          <w:tcPr>
            <w:shd w:val="clear" w:color="auto" w:fill="F5F7FB"/>
          </w:tcPr>
          <w:p>
            <w:pPr>
              <w:pStyle w:val="Compact"/>
              <w:spacing w:after="0" w:before="0" w:line="240" w:lineRule="auto"/>
              <w:jc w:val="right"/>
            </w:pPr>
            <w:r>
              <w:rPr>
                <w:sz w:val="16"/>
              </w:rPr>
              <w:t xml:space="preserve">8,00</w:t>
            </w:r>
          </w:p>
        </w:tc>
        <w:tc>
          <w:tcPr>
            <w:shd w:val="clear" w:color="auto" w:fill="F5F7FB"/>
          </w:tcPr>
          <w:p>
            <w:pPr>
              <w:pStyle w:val="Compact"/>
              <w:spacing w:after="0" w:before="0" w:line="240" w:lineRule="auto"/>
              <w:jc w:val="right"/>
            </w:pPr>
            <w:r>
              <w:rPr>
                <w:sz w:val="16"/>
              </w:rPr>
              <w:t xml:space="preserve">0,80</w:t>
            </w:r>
          </w:p>
        </w:tc>
      </w:tr>
      <w:tr>
        <w:trPr>
          <w:cantSplit/>
        </w:trPr>
        <w:tc>
          <w:tcPr/>
          <w:p>
            <w:pPr>
              <w:pStyle w:val="Compact"/>
              <w:spacing w:after="0" w:before="0" w:line="240" w:lineRule="auto"/>
              <w:jc w:val="left"/>
            </w:pPr>
            <w:r>
              <w:rPr>
                <w:sz w:val="16"/>
              </w:rPr>
              <w:t xml:space="preserve">Accesibilidad y parqueadero</w:t>
            </w:r>
          </w:p>
        </w:tc>
        <w:tc>
          <w:tcPr/>
          <w:p>
            <w:pPr>
              <w:pStyle w:val="Compact"/>
              <w:spacing w:after="0" w:before="0" w:line="240" w:lineRule="auto"/>
              <w:jc w:val="right"/>
            </w:pPr>
            <w:r>
              <w:rPr>
                <w:sz w:val="16"/>
              </w:rPr>
              <w:t xml:space="preserve">10 %</w:t>
            </w:r>
          </w:p>
        </w:tc>
        <w:tc>
          <w:tcPr/>
          <w:p>
            <w:pPr>
              <w:pStyle w:val="Compact"/>
              <w:spacing w:after="0" w:before="0" w:line="240" w:lineRule="auto"/>
              <w:jc w:val="right"/>
            </w:pPr>
            <w:r>
              <w:rPr>
                <w:sz w:val="16"/>
              </w:rPr>
              <w:t xml:space="preserve">4,00</w:t>
            </w:r>
          </w:p>
        </w:tc>
        <w:tc>
          <w:tcPr/>
          <w:p>
            <w:pPr>
              <w:pStyle w:val="Compact"/>
              <w:spacing w:after="0" w:before="0" w:line="240" w:lineRule="auto"/>
              <w:jc w:val="right"/>
            </w:pPr>
            <w:r>
              <w:rPr>
                <w:sz w:val="16"/>
              </w:rPr>
              <w:t xml:space="preserve">0,40</w:t>
            </w:r>
          </w:p>
        </w:tc>
        <w:tc>
          <w:tcPr/>
          <w:p>
            <w:pPr>
              <w:pStyle w:val="Compact"/>
              <w:spacing w:after="0" w:before="0" w:line="240" w:lineRule="auto"/>
              <w:jc w:val="right"/>
            </w:pPr>
            <w:r>
              <w:rPr>
                <w:sz w:val="16"/>
              </w:rPr>
              <w:t xml:space="preserve">6,00</w:t>
            </w:r>
          </w:p>
        </w:tc>
        <w:tc>
          <w:tcPr/>
          <w:p>
            <w:pPr>
              <w:pStyle w:val="Compact"/>
              <w:spacing w:after="0" w:before="0" w:line="240" w:lineRule="auto"/>
              <w:jc w:val="right"/>
            </w:pPr>
            <w:r>
              <w:rPr>
                <w:sz w:val="16"/>
              </w:rPr>
              <w:t xml:space="preserve">0,60</w:t>
            </w:r>
          </w:p>
        </w:tc>
        <w:tc>
          <w:tcPr/>
          <w:p>
            <w:pPr>
              <w:pStyle w:val="Compact"/>
              <w:spacing w:after="0" w:before="0" w:line="240" w:lineRule="auto"/>
              <w:jc w:val="right"/>
            </w:pPr>
            <w:r>
              <w:rPr>
                <w:sz w:val="16"/>
              </w:rPr>
              <w:t xml:space="preserve">7,00</w:t>
            </w:r>
          </w:p>
        </w:tc>
        <w:tc>
          <w:tcPr/>
          <w:p>
            <w:pPr>
              <w:pStyle w:val="Compact"/>
              <w:spacing w:after="0" w:before="0" w:line="240" w:lineRule="auto"/>
              <w:jc w:val="right"/>
            </w:pPr>
            <w:r>
              <w:rPr>
                <w:sz w:val="16"/>
              </w:rPr>
              <w:t xml:space="preserve">0,70</w:t>
            </w:r>
          </w:p>
        </w:tc>
        <w:tc>
          <w:tcPr/>
          <w:p>
            <w:pPr>
              <w:pStyle w:val="Compact"/>
              <w:spacing w:after="0" w:before="0" w:line="240" w:lineRule="auto"/>
              <w:jc w:val="right"/>
            </w:pPr>
            <w:r>
              <w:rPr>
                <w:sz w:val="16"/>
              </w:rPr>
              <w:t xml:space="preserve">5,00</w:t>
            </w:r>
          </w:p>
        </w:tc>
        <w:tc>
          <w:tcPr/>
          <w:p>
            <w:pPr>
              <w:pStyle w:val="Compact"/>
              <w:spacing w:after="0" w:before="0" w:line="240" w:lineRule="auto"/>
              <w:jc w:val="right"/>
            </w:pPr>
            <w:r>
              <w:rPr>
                <w:sz w:val="16"/>
              </w:rPr>
              <w:t xml:space="preserve">0,50</w:t>
            </w:r>
          </w:p>
        </w:tc>
      </w:tr>
      <w:tr>
        <w:trPr>
          <w:cantSplit/>
        </w:trPr>
        <w:tc>
          <w:tcPr>
            <w:shd w:val="clear" w:color="auto" w:fill="F5F7FB"/>
          </w:tcPr>
          <w:p>
            <w:pPr>
              <w:pStyle w:val="Compact"/>
              <w:spacing w:after="0" w:before="0" w:line="240" w:lineRule="auto"/>
              <w:jc w:val="left"/>
            </w:pPr>
            <w:r>
              <w:rPr>
                <w:sz w:val="16"/>
              </w:rPr>
              <w:t xml:space="preserve">Saturación de la competencia (menor = mejor)</w:t>
            </w:r>
          </w:p>
        </w:tc>
        <w:tc>
          <w:tcPr>
            <w:shd w:val="clear" w:color="auto" w:fill="F5F7FB"/>
          </w:tcPr>
          <w:p>
            <w:pPr>
              <w:pStyle w:val="Compact"/>
              <w:spacing w:after="0" w:before="0" w:line="240" w:lineRule="auto"/>
              <w:jc w:val="right"/>
            </w:pPr>
            <w:r>
              <w:rPr>
                <w:sz w:val="16"/>
              </w:rPr>
              <w:t xml:space="preserve">10 %</w:t>
            </w:r>
          </w:p>
        </w:tc>
        <w:tc>
          <w:tcPr>
            <w:shd w:val="clear" w:color="auto" w:fill="F5F7FB"/>
          </w:tcPr>
          <w:p>
            <w:pPr>
              <w:pStyle w:val="Compact"/>
              <w:spacing w:after="0" w:before="0" w:line="240" w:lineRule="auto"/>
              <w:jc w:val="right"/>
            </w:pPr>
            <w:r>
              <w:rPr>
                <w:sz w:val="16"/>
              </w:rPr>
              <w:t xml:space="preserve">4,00</w:t>
            </w:r>
          </w:p>
        </w:tc>
        <w:tc>
          <w:tcPr>
            <w:shd w:val="clear" w:color="auto" w:fill="F5F7FB"/>
          </w:tcPr>
          <w:p>
            <w:pPr>
              <w:pStyle w:val="Compact"/>
              <w:spacing w:after="0" w:before="0" w:line="240" w:lineRule="auto"/>
              <w:jc w:val="right"/>
            </w:pPr>
            <w:r>
              <w:rPr>
                <w:sz w:val="16"/>
              </w:rPr>
              <w:t xml:space="preserve">0,40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c>
          <w:tcPr>
            <w:shd w:val="clear" w:color="auto" w:fill="F5F7FB"/>
          </w:tcPr>
          <w:p>
            <w:pPr>
              <w:pStyle w:val="Compact"/>
              <w:spacing w:after="0" w:before="0" w:line="240" w:lineRule="auto"/>
              <w:jc w:val="right"/>
            </w:pPr>
            <w:r>
              <w:rPr>
                <w:sz w:val="16"/>
              </w:rPr>
              <w:t xml:space="preserve">4,00</w:t>
            </w:r>
          </w:p>
        </w:tc>
        <w:tc>
          <w:tcPr>
            <w:shd w:val="clear" w:color="auto" w:fill="F5F7FB"/>
          </w:tcPr>
          <w:p>
            <w:pPr>
              <w:pStyle w:val="Compact"/>
              <w:spacing w:after="0" w:before="0" w:line="240" w:lineRule="auto"/>
              <w:jc w:val="right"/>
            </w:pPr>
            <w:r>
              <w:rPr>
                <w:sz w:val="16"/>
              </w:rPr>
              <w:t xml:space="preserve">0,40</w:t>
            </w:r>
          </w:p>
        </w:tc>
        <w:tc>
          <w:tcPr>
            <w:shd w:val="clear" w:color="auto" w:fill="F5F7FB"/>
          </w:tcPr>
          <w:p>
            <w:pPr>
              <w:pStyle w:val="Compact"/>
              <w:spacing w:after="0" w:before="0" w:line="240" w:lineRule="auto"/>
              <w:jc w:val="right"/>
            </w:pPr>
            <w:r>
              <w:rPr>
                <w:sz w:val="16"/>
              </w:rPr>
              <w:t xml:space="preserve">6,00</w:t>
            </w:r>
          </w:p>
        </w:tc>
        <w:tc>
          <w:tcPr>
            <w:shd w:val="clear" w:color="auto" w:fill="F5F7FB"/>
          </w:tcPr>
          <w:p>
            <w:pPr>
              <w:pStyle w:val="Compact"/>
              <w:spacing w:after="0" w:before="0" w:line="240" w:lineRule="auto"/>
              <w:jc w:val="right"/>
            </w:pPr>
            <w:r>
              <w:rPr>
                <w:sz w:val="16"/>
              </w:rPr>
              <w:t xml:space="preserve">0,60</w:t>
            </w:r>
          </w:p>
        </w:tc>
      </w:tr>
      <w:tr>
        <w:trPr>
          <w:cantSplit/>
        </w:trPr>
        <w:tc>
          <w:tcPr/>
          <w:p>
            <w:pPr>
              <w:pStyle w:val="Compact"/>
              <w:spacing w:after="0" w:before="0" w:line="240" w:lineRule="auto"/>
              <w:jc w:val="left"/>
            </w:pPr>
            <w:r>
              <w:rPr>
                <w:sz w:val="16"/>
              </w:rPr>
              <w:t xml:space="preserve">Restricciones normativas para adecuar cocina (PEMP / POT)</w:t>
            </w:r>
          </w:p>
        </w:tc>
        <w:tc>
          <w:tcPr/>
          <w:p>
            <w:pPr>
              <w:pStyle w:val="Compact"/>
              <w:spacing w:after="0" w:before="0" w:line="240" w:lineRule="auto"/>
              <w:jc w:val="right"/>
            </w:pPr>
            <w:r>
              <w:rPr>
                <w:sz w:val="16"/>
              </w:rPr>
              <w:t xml:space="preserve">10 %</w:t>
            </w:r>
          </w:p>
        </w:tc>
        <w:tc>
          <w:tcPr/>
          <w:p>
            <w:pPr>
              <w:pStyle w:val="Compact"/>
              <w:spacing w:after="0" w:before="0" w:line="240" w:lineRule="auto"/>
              <w:jc w:val="right"/>
            </w:pPr>
            <w:r>
              <w:rPr>
                <w:sz w:val="16"/>
              </w:rPr>
              <w:t xml:space="preserve">4,00</w:t>
            </w:r>
          </w:p>
        </w:tc>
        <w:tc>
          <w:tcPr/>
          <w:p>
            <w:pPr>
              <w:pStyle w:val="Compact"/>
              <w:spacing w:after="0" w:before="0" w:line="240" w:lineRule="auto"/>
              <w:jc w:val="right"/>
            </w:pPr>
            <w:r>
              <w:rPr>
                <w:sz w:val="16"/>
              </w:rPr>
              <w:t xml:space="preserve">0,40</w:t>
            </w:r>
          </w:p>
        </w:tc>
        <w:tc>
          <w:tcPr/>
          <w:p>
            <w:pPr>
              <w:pStyle w:val="Compact"/>
              <w:spacing w:after="0" w:before="0" w:line="240" w:lineRule="auto"/>
              <w:jc w:val="right"/>
            </w:pPr>
            <w:r>
              <w:rPr>
                <w:sz w:val="16"/>
              </w:rPr>
              <w:t xml:space="preserve">8,00</w:t>
            </w:r>
          </w:p>
        </w:tc>
        <w:tc>
          <w:tcPr/>
          <w:p>
            <w:pPr>
              <w:pStyle w:val="Compact"/>
              <w:spacing w:after="0" w:before="0" w:line="240" w:lineRule="auto"/>
              <w:jc w:val="right"/>
            </w:pPr>
            <w:r>
              <w:rPr>
                <w:sz w:val="16"/>
              </w:rPr>
              <w:t xml:space="preserve">0,80</w:t>
            </w:r>
          </w:p>
        </w:tc>
        <w:tc>
          <w:tcPr/>
          <w:p>
            <w:pPr>
              <w:pStyle w:val="Compact"/>
              <w:spacing w:after="0" w:before="0" w:line="240" w:lineRule="auto"/>
              <w:jc w:val="right"/>
            </w:pPr>
            <w:r>
              <w:rPr>
                <w:sz w:val="16"/>
              </w:rPr>
              <w:t xml:space="preserve">7,00</w:t>
            </w:r>
          </w:p>
        </w:tc>
        <w:tc>
          <w:tcPr/>
          <w:p>
            <w:pPr>
              <w:pStyle w:val="Compact"/>
              <w:spacing w:after="0" w:before="0" w:line="240" w:lineRule="auto"/>
              <w:jc w:val="right"/>
            </w:pPr>
            <w:r>
              <w:rPr>
                <w:sz w:val="16"/>
              </w:rPr>
              <w:t xml:space="preserve">0,70</w:t>
            </w:r>
          </w:p>
        </w:tc>
        <w:tc>
          <w:tcPr/>
          <w:p>
            <w:pPr>
              <w:pStyle w:val="Compact"/>
              <w:spacing w:after="0" w:before="0" w:line="240" w:lineRule="auto"/>
              <w:jc w:val="right"/>
            </w:pPr>
            <w:r>
              <w:rPr>
                <w:sz w:val="16"/>
              </w:rPr>
              <w:t xml:space="preserve">5,00</w:t>
            </w:r>
          </w:p>
        </w:tc>
        <w:tc>
          <w:tcPr/>
          <w:p>
            <w:pPr>
              <w:pStyle w:val="Compact"/>
              <w:spacing w:after="0" w:before="0" w:line="240" w:lineRule="auto"/>
              <w:jc w:val="right"/>
            </w:pPr>
            <w:r>
              <w:rPr>
                <w:sz w:val="16"/>
              </w:rPr>
              <w:t xml:space="preserve">0,50</w:t>
            </w:r>
          </w:p>
        </w:tc>
      </w:tr>
      <w:tr>
        <w:trPr>
          <w:cantSplit/>
        </w:trPr>
        <w:tc>
          <w:tcPr>
            <w:shd w:val="clear" w:color="auto" w:fill="F5F7FB"/>
          </w:tcPr>
          <w:p>
            <w:pPr>
              <w:pStyle w:val="Compact"/>
              <w:spacing w:after="0" w:before="0" w:line="240" w:lineRule="auto"/>
              <w:jc w:val="left"/>
            </w:pPr>
            <w:r>
              <w:rPr>
                <w:bCs/>
                <w:b/>
                <w:sz w:val="16"/>
              </w:rPr>
              <w:t xml:space="preserve">Total</w:t>
            </w:r>
          </w:p>
        </w:tc>
        <w:tc>
          <w:tcPr>
            <w:shd w:val="clear" w:color="auto" w:fill="F5F7FB"/>
          </w:tcPr>
          <w:p>
            <w:pPr>
              <w:pStyle w:val="Compact"/>
              <w:spacing w:after="0" w:before="0" w:line="240" w:lineRule="auto"/>
              <w:jc w:val="right"/>
            </w:pPr>
            <w:r>
              <w:rPr>
                <w:bCs/>
                <w:b/>
                <w:sz w:val="16"/>
              </w:rPr>
              <w:t xml:space="preserve">100 %</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6,76</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6,71</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4,38</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5,59</w:t>
            </w:r>
          </w:p>
        </w:tc>
      </w:tr>
    </w:tbl>
    <w:p>
      <w:pPr>
        <w:pStyle w:val="BodyText"/>
        <w:spacing w:after="160"/>
        <w:jc w:val="left"/>
      </w:pPr>
      <w:r>
        <w:rPr>
          <w:iCs/>
          <w:i/>
          <w:color w:val="52514E"/>
          <w:sz w:val="16"/>
        </w:rPr>
        <w:t xml:space="preserve">Fuente: Elaboración propia. Calificación 1 (peor) a 10 (mejor).</w:t>
      </w:r>
    </w:p>
    <w:p>
      <w:pPr>
        <w:pStyle w:val="BodyText"/>
      </w:pPr>
      <w:r>
        <w:t xml:space="preserve">El Centro Histórico obtiene el mayor puntaje (6,76), seguido muy de cerca por Manga (6,71), mientras que Getsemaní (5,59) y Bocagrande (4,38) quedan atrás. El Centro gana por la preferencia de los encuestados y el flujo turístico; Manga se destaca en arriendo, cercanía a proveedores y facilidad para adecuar la cocina.</w:t>
      </w:r>
    </w:p>
    <w:p>
      <w:pPr>
        <w:pStyle w:val="BodyText"/>
      </w:pPr>
      <w:r>
        <w:t xml:space="preserve">Dos de los factores se calificaron con datos medidos: los votos de la encuesta y el arriendo por metro cuadrado publicado en Fincaraíz. La tabla presenta esos datos.</w:t>
      </w:r>
    </w:p>
    <w:p>
      <w:pPr>
        <w:pStyle w:val="TableCaption"/>
      </w:pPr>
      <w:r>
        <w:t xml:space="preserve">Tabla 6. Datos cuantitativos de la microlocalización</w:t>
      </w:r>
    </w:p>
    <w:tbl>
      <w:tblPr>
        <w:tblStyle w:val="Table"/>
        <w:tblLook w:firstRow="1" w:lastRow="0" w:firstColumn="0" w:lastColumn="0" w:noHBand="0" w:noVBand="0" w:val="0020"/>
        <w:tblCaption w:val="Tabla 6. Datos cuantitativos de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355"/>
        <w:gridCol w:w="2711"/>
        <w:gridCol w:w="192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Zona</w:t>
            </w:r>
          </w:p>
        </w:tc>
        <w:tc>
          <w:tcPr>
            <w:shd w:val="clear" w:color="auto" w:fill="D6E6F8"/>
          </w:tcPr>
          <w:p>
            <w:pPr>
              <w:pStyle w:val="Compact"/>
              <w:spacing w:after="0" w:before="0" w:line="240" w:lineRule="auto"/>
              <w:jc w:val="right"/>
            </w:pPr>
            <w:r>
              <w:rPr>
                <w:b/>
                <w:color w:val="1F3A68"/>
                <w:sz w:val="18"/>
              </w:rPr>
              <w:t xml:space="preserve">Votos en la encuesta</w:t>
            </w:r>
          </w:p>
        </w:tc>
        <w:tc>
          <w:tcPr>
            <w:shd w:val="clear" w:color="auto" w:fill="D6E6F8"/>
          </w:tcPr>
          <w:p>
            <w:pPr>
              <w:pStyle w:val="Compact"/>
              <w:spacing w:after="0" w:before="0" w:line="240" w:lineRule="auto"/>
              <w:jc w:val="right"/>
            </w:pPr>
            <w:r>
              <w:rPr>
                <w:b/>
                <w:color w:val="1F3A68"/>
                <w:sz w:val="18"/>
              </w:rPr>
              <w:t xml:space="preserve">Arriendo de locales: mediana $/m² al mes</w:t>
            </w:r>
          </w:p>
        </w:tc>
        <w:tc>
          <w:tcPr>
            <w:shd w:val="clear" w:color="auto" w:fill="D6E6F8"/>
          </w:tcPr>
          <w:p>
            <w:pPr>
              <w:pStyle w:val="Compact"/>
              <w:spacing w:after="0" w:before="0" w:line="240" w:lineRule="auto"/>
              <w:jc w:val="left"/>
            </w:pPr>
            <w:r>
              <w:rPr>
                <w:b/>
                <w:color w:val="1F3A68"/>
                <w:sz w:val="18"/>
              </w:rPr>
              <w:t xml:space="preserve">Anuncios revisados</w:t>
            </w:r>
          </w:p>
        </w:tc>
      </w:tr>
      <w:tr>
        <w:trPr>
          <w:cantSplit/>
        </w:trPr>
        <w:tc>
          <w:tcPr/>
          <w:p>
            <w:pPr>
              <w:pStyle w:val="Compact"/>
              <w:spacing w:after="0" w:before="0" w:line="240" w:lineRule="auto"/>
              <w:jc w:val="left"/>
            </w:pPr>
            <w:r>
              <w:rPr>
                <w:sz w:val="18"/>
              </w:rPr>
              <w:t xml:space="preserve">Centro Histórico</w:t>
            </w:r>
          </w:p>
        </w:tc>
        <w:tc>
          <w:tcPr/>
          <w:p>
            <w:pPr>
              <w:pStyle w:val="Compact"/>
              <w:spacing w:after="0" w:before="0" w:line="240" w:lineRule="auto"/>
              <w:jc w:val="right"/>
            </w:pPr>
            <w:r>
              <w:rPr>
                <w:sz w:val="18"/>
              </w:rPr>
              <w:t xml:space="preserve">33</w:t>
            </w:r>
          </w:p>
        </w:tc>
        <w:tc>
          <w:tcPr/>
          <w:p>
            <w:pPr>
              <w:pStyle w:val="Compact"/>
              <w:spacing w:after="0" w:before="0" w:line="240" w:lineRule="auto"/>
              <w:jc w:val="right"/>
            </w:pPr>
            <w:r>
              <w:rPr>
                <w:sz w:val="18"/>
              </w:rPr>
              <w:t xml:space="preserve">$110.000</w:t>
            </w:r>
          </w:p>
        </w:tc>
        <w:tc>
          <w:tcPr/>
          <w:p>
            <w:pPr>
              <w:pStyle w:val="Compact"/>
              <w:spacing w:after="0" w:before="0" w:line="240" w:lineRule="auto"/>
              <w:jc w:val="left"/>
            </w:pPr>
            <w:r>
              <w:rPr>
                <w:sz w:val="18"/>
              </w:rPr>
              <w:t xml:space="preserve">19 (El Centro, La Matuna, San Diego)</w:t>
            </w:r>
          </w:p>
        </w:tc>
      </w:tr>
      <w:tr>
        <w:trPr>
          <w:cantSplit/>
        </w:trPr>
        <w:tc>
          <w:tcPr>
            <w:shd w:val="clear" w:color="auto" w:fill="F5F7FB"/>
          </w:tcPr>
          <w:p>
            <w:pPr>
              <w:pStyle w:val="Compact"/>
              <w:spacing w:after="0" w:before="0" w:line="240" w:lineRule="auto"/>
              <w:jc w:val="left"/>
            </w:pPr>
            <w:r>
              <w:rPr>
                <w:sz w:val="18"/>
              </w:rPr>
              <w:t xml:space="preserve">Manga</w:t>
            </w:r>
          </w:p>
        </w:tc>
        <w:tc>
          <w:tcPr>
            <w:shd w:val="clear" w:color="auto" w:fill="F5F7FB"/>
          </w:tcPr>
          <w:p>
            <w:pPr>
              <w:pStyle w:val="Compact"/>
              <w:spacing w:after="0" w:before="0" w:line="240" w:lineRule="auto"/>
              <w:jc w:val="right"/>
            </w:pPr>
            <w:r>
              <w:rPr>
                <w:sz w:val="18"/>
              </w:rPr>
              <w:t xml:space="preserve">17</w:t>
            </w:r>
          </w:p>
        </w:tc>
        <w:tc>
          <w:tcPr>
            <w:shd w:val="clear" w:color="auto" w:fill="F5F7FB"/>
          </w:tcPr>
          <w:p>
            <w:pPr>
              <w:pStyle w:val="Compact"/>
              <w:spacing w:after="0" w:before="0" w:line="240" w:lineRule="auto"/>
              <w:jc w:val="right"/>
            </w:pPr>
            <w:r>
              <w:rPr>
                <w:sz w:val="18"/>
              </w:rPr>
              <w:t xml:space="preserve">$75.295</w:t>
            </w:r>
          </w:p>
        </w:tc>
        <w:tc>
          <w:tcPr>
            <w:shd w:val="clear" w:color="auto" w:fill="F5F7FB"/>
          </w:tcPr>
          <w:p>
            <w:pPr>
              <w:pStyle w:val="Compact"/>
              <w:spacing w:after="0" w:before="0" w:line="240" w:lineRule="auto"/>
              <w:jc w:val="left"/>
            </w:pPr>
            <w:r>
              <w:rPr>
                <w:sz w:val="18"/>
              </w:rPr>
              <w:t xml:space="preserve">20</w:t>
            </w:r>
          </w:p>
        </w:tc>
      </w:tr>
      <w:tr>
        <w:trPr>
          <w:cantSplit/>
        </w:trPr>
        <w:tc>
          <w:tcPr/>
          <w:p>
            <w:pPr>
              <w:pStyle w:val="Compact"/>
              <w:spacing w:after="0" w:before="0" w:line="240" w:lineRule="auto"/>
              <w:jc w:val="left"/>
            </w:pPr>
            <w:r>
              <w:rPr>
                <w:sz w:val="18"/>
              </w:rPr>
              <w:t xml:space="preserve">Bocagrande</w:t>
            </w:r>
          </w:p>
        </w:tc>
        <w:tc>
          <w:tcPr/>
          <w:p>
            <w:pPr>
              <w:pStyle w:val="Compact"/>
              <w:spacing w:after="0" w:before="0" w:line="240" w:lineRule="auto"/>
              <w:jc w:val="right"/>
            </w:pPr>
            <w:r>
              <w:rPr>
                <w:sz w:val="18"/>
              </w:rPr>
              <w:t xml:space="preserve">10</w:t>
            </w:r>
          </w:p>
        </w:tc>
        <w:tc>
          <w:tcPr/>
          <w:p>
            <w:pPr>
              <w:pStyle w:val="Compact"/>
              <w:spacing w:after="0" w:before="0" w:line="240" w:lineRule="auto"/>
              <w:jc w:val="right"/>
            </w:pPr>
            <w:r>
              <w:rPr>
                <w:sz w:val="18"/>
              </w:rPr>
              <w:t xml:space="preserve">$130.000</w:t>
            </w:r>
          </w:p>
        </w:tc>
        <w:tc>
          <w:tcPr/>
          <w:p>
            <w:pPr>
              <w:pStyle w:val="Compact"/>
              <w:spacing w:after="0" w:before="0" w:line="240" w:lineRule="auto"/>
              <w:jc w:val="left"/>
            </w:pPr>
            <w:r>
              <w:rPr>
                <w:sz w:val="18"/>
              </w:rPr>
              <w:t xml:space="preserve">20</w:t>
            </w:r>
          </w:p>
        </w:tc>
      </w:tr>
      <w:tr>
        <w:trPr>
          <w:cantSplit/>
        </w:trPr>
        <w:tc>
          <w:tcPr>
            <w:shd w:val="clear" w:color="auto" w:fill="F5F7FB"/>
          </w:tcPr>
          <w:p>
            <w:pPr>
              <w:pStyle w:val="Compact"/>
              <w:spacing w:after="0" w:before="0" w:line="240" w:lineRule="auto"/>
              <w:jc w:val="left"/>
            </w:pPr>
            <w:r>
              <w:rPr>
                <w:sz w:val="18"/>
              </w:rPr>
              <w:t xml:space="preserve">Getsemaní</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right"/>
            </w:pPr>
            <w:r>
              <w:rPr>
                <w:sz w:val="18"/>
              </w:rPr>
              <w:t xml:space="preserve">$83.333</w:t>
            </w:r>
          </w:p>
        </w:tc>
        <w:tc>
          <w:tcPr>
            <w:shd w:val="clear" w:color="auto" w:fill="F5F7FB"/>
          </w:tcPr>
          <w:p>
            <w:pPr>
              <w:pStyle w:val="Compact"/>
              <w:spacing w:after="0" w:before="0" w:line="240" w:lineRule="auto"/>
              <w:jc w:val="left"/>
            </w:pPr>
            <w:r>
              <w:rPr>
                <w:sz w:val="18"/>
              </w:rPr>
              <w:t xml:space="preserve">9</w:t>
            </w:r>
          </w:p>
        </w:tc>
      </w:tr>
    </w:tbl>
    <w:p>
      <w:pPr>
        <w:pStyle w:val="BodyText"/>
        <w:spacing w:after="160"/>
        <w:jc w:val="left"/>
      </w:pPr>
      <w:r>
        <w:rPr>
          <w:iCs/>
          <w:i/>
          <w:color w:val="52514E"/>
          <w:sz w:val="16"/>
        </w:rPr>
        <w:t xml:space="preserve">Fuente: Encuesta (n = 106); Fincaraíz, anuncios de locales en arriendo consultados el 24 de octubre de 2026 (canon sin administración).</w:t>
      </w:r>
    </w:p>
    <w:p>
      <w:pPr>
        <w:pStyle w:val="BodyText"/>
      </w:pPr>
      <w:r>
        <w:t xml:space="preserve">El Centro Histórico es la zona más votada, pero también la segunda más costosa, y Manga tiene el arriendo más bajo. Esta diferencia de costo es la principal desventaja del Centro y se refleja en los costos de operación del restaurante.</w:t>
      </w:r>
    </w:p>
    <w:p>
      <w:pPr>
        <w:pStyle w:val="BodyText"/>
      </w:pPr>
      <w:r>
        <w:t xml:space="preserve">Los demás factores se calificaron con el criterio del equipo. La tabla explica cómo se asignó cada calificación.</w:t>
      </w:r>
    </w:p>
    <w:p>
      <w:pPr>
        <w:pStyle w:val="TableCaption"/>
      </w:pPr>
      <w:r>
        <w:t xml:space="preserve">Tabla 7. Justificación de las calificaciones</w:t>
      </w:r>
    </w:p>
    <w:tbl>
      <w:tblPr>
        <w:tblStyle w:val="Table"/>
        <w:tblLook w:firstRow="1" w:lastRow="0" w:firstColumn="0" w:lastColumn="0" w:noHBand="0" w:noVBand="0" w:val="0020"/>
        <w:tblCaption w:val="Tabla 7. Justificación de las calificacion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475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Criterio de calificación</w:t>
            </w:r>
          </w:p>
        </w:tc>
      </w:tr>
      <w:tr>
        <w:trPr>
          <w:cantSplit/>
        </w:trPr>
        <w:tc>
          <w:tcPr/>
          <w:p>
            <w:pPr>
              <w:pStyle w:val="Compact"/>
              <w:spacing w:after="0" w:before="0" w:line="240" w:lineRule="auto"/>
              <w:jc w:val="left"/>
            </w:pPr>
            <w:r>
              <w:rPr>
                <w:sz w:val="18"/>
              </w:rPr>
              <w:t xml:space="preserve">Preferencia de los encuestados</w:t>
            </w:r>
          </w:p>
        </w:tc>
        <w:tc>
          <w:tcPr/>
          <w:p>
            <w:pPr>
              <w:pStyle w:val="Compact"/>
              <w:spacing w:after="0" w:before="0" w:line="240" w:lineRule="auto"/>
              <w:jc w:val="left"/>
            </w:pPr>
            <w:r>
              <w:rPr>
                <w:sz w:val="18"/>
              </w:rPr>
              <w:t xml:space="preserve">Cuantitativa: votos de la encuesta 33 / 17 / 10 / 8, normalizados 1-10</w:t>
            </w:r>
          </w:p>
        </w:tc>
      </w:tr>
      <w:tr>
        <w:trPr>
          <w:cantSplit/>
        </w:trPr>
        <w:tc>
          <w:tcPr>
            <w:shd w:val="clear" w:color="auto" w:fill="F5F7FB"/>
          </w:tcPr>
          <w:p>
            <w:pPr>
              <w:pStyle w:val="Compact"/>
              <w:spacing w:after="0" w:before="0" w:line="240" w:lineRule="auto"/>
              <w:jc w:val="left"/>
            </w:pPr>
            <w:r>
              <w:rPr>
                <w:sz w:val="18"/>
              </w:rPr>
              <w:t xml:space="preserve">Costo de arriendo por m²</w:t>
            </w:r>
          </w:p>
        </w:tc>
        <w:tc>
          <w:tcPr>
            <w:shd w:val="clear" w:color="auto" w:fill="F5F7FB"/>
          </w:tcPr>
          <w:p>
            <w:pPr>
              <w:pStyle w:val="Compact"/>
              <w:spacing w:after="0" w:before="0" w:line="240" w:lineRule="auto"/>
              <w:jc w:val="left"/>
            </w:pPr>
            <w:r>
              <w:rPr>
                <w:sz w:val="18"/>
              </w:rPr>
              <w:t xml:space="preserve">Cuantitativa: mediana Fincaraíz $110.000 / $75.295 / $130.000 / $83.333 por m² (menor = mejor)</w:t>
            </w:r>
          </w:p>
        </w:tc>
      </w:tr>
      <w:tr>
        <w:trPr>
          <w:cantSplit/>
        </w:trPr>
        <w:tc>
          <w:tcPr/>
          <w:p>
            <w:pPr>
              <w:pStyle w:val="Compact"/>
              <w:spacing w:after="0" w:before="0" w:line="240" w:lineRule="auto"/>
              <w:jc w:val="left"/>
            </w:pPr>
            <w:r>
              <w:rPr>
                <w:sz w:val="18"/>
              </w:rPr>
              <w:t xml:space="preserve">Flujo de turistas y ejecutivos</w:t>
            </w:r>
          </w:p>
        </w:tc>
        <w:tc>
          <w:tcPr/>
          <w:p>
            <w:pPr>
              <w:pStyle w:val="Compact"/>
              <w:spacing w:after="0" w:before="0" w:line="240" w:lineRule="auto"/>
              <w:jc w:val="left"/>
            </w:pPr>
            <w:r>
              <w:rPr>
                <w:sz w:val="18"/>
              </w:rPr>
              <w:t xml:space="preserve">Cualitativa (equipo): cercanía a hoteles, centro de convenciones y oficinas</w:t>
            </w:r>
          </w:p>
        </w:tc>
      </w:tr>
      <w:tr>
        <w:trPr>
          <w:cantSplit/>
        </w:trPr>
        <w:tc>
          <w:tcPr>
            <w:shd w:val="clear" w:color="auto" w:fill="F5F7FB"/>
          </w:tcPr>
          <w:p>
            <w:pPr>
              <w:pStyle w:val="Compact"/>
              <w:spacing w:after="0" w:before="0" w:line="240" w:lineRule="auto"/>
              <w:jc w:val="left"/>
            </w:pPr>
            <w:r>
              <w:rPr>
                <w:sz w:val="18"/>
              </w:rPr>
              <w:t xml:space="preserve">Cercanía a proveedores (Bazurto, Mercado del Mar)</w:t>
            </w:r>
          </w:p>
        </w:tc>
        <w:tc>
          <w:tcPr>
            <w:shd w:val="clear" w:color="auto" w:fill="F5F7FB"/>
          </w:tcPr>
          <w:p>
            <w:pPr>
              <w:pStyle w:val="Compact"/>
              <w:spacing w:after="0" w:before="0" w:line="240" w:lineRule="auto"/>
              <w:jc w:val="left"/>
            </w:pPr>
            <w:r>
              <w:rPr>
                <w:sz w:val="18"/>
              </w:rPr>
              <w:t xml:space="preserve">Cualitativa (equipo): menor tiempo de traslado del pescado fresco</w:t>
            </w:r>
          </w:p>
        </w:tc>
      </w:tr>
      <w:tr>
        <w:trPr>
          <w:cantSplit/>
        </w:trPr>
        <w:tc>
          <w:tcPr/>
          <w:p>
            <w:pPr>
              <w:pStyle w:val="Compact"/>
              <w:spacing w:after="0" w:before="0" w:line="240" w:lineRule="auto"/>
              <w:jc w:val="left"/>
            </w:pPr>
            <w:r>
              <w:rPr>
                <w:sz w:val="18"/>
              </w:rPr>
              <w:t xml:space="preserve">Accesibilidad y parqueadero</w:t>
            </w:r>
          </w:p>
        </w:tc>
        <w:tc>
          <w:tcPr/>
          <w:p>
            <w:pPr>
              <w:pStyle w:val="Compact"/>
              <w:spacing w:after="0" w:before="0" w:line="240" w:lineRule="auto"/>
              <w:jc w:val="left"/>
            </w:pPr>
            <w:r>
              <w:rPr>
                <w:sz w:val="18"/>
              </w:rPr>
              <w:t xml:space="preserve">Cualitativa (equipo): vías, parqueo y acceso para proveedores</w:t>
            </w:r>
          </w:p>
        </w:tc>
      </w:tr>
      <w:tr>
        <w:trPr>
          <w:cantSplit/>
        </w:trPr>
        <w:tc>
          <w:tcPr>
            <w:shd w:val="clear" w:color="auto" w:fill="F5F7FB"/>
          </w:tcPr>
          <w:p>
            <w:pPr>
              <w:pStyle w:val="Compact"/>
              <w:spacing w:after="0" w:before="0" w:line="240" w:lineRule="auto"/>
              <w:jc w:val="left"/>
            </w:pPr>
            <w:r>
              <w:rPr>
                <w:sz w:val="18"/>
              </w:rPr>
              <w:t xml:space="preserve">Saturación de la competencia (menor = mejor)</w:t>
            </w:r>
          </w:p>
        </w:tc>
        <w:tc>
          <w:tcPr>
            <w:shd w:val="clear" w:color="auto" w:fill="F5F7FB"/>
          </w:tcPr>
          <w:p>
            <w:pPr>
              <w:pStyle w:val="Compact"/>
              <w:spacing w:after="0" w:before="0" w:line="240" w:lineRule="auto"/>
              <w:jc w:val="left"/>
            </w:pPr>
            <w:r>
              <w:rPr>
                <w:sz w:val="18"/>
              </w:rPr>
              <w:t xml:space="preserve">Cualitativa (equipo): restaurantes japoneses/nikkei identificados en cada zona</w:t>
            </w:r>
          </w:p>
        </w:tc>
      </w:tr>
      <w:tr>
        <w:trPr>
          <w:cantSplit/>
        </w:trPr>
        <w:tc>
          <w:tcPr/>
          <w:p>
            <w:pPr>
              <w:pStyle w:val="Compact"/>
              <w:spacing w:after="0" w:before="0" w:line="240" w:lineRule="auto"/>
              <w:jc w:val="left"/>
            </w:pPr>
            <w:r>
              <w:rPr>
                <w:sz w:val="18"/>
              </w:rPr>
              <w:t xml:space="preserve">Restricciones normativas para adecuar cocina (PEMP / POT)</w:t>
            </w:r>
          </w:p>
        </w:tc>
        <w:tc>
          <w:tcPr/>
          <w:p>
            <w:pPr>
              <w:pStyle w:val="Compact"/>
              <w:spacing w:after="0" w:before="0" w:line="240" w:lineRule="auto"/>
              <w:jc w:val="left"/>
            </w:pPr>
            <w:r>
              <w:rPr>
                <w:sz w:val="18"/>
              </w:rPr>
              <w:t xml:space="preserve">Cualitativa (equipo): Centro y Getsemaní son zona patrimonial; limita extracción de humos y obras</w:t>
            </w:r>
          </w:p>
        </w:tc>
      </w:tr>
    </w:tbl>
    <w:p>
      <w:pPr>
        <w:pStyle w:val="BodyText"/>
      </w:pPr>
      <w:r>
        <w:t xml:space="preserve">Los factores cualitativos son los que más dependen del juicio del equipo; por eso se complementan con el análisis de sensibilidad que se presenta más adelante.</w:t>
      </w:r>
    </w:p>
    <w:p>
      <w:pPr>
        <w:pStyle w:val="CaptionedFigure"/>
        <w:keepNext/>
        <w:jc w:val="center"/>
      </w:pPr>
      <w:r>
        <w:drawing>
          <wp:inline>
            <wp:extent cx="4679999" cy="1803207"/>
            <wp:effectExtent b="0" l="0" r="0" t="0"/>
            <wp:docPr descr="Figura 2. Resultado de la microlocalización" title="" id="29" name="Picture"/>
            <a:graphic>
              <a:graphicData uri="http://schemas.openxmlformats.org/drawingml/2006/picture">
                <pic:pic>
                  <pic:nvPicPr>
                    <pic:cNvPr descr="assets/graficas/g31_localizacion_ponderacion.png" id="30" name="Picture"/>
                    <pic:cNvPicPr>
                      <a:picLocks noChangeArrowheads="1" noChangeAspect="1"/>
                    </pic:cNvPicPr>
                  </pic:nvPicPr>
                  <pic:blipFill>
                    <a:blip r:embed="rId28"/>
                    <a:stretch>
                      <a:fillRect/>
                    </a:stretch>
                  </pic:blipFill>
                  <pic:spPr bwMode="auto">
                    <a:xfrm>
                      <a:off x="0" y="0"/>
                      <a:ext cx="4679999" cy="1803207"/>
                    </a:xfrm>
                    <a:prstGeom prst="rect">
                      <a:avLst/>
                    </a:prstGeom>
                    <a:noFill/>
                    <a:ln w="9525">
                      <a:noFill/>
                      <a:headEnd/>
                      <a:tailEnd/>
                    </a:ln>
                  </pic:spPr>
                </pic:pic>
              </a:graphicData>
            </a:graphic>
          </wp:inline>
        </w:drawing>
      </w:r>
    </w:p>
    <w:p>
      <w:pPr>
        <w:pStyle w:val="ImageCaption"/>
      </w:pPr>
      <w:r>
        <w:t xml:space="preserve">Figura 2. Resultado de la microlocalización</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Como varios pesos y calificaciones son juicio del equipo, se probó cómo cambia el resultado si se modifican los pesos de los factores principales.</w:t>
      </w:r>
    </w:p>
    <w:p>
      <w:pPr>
        <w:pStyle w:val="TableCaption"/>
      </w:pPr>
      <w:r>
        <w:t xml:space="preserve">Tabla 8. Análisis de sensibilidad de la microlocalización</w:t>
      </w:r>
    </w:p>
    <w:tbl>
      <w:tblPr>
        <w:tblStyle w:val="Table"/>
        <w:tblLook w:firstRow="1" w:lastRow="0" w:firstColumn="0" w:lastColumn="0" w:noHBand="0" w:noVBand="0" w:val="0020"/>
        <w:tblCaption w:val="Tabla 8. Análisis de sensibilidad de la microlocaliz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64"/>
        <w:gridCol w:w="1007"/>
        <w:gridCol w:w="1007"/>
        <w:gridCol w:w="1007"/>
        <w:gridCol w:w="1007"/>
        <w:gridCol w:w="1224"/>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Escenario de pesos</w:t>
            </w:r>
          </w:p>
        </w:tc>
        <w:tc>
          <w:tcPr>
            <w:shd w:val="clear" w:color="auto" w:fill="D6E6F8"/>
          </w:tcPr>
          <w:p>
            <w:pPr>
              <w:pStyle w:val="Compact"/>
              <w:spacing w:after="0" w:before="0" w:line="240" w:lineRule="auto"/>
              <w:jc w:val="right"/>
            </w:pPr>
            <w:r>
              <w:rPr>
                <w:b/>
                <w:color w:val="1F3A68"/>
                <w:sz w:val="17"/>
              </w:rPr>
              <w:t xml:space="preserve">Centro Histórico</w:t>
            </w:r>
          </w:p>
        </w:tc>
        <w:tc>
          <w:tcPr>
            <w:shd w:val="clear" w:color="auto" w:fill="D6E6F8"/>
          </w:tcPr>
          <w:p>
            <w:pPr>
              <w:pStyle w:val="Compact"/>
              <w:spacing w:after="0" w:before="0" w:line="240" w:lineRule="auto"/>
              <w:jc w:val="right"/>
            </w:pPr>
            <w:r>
              <w:rPr>
                <w:b/>
                <w:color w:val="1F3A68"/>
                <w:sz w:val="17"/>
              </w:rPr>
              <w:t xml:space="preserve">Manga</w:t>
            </w:r>
          </w:p>
        </w:tc>
        <w:tc>
          <w:tcPr>
            <w:shd w:val="clear" w:color="auto" w:fill="D6E6F8"/>
          </w:tcPr>
          <w:p>
            <w:pPr>
              <w:pStyle w:val="Compact"/>
              <w:spacing w:after="0" w:before="0" w:line="240" w:lineRule="auto"/>
              <w:jc w:val="right"/>
            </w:pPr>
            <w:r>
              <w:rPr>
                <w:b/>
                <w:color w:val="1F3A68"/>
                <w:sz w:val="17"/>
              </w:rPr>
              <w:t xml:space="preserve">Bocagrande</w:t>
            </w:r>
          </w:p>
        </w:tc>
        <w:tc>
          <w:tcPr>
            <w:shd w:val="clear" w:color="auto" w:fill="D6E6F8"/>
          </w:tcPr>
          <w:p>
            <w:pPr>
              <w:pStyle w:val="Compact"/>
              <w:spacing w:after="0" w:before="0" w:line="240" w:lineRule="auto"/>
              <w:jc w:val="right"/>
            </w:pPr>
            <w:r>
              <w:rPr>
                <w:b/>
                <w:color w:val="1F3A68"/>
                <w:sz w:val="17"/>
              </w:rPr>
              <w:t xml:space="preserve">Getsemaní</w:t>
            </w:r>
          </w:p>
        </w:tc>
        <w:tc>
          <w:tcPr>
            <w:shd w:val="clear" w:color="auto" w:fill="D6E6F8"/>
          </w:tcPr>
          <w:p>
            <w:pPr>
              <w:pStyle w:val="Compact"/>
              <w:spacing w:after="0" w:before="0" w:line="240" w:lineRule="auto"/>
              <w:jc w:val="left"/>
            </w:pPr>
            <w:r>
              <w:rPr>
                <w:b/>
                <w:color w:val="1F3A68"/>
                <w:sz w:val="17"/>
              </w:rPr>
              <w:t xml:space="preserve">Zona ganadora</w:t>
            </w:r>
          </w:p>
        </w:tc>
      </w:tr>
      <w:tr>
        <w:trPr>
          <w:cantSplit/>
        </w:trPr>
        <w:tc>
          <w:tcPr/>
          <w:p>
            <w:pPr>
              <w:pStyle w:val="Compact"/>
              <w:spacing w:after="0" w:before="0" w:line="240" w:lineRule="auto"/>
              <w:jc w:val="left"/>
            </w:pPr>
            <w:r>
              <w:rPr>
                <w:sz w:val="17"/>
              </w:rPr>
              <w:t xml:space="preserve">Pesos base</w:t>
            </w:r>
          </w:p>
        </w:tc>
        <w:tc>
          <w:tcPr/>
          <w:p>
            <w:pPr>
              <w:pStyle w:val="Compact"/>
              <w:spacing w:after="0" w:before="0" w:line="240" w:lineRule="auto"/>
              <w:jc w:val="right"/>
            </w:pPr>
            <w:r>
              <w:rPr>
                <w:sz w:val="17"/>
              </w:rPr>
              <w:t xml:space="preserve">6,76</w:t>
            </w:r>
          </w:p>
        </w:tc>
        <w:tc>
          <w:tcPr/>
          <w:p>
            <w:pPr>
              <w:pStyle w:val="Compact"/>
              <w:spacing w:after="0" w:before="0" w:line="240" w:lineRule="auto"/>
              <w:jc w:val="right"/>
            </w:pPr>
            <w:r>
              <w:rPr>
                <w:sz w:val="17"/>
              </w:rPr>
              <w:t xml:space="preserve">6,71</w:t>
            </w:r>
          </w:p>
        </w:tc>
        <w:tc>
          <w:tcPr/>
          <w:p>
            <w:pPr>
              <w:pStyle w:val="Compact"/>
              <w:spacing w:after="0" w:before="0" w:line="240" w:lineRule="auto"/>
              <w:jc w:val="right"/>
            </w:pPr>
            <w:r>
              <w:rPr>
                <w:sz w:val="17"/>
              </w:rPr>
              <w:t xml:space="preserve">4,38</w:t>
            </w:r>
          </w:p>
        </w:tc>
        <w:tc>
          <w:tcPr/>
          <w:p>
            <w:pPr>
              <w:pStyle w:val="Compact"/>
              <w:spacing w:after="0" w:before="0" w:line="240" w:lineRule="auto"/>
              <w:jc w:val="right"/>
            </w:pPr>
            <w:r>
              <w:rPr>
                <w:sz w:val="17"/>
              </w:rPr>
              <w:t xml:space="preserve">5,59</w:t>
            </w:r>
          </w:p>
        </w:tc>
        <w:tc>
          <w:tcPr/>
          <w:p>
            <w:pPr>
              <w:pStyle w:val="Compact"/>
              <w:spacing w:after="0" w:before="0" w:line="240" w:lineRule="auto"/>
              <w:jc w:val="left"/>
            </w:pPr>
            <w:r>
              <w:rPr>
                <w:sz w:val="17"/>
              </w:rPr>
              <w:t xml:space="preserve">Centro Histórico</w:t>
            </w:r>
          </w:p>
        </w:tc>
      </w:tr>
      <w:tr>
        <w:trPr>
          <w:cantSplit/>
        </w:trPr>
        <w:tc>
          <w:tcPr>
            <w:shd w:val="clear" w:color="auto" w:fill="F5F7FB"/>
          </w:tcPr>
          <w:p>
            <w:pPr>
              <w:pStyle w:val="Compact"/>
              <w:spacing w:after="0" w:before="0" w:line="240" w:lineRule="auto"/>
              <w:jc w:val="left"/>
            </w:pPr>
            <w:r>
              <w:rPr>
                <w:sz w:val="17"/>
              </w:rPr>
              <w:t xml:space="preserve">Preferencia de la encuesta 35 % y arriendo 10 %</w:t>
            </w:r>
          </w:p>
        </w:tc>
        <w:tc>
          <w:tcPr>
            <w:shd w:val="clear" w:color="auto" w:fill="F5F7FB"/>
          </w:tcPr>
          <w:p>
            <w:pPr>
              <w:pStyle w:val="Compact"/>
              <w:spacing w:after="0" w:before="0" w:line="240" w:lineRule="auto"/>
              <w:jc w:val="right"/>
            </w:pPr>
            <w:r>
              <w:rPr>
                <w:sz w:val="17"/>
              </w:rPr>
              <w:t xml:space="preserve">7,33</w:t>
            </w:r>
          </w:p>
        </w:tc>
        <w:tc>
          <w:tcPr>
            <w:shd w:val="clear" w:color="auto" w:fill="F5F7FB"/>
          </w:tcPr>
          <w:p>
            <w:pPr>
              <w:pStyle w:val="Compact"/>
              <w:spacing w:after="0" w:before="0" w:line="240" w:lineRule="auto"/>
              <w:jc w:val="right"/>
            </w:pPr>
            <w:r>
              <w:rPr>
                <w:sz w:val="17"/>
              </w:rPr>
              <w:t xml:space="preserve">6,13</w:t>
            </w:r>
          </w:p>
        </w:tc>
        <w:tc>
          <w:tcPr>
            <w:shd w:val="clear" w:color="auto" w:fill="F5F7FB"/>
          </w:tcPr>
          <w:p>
            <w:pPr>
              <w:pStyle w:val="Compact"/>
              <w:spacing w:after="0" w:before="0" w:line="240" w:lineRule="auto"/>
              <w:jc w:val="right"/>
            </w:pPr>
            <w:r>
              <w:rPr>
                <w:sz w:val="17"/>
              </w:rPr>
              <w:t xml:space="preserve">4,45</w:t>
            </w:r>
          </w:p>
        </w:tc>
        <w:tc>
          <w:tcPr>
            <w:shd w:val="clear" w:color="auto" w:fill="F5F7FB"/>
          </w:tcPr>
          <w:p>
            <w:pPr>
              <w:pStyle w:val="Compact"/>
              <w:spacing w:after="0" w:before="0" w:line="240" w:lineRule="auto"/>
              <w:jc w:val="right"/>
            </w:pPr>
            <w:r>
              <w:rPr>
                <w:sz w:val="17"/>
              </w:rPr>
              <w:t xml:space="preserve">4,82</w:t>
            </w:r>
          </w:p>
        </w:tc>
        <w:tc>
          <w:tcPr>
            <w:shd w:val="clear" w:color="auto" w:fill="F5F7FB"/>
          </w:tcPr>
          <w:p>
            <w:pPr>
              <w:pStyle w:val="Compact"/>
              <w:spacing w:after="0" w:before="0" w:line="240" w:lineRule="auto"/>
              <w:jc w:val="left"/>
            </w:pPr>
            <w:r>
              <w:rPr>
                <w:sz w:val="17"/>
              </w:rPr>
              <w:t xml:space="preserve">Centro Histórico</w:t>
            </w:r>
          </w:p>
        </w:tc>
      </w:tr>
      <w:tr>
        <w:trPr>
          <w:cantSplit/>
        </w:trPr>
        <w:tc>
          <w:tcPr/>
          <w:p>
            <w:pPr>
              <w:pStyle w:val="Compact"/>
              <w:spacing w:after="0" w:before="0" w:line="240" w:lineRule="auto"/>
              <w:jc w:val="left"/>
            </w:pPr>
            <w:r>
              <w:rPr>
                <w:sz w:val="17"/>
              </w:rPr>
              <w:t xml:space="preserve">Arriendo 30 % y preferencia 15 %</w:t>
            </w:r>
          </w:p>
        </w:tc>
        <w:tc>
          <w:tcPr/>
          <w:p>
            <w:pPr>
              <w:pStyle w:val="Compact"/>
              <w:spacing w:after="0" w:before="0" w:line="240" w:lineRule="auto"/>
              <w:jc w:val="right"/>
            </w:pPr>
            <w:r>
              <w:rPr>
                <w:sz w:val="17"/>
              </w:rPr>
              <w:t xml:space="preserve">6,19</w:t>
            </w:r>
          </w:p>
        </w:tc>
        <w:tc>
          <w:tcPr/>
          <w:p>
            <w:pPr>
              <w:pStyle w:val="Compact"/>
              <w:spacing w:after="0" w:before="0" w:line="240" w:lineRule="auto"/>
              <w:jc w:val="right"/>
            </w:pPr>
            <w:r>
              <w:rPr>
                <w:sz w:val="17"/>
              </w:rPr>
              <w:t xml:space="preserve">7,29</w:t>
            </w:r>
          </w:p>
        </w:tc>
        <w:tc>
          <w:tcPr/>
          <w:p>
            <w:pPr>
              <w:pStyle w:val="Compact"/>
              <w:spacing w:after="0" w:before="0" w:line="240" w:lineRule="auto"/>
              <w:jc w:val="right"/>
            </w:pPr>
            <w:r>
              <w:rPr>
                <w:sz w:val="17"/>
              </w:rPr>
              <w:t xml:space="preserve">4,31</w:t>
            </w:r>
          </w:p>
        </w:tc>
        <w:tc>
          <w:tcPr/>
          <w:p>
            <w:pPr>
              <w:pStyle w:val="Compact"/>
              <w:spacing w:after="0" w:before="0" w:line="240" w:lineRule="auto"/>
              <w:jc w:val="right"/>
            </w:pPr>
            <w:r>
              <w:rPr>
                <w:sz w:val="17"/>
              </w:rPr>
              <w:t xml:space="preserve">6,35</w:t>
            </w:r>
          </w:p>
        </w:tc>
        <w:tc>
          <w:tcPr/>
          <w:p>
            <w:pPr>
              <w:pStyle w:val="Compact"/>
              <w:spacing w:after="0" w:before="0" w:line="240" w:lineRule="auto"/>
              <w:jc w:val="left"/>
            </w:pPr>
            <w:r>
              <w:rPr>
                <w:sz w:val="17"/>
              </w:rPr>
              <w:t xml:space="preserve">Manga</w:t>
            </w:r>
          </w:p>
        </w:tc>
      </w:tr>
      <w:tr>
        <w:trPr>
          <w:cantSplit/>
        </w:trPr>
        <w:tc>
          <w:tcPr>
            <w:shd w:val="clear" w:color="auto" w:fill="F5F7FB"/>
          </w:tcPr>
          <w:p>
            <w:pPr>
              <w:pStyle w:val="Compact"/>
              <w:spacing w:after="0" w:before="0" w:line="240" w:lineRule="auto"/>
              <w:jc w:val="left"/>
            </w:pPr>
            <w:r>
              <w:rPr>
                <w:sz w:val="17"/>
              </w:rPr>
              <w:t xml:space="preserve">Flujo turístico 25 % y normativa 0 %</w:t>
            </w:r>
          </w:p>
        </w:tc>
        <w:tc>
          <w:tcPr>
            <w:shd w:val="clear" w:color="auto" w:fill="F5F7FB"/>
          </w:tcPr>
          <w:p>
            <w:pPr>
              <w:pStyle w:val="Compact"/>
              <w:spacing w:after="0" w:before="0" w:line="240" w:lineRule="auto"/>
              <w:jc w:val="right"/>
            </w:pPr>
            <w:r>
              <w:rPr>
                <w:sz w:val="17"/>
              </w:rPr>
              <w:t xml:space="preserve">7,36</w:t>
            </w:r>
          </w:p>
        </w:tc>
        <w:tc>
          <w:tcPr>
            <w:shd w:val="clear" w:color="auto" w:fill="F5F7FB"/>
          </w:tcPr>
          <w:p>
            <w:pPr>
              <w:pStyle w:val="Compact"/>
              <w:spacing w:after="0" w:before="0" w:line="240" w:lineRule="auto"/>
              <w:jc w:val="right"/>
            </w:pPr>
            <w:r>
              <w:rPr>
                <w:sz w:val="17"/>
              </w:rPr>
              <w:t xml:space="preserve">6,41</w:t>
            </w:r>
          </w:p>
        </w:tc>
        <w:tc>
          <w:tcPr>
            <w:shd w:val="clear" w:color="auto" w:fill="F5F7FB"/>
          </w:tcPr>
          <w:p>
            <w:pPr>
              <w:pStyle w:val="Compact"/>
              <w:spacing w:after="0" w:before="0" w:line="240" w:lineRule="auto"/>
              <w:jc w:val="right"/>
            </w:pPr>
            <w:r>
              <w:rPr>
                <w:sz w:val="17"/>
              </w:rPr>
              <w:t xml:space="preserve">4,58</w:t>
            </w:r>
          </w:p>
        </w:tc>
        <w:tc>
          <w:tcPr>
            <w:shd w:val="clear" w:color="auto" w:fill="F5F7FB"/>
          </w:tcPr>
          <w:p>
            <w:pPr>
              <w:pStyle w:val="Compact"/>
              <w:spacing w:after="0" w:before="0" w:line="240" w:lineRule="auto"/>
              <w:jc w:val="right"/>
            </w:pPr>
            <w:r>
              <w:rPr>
                <w:sz w:val="17"/>
              </w:rPr>
              <w:t xml:space="preserve">5,89</w:t>
            </w:r>
          </w:p>
        </w:tc>
        <w:tc>
          <w:tcPr>
            <w:shd w:val="clear" w:color="auto" w:fill="F5F7FB"/>
          </w:tcPr>
          <w:p>
            <w:pPr>
              <w:pStyle w:val="Compact"/>
              <w:spacing w:after="0" w:before="0" w:line="240" w:lineRule="auto"/>
              <w:jc w:val="left"/>
            </w:pPr>
            <w:r>
              <w:rPr>
                <w:sz w:val="17"/>
              </w:rPr>
              <w:t xml:space="preserve">Centro Histórico</w:t>
            </w:r>
          </w:p>
        </w:tc>
      </w:tr>
    </w:tbl>
    <w:p>
      <w:pPr>
        <w:pStyle w:val="BodyText"/>
        <w:spacing w:after="160"/>
        <w:jc w:val="left"/>
      </w:pPr>
      <w:r>
        <w:rPr>
          <w:iCs/>
          <w:i/>
          <w:color w:val="52514E"/>
          <w:sz w:val="16"/>
        </w:rPr>
        <w:t xml:space="preserve">Fuente: Elaboración propia.</w:t>
      </w:r>
    </w:p>
    <w:p>
      <w:pPr>
        <w:pStyle w:val="BodyText"/>
      </w:pPr>
      <w:r>
        <w:t xml:space="preserve">El Centro Histórico gana en 3 de los 4 escenarios; Manga solo gana cuando el arriendo pesa el 30 %. Esto confirma que la elección del Centro es estable mientras se le dé más importancia a la ubicación que al costo del arriendo.</w:t>
      </w:r>
    </w:p>
    <w:p>
      <w:pPr>
        <w:pStyle w:val="BodyText"/>
      </w:pPr>
      <w:r>
        <w:rPr>
          <w:bCs/>
          <w:b/>
        </w:rPr>
        <w:t xml:space="preserve">Decisión.</w:t>
      </w:r>
      <w:r>
        <w:t xml:space="preserve"> </w:t>
      </w:r>
      <w:r>
        <w:t xml:space="preserve">La zona ganadora es el</w:t>
      </w:r>
      <w:r>
        <w:t xml:space="preserve"> </w:t>
      </w:r>
      <w:r>
        <w:rPr>
          <w:bCs/>
          <w:b/>
        </w:rPr>
        <w:t xml:space="preserve">Centro Histórico</w:t>
      </w:r>
      <w:r>
        <w:t xml:space="preserve">, con 6,76 puntos, seguido muy de cerca por Manga (6,71). Como la diferencia es pequeña, la decisión se sustenta principalmente en la</w:t>
      </w:r>
      <w:r>
        <w:t xml:space="preserve"> </w:t>
      </w:r>
      <w:r>
        <w:rPr>
          <w:bCs/>
          <w:b/>
        </w:rPr>
        <w:t xml:space="preserve">importancia de la ubicación</w:t>
      </w:r>
      <w:r>
        <w:t xml:space="preserve"> </w:t>
      </w:r>
      <w:r>
        <w:t xml:space="preserve">para un restaurante como Kazegami. El Centro Histórico es el sector más reconocido de Cartagena, declarado Patrimonio de la Humanidad, y allí se concentran los hoteles, la vida nocturna y el flujo de turistas nacionales y extranjeros, que el Modelo Canvas define como el segmento principal. También es la zona que más prefieren los encuestados (33 votos, el 44 % de los votos válidos) y donde más personas han comido cocina japonesa (38 menciones). Para un concepto que vende una experiencia, estar en el Centro le da al restaurante visibilidad, prestigio y clientes que pasan frente al local, algo que Manga, por ser un barrio principalmente residencial, no ofrece.</w:t>
      </w:r>
    </w:p>
    <w:p>
      <w:pPr>
        <w:pStyle w:val="BodyText"/>
      </w:pPr>
      <w:r>
        <w:t xml:space="preserve">La elección tiene costos que el equipo asume de forma consciente: el arriendo es mayor ($110.000/m² frente a $75.295/m² en Manga), hay menos parqueadero y las adecuaciones del inmueble están sujetas al Plan Especial de Manejo y Protección (PEMP) del Centro Histórico. Para reducir estas desventajas se buscará un local que ya haya funcionado como restaurante, con extracción de humos y trampa de grasas existentes, se tramitará ante el Instituto de Patrimonio y Cultura de Cartagena (IPCC), ente gestor del PEMP, la autorización previa de cualquier intervención (Ley 1185 de 2008) y se hará un convenio con un parqueadero público cercano.</w:t>
      </w:r>
    </w:p>
    <w:p>
      <w:pPr>
        <w:pStyle w:val="TableCaption"/>
      </w:pPr>
      <w:r>
        <w:t xml:space="preserve">Tabla 9. Características del local propuesto</w:t>
      </w:r>
    </w:p>
    <w:tbl>
      <w:tblPr>
        <w:tblStyle w:val="Table"/>
        <w:tblLook w:firstRow="1" w:lastRow="0" w:firstColumn="0" w:lastColumn="0" w:noHBand="0" w:noVBand="0" w:val="0020"/>
        <w:tblCaption w:val="Tabla 9. Características del local propues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232"/>
        <w:gridCol w:w="568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Característica</w:t>
            </w:r>
          </w:p>
        </w:tc>
        <w:tc>
          <w:tcPr>
            <w:shd w:val="clear" w:color="auto" w:fill="D6E6F8"/>
          </w:tcPr>
          <w:p>
            <w:pPr>
              <w:pStyle w:val="Compact"/>
              <w:spacing w:after="0" w:before="0" w:line="240" w:lineRule="auto"/>
              <w:jc w:val="left"/>
            </w:pPr>
            <w:r>
              <w:rPr>
                <w:b/>
                <w:color w:val="1F3A68"/>
                <w:sz w:val="18"/>
              </w:rPr>
              <w:t xml:space="preserve">Especificación</w:t>
            </w:r>
          </w:p>
        </w:tc>
      </w:tr>
      <w:tr>
        <w:trPr>
          <w:cantSplit/>
        </w:trPr>
        <w:tc>
          <w:tcPr/>
          <w:p>
            <w:pPr>
              <w:pStyle w:val="Compact"/>
              <w:spacing w:after="0" w:before="0" w:line="240" w:lineRule="auto"/>
              <w:jc w:val="left"/>
            </w:pPr>
            <w:r>
              <w:rPr>
                <w:sz w:val="18"/>
              </w:rPr>
              <w:t xml:space="preserve">Ubicación</w:t>
            </w:r>
          </w:p>
        </w:tc>
        <w:tc>
          <w:tcPr/>
          <w:p>
            <w:pPr>
              <w:pStyle w:val="Compact"/>
              <w:spacing w:after="0" w:before="0" w:line="240" w:lineRule="auto"/>
              <w:jc w:val="left"/>
            </w:pPr>
            <w:r>
              <w:rPr>
                <w:sz w:val="18"/>
              </w:rPr>
              <w:t xml:space="preserve">Centro Histórico de Cartagena (sectores El Centro, San Diego o La Matuna), preferiblemente en un local que ya haya operado como restaurante</w:t>
            </w:r>
          </w:p>
        </w:tc>
      </w:tr>
      <w:tr>
        <w:trPr>
          <w:cantSplit/>
        </w:trPr>
        <w:tc>
          <w:tcPr>
            <w:shd w:val="clear" w:color="auto" w:fill="F5F7FB"/>
          </w:tcPr>
          <w:p>
            <w:pPr>
              <w:pStyle w:val="Compact"/>
              <w:spacing w:after="0" w:before="0" w:line="240" w:lineRule="auto"/>
              <w:jc w:val="left"/>
            </w:pPr>
            <w:r>
              <w:rPr>
                <w:sz w:val="18"/>
              </w:rPr>
              <w:t xml:space="preserve">Área de referencia</w:t>
            </w:r>
          </w:p>
        </w:tc>
        <w:tc>
          <w:tcPr>
            <w:shd w:val="clear" w:color="auto" w:fill="F5F7FB"/>
          </w:tcPr>
          <w:p>
            <w:pPr>
              <w:pStyle w:val="Compact"/>
              <w:spacing w:after="0" w:before="0" w:line="240" w:lineRule="auto"/>
              <w:jc w:val="left"/>
            </w:pPr>
            <w:r>
              <w:rPr>
                <w:sz w:val="18"/>
              </w:rPr>
              <w:t xml:space="preserve">≈ 200 m² en primer piso (valor usado para estimar el arriendo; el tamaño final dependerá del local disponible)</w:t>
            </w:r>
          </w:p>
        </w:tc>
      </w:tr>
      <w:tr>
        <w:trPr>
          <w:cantSplit/>
        </w:trPr>
        <w:tc>
          <w:tcPr/>
          <w:p>
            <w:pPr>
              <w:pStyle w:val="Compact"/>
              <w:spacing w:after="0" w:before="0" w:line="240" w:lineRule="auto"/>
              <w:jc w:val="left"/>
            </w:pPr>
            <w:r>
              <w:rPr>
                <w:sz w:val="18"/>
              </w:rPr>
              <w:t xml:space="preserve">Uso del suelo</w:t>
            </w:r>
          </w:p>
        </w:tc>
        <w:tc>
          <w:tcPr/>
          <w:p>
            <w:pPr>
              <w:pStyle w:val="Compact"/>
              <w:spacing w:after="0" w:before="0" w:line="240" w:lineRule="auto"/>
              <w:jc w:val="left"/>
            </w:pPr>
            <w:r>
              <w:rPr>
                <w:sz w:val="18"/>
              </w:rPr>
              <w:t xml:space="preserve">Comercial compatible con restaurante según el POT y el PEMP del Centro Histórico (certificado de uso del suelo de Planeación Distrital)</w:t>
            </w:r>
          </w:p>
        </w:tc>
      </w:tr>
      <w:tr>
        <w:trPr>
          <w:cantSplit/>
        </w:trPr>
        <w:tc>
          <w:tcPr>
            <w:shd w:val="clear" w:color="auto" w:fill="F5F7FB"/>
          </w:tcPr>
          <w:p>
            <w:pPr>
              <w:pStyle w:val="Compact"/>
              <w:spacing w:after="0" w:before="0" w:line="240" w:lineRule="auto"/>
              <w:jc w:val="left"/>
            </w:pPr>
            <w:r>
              <w:rPr>
                <w:sz w:val="18"/>
              </w:rPr>
              <w:t xml:space="preserve">Intervenciones en el inmueble</w:t>
            </w:r>
          </w:p>
        </w:tc>
        <w:tc>
          <w:tcPr>
            <w:shd w:val="clear" w:color="auto" w:fill="F5F7FB"/>
          </w:tcPr>
          <w:p>
            <w:pPr>
              <w:pStyle w:val="Compact"/>
              <w:spacing w:after="0" w:before="0" w:line="240" w:lineRule="auto"/>
              <w:jc w:val="left"/>
            </w:pPr>
            <w:r>
              <w:rPr>
                <w:sz w:val="18"/>
              </w:rPr>
              <w:t xml:space="preserve">Autorización previa del IPCC para cualquier adecuación (Ley 1185 de 2008)</w:t>
            </w:r>
          </w:p>
        </w:tc>
      </w:tr>
      <w:tr>
        <w:trPr>
          <w:cantSplit/>
        </w:trPr>
        <w:tc>
          <w:tcPr/>
          <w:p>
            <w:pPr>
              <w:pStyle w:val="Compact"/>
              <w:spacing w:after="0" w:before="0" w:line="240" w:lineRule="auto"/>
              <w:jc w:val="left"/>
            </w:pPr>
            <w:r>
              <w:rPr>
                <w:sz w:val="18"/>
              </w:rPr>
              <w:t xml:space="preserve">Servicios</w:t>
            </w:r>
          </w:p>
        </w:tc>
        <w:tc>
          <w:tcPr/>
          <w:p>
            <w:pPr>
              <w:pStyle w:val="Compact"/>
              <w:spacing w:after="0" w:before="0" w:line="240" w:lineRule="auto"/>
              <w:jc w:val="left"/>
            </w:pPr>
            <w:r>
              <w:rPr>
                <w:sz w:val="18"/>
              </w:rPr>
              <w:t xml:space="preserve">Acometida trifásica, gas natural, agua potable, alcantarillado</w:t>
            </w:r>
          </w:p>
        </w:tc>
      </w:tr>
      <w:tr>
        <w:trPr>
          <w:cantSplit/>
        </w:trPr>
        <w:tc>
          <w:tcPr>
            <w:shd w:val="clear" w:color="auto" w:fill="F5F7FB"/>
          </w:tcPr>
          <w:p>
            <w:pPr>
              <w:pStyle w:val="Compact"/>
              <w:spacing w:after="0" w:before="0" w:line="240" w:lineRule="auto"/>
              <w:jc w:val="left"/>
            </w:pPr>
            <w:r>
              <w:rPr>
                <w:sz w:val="18"/>
              </w:rPr>
              <w:t xml:space="preserve">Arriendo de referencia</w:t>
            </w:r>
          </w:p>
        </w:tc>
        <w:tc>
          <w:tcPr>
            <w:shd w:val="clear" w:color="auto" w:fill="F5F7FB"/>
          </w:tcPr>
          <w:p>
            <w:pPr>
              <w:pStyle w:val="Compact"/>
              <w:spacing w:after="0" w:before="0" w:line="240" w:lineRule="auto"/>
              <w:jc w:val="left"/>
            </w:pPr>
            <w:r>
              <w:rPr>
                <w:sz w:val="18"/>
              </w:rPr>
              <w:t xml:space="preserve">$22.000.000 mensuales (200 m² × $110.000/m², mediana de Fincaraíz en el Centro)</w:t>
            </w:r>
          </w:p>
        </w:tc>
      </w:tr>
      <w:tr>
        <w:trPr>
          <w:cantSplit/>
        </w:trPr>
        <w:tc>
          <w:tcPr/>
          <w:p>
            <w:pPr>
              <w:pStyle w:val="Compact"/>
              <w:spacing w:after="0" w:before="0" w:line="240" w:lineRule="auto"/>
              <w:jc w:val="left"/>
            </w:pPr>
            <w:r>
              <w:rPr>
                <w:sz w:val="18"/>
              </w:rPr>
              <w:t xml:space="preserve">Distancia al Mercado de Bazurto</w:t>
            </w:r>
          </w:p>
        </w:tc>
        <w:tc>
          <w:tcPr/>
          <w:p>
            <w:pPr>
              <w:pStyle w:val="Compact"/>
              <w:spacing w:after="0" w:before="0" w:line="240" w:lineRule="auto"/>
              <w:jc w:val="left"/>
            </w:pPr>
            <w:r>
              <w:rPr>
                <w:sz w:val="18"/>
              </w:rPr>
              <w:t xml:space="preserve">Aprox. 3 km (estimación con mapa)</w:t>
            </w:r>
          </w:p>
        </w:tc>
      </w:tr>
      <w:tr>
        <w:trPr>
          <w:cantSplit/>
        </w:trPr>
        <w:tc>
          <w:tcPr>
            <w:shd w:val="clear" w:color="auto" w:fill="F5F7FB"/>
          </w:tcPr>
          <w:p>
            <w:pPr>
              <w:pStyle w:val="Compact"/>
              <w:spacing w:after="0" w:before="0" w:line="240" w:lineRule="auto"/>
              <w:jc w:val="left"/>
            </w:pPr>
            <w:r>
              <w:rPr>
                <w:sz w:val="18"/>
              </w:rPr>
              <w:t xml:space="preserve">Parqueadero</w:t>
            </w:r>
          </w:p>
        </w:tc>
        <w:tc>
          <w:tcPr>
            <w:shd w:val="clear" w:color="auto" w:fill="F5F7FB"/>
          </w:tcPr>
          <w:p>
            <w:pPr>
              <w:pStyle w:val="Compact"/>
              <w:spacing w:after="0" w:before="0" w:line="240" w:lineRule="auto"/>
              <w:jc w:val="left"/>
            </w:pPr>
            <w:r>
              <w:rPr>
                <w:sz w:val="18"/>
              </w:rPr>
              <w:t xml:space="preserve">Convenio con un parqueadero público cercano</w:t>
            </w:r>
          </w:p>
        </w:tc>
      </w:tr>
    </w:tbl>
    <w:p>
      <w:pPr>
        <w:pStyle w:val="BodyText"/>
      </w:pPr>
      <w:r>
        <w:t xml:space="preserve">Estas características orientan la búsqueda del local: lo prioritario es un inmueble con uso comercial de restaurante en el Centro Histórico, porque reduce las obras que deben aprobarse y acelera la apertura.</w:t>
      </w:r>
    </w:p>
    <w:bookmarkEnd w:id="31"/>
    <w:bookmarkEnd w:id="32"/>
    <w:bookmarkStart w:id="44" w:name="tamaño-del-proyecto"/>
    <w:p>
      <w:pPr>
        <w:pStyle w:val="Heading1"/>
      </w:pPr>
      <w:r>
        <w:t xml:space="preserve">3. Tamaño del proyecto</w:t>
      </w:r>
    </w:p>
    <w:p>
      <w:pPr>
        <w:pStyle w:val="FirstParagraph"/>
      </w:pPr>
      <w:r>
        <w:t xml:space="preserve">El tamaño del proyecto es la capacidad de producción de Kazegami, medida en platos por año. Antes de calcularlo se revisan los factores que lo limitan o lo favorecen: la demanda insatisfecha, la disponibilidad de insumos, la tecnología, el financiamiento, la capacidad de la barra de sushi y la organización.</w:t>
      </w:r>
    </w:p>
    <w:p>
      <w:pPr>
        <w:pStyle w:val="TableCaption"/>
      </w:pPr>
      <w:r>
        <w:t xml:space="preserve">Tabla 10. Factores que condicionan el tamaño</w:t>
      </w:r>
    </w:p>
    <w:tbl>
      <w:tblPr>
        <w:tblStyle w:val="Table"/>
        <w:tblLook w:firstRow="1" w:lastRow="0" w:firstColumn="0" w:lastColumn="0" w:noHBand="0" w:noVBand="0" w:val="0020"/>
        <w:tblCaption w:val="Tabla 10. Factores que condicionan el tam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44"/>
        <w:gridCol w:w="3096"/>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Situación</w:t>
            </w:r>
          </w:p>
        </w:tc>
        <w:tc>
          <w:tcPr>
            <w:shd w:val="clear" w:color="auto" w:fill="D6E6F8"/>
          </w:tcPr>
          <w:p>
            <w:pPr>
              <w:pStyle w:val="Compact"/>
              <w:spacing w:after="0" w:before="0" w:line="240" w:lineRule="auto"/>
              <w:jc w:val="left"/>
            </w:pPr>
            <w:r>
              <w:rPr>
                <w:b/>
                <w:color w:val="1F3A68"/>
                <w:sz w:val="18"/>
              </w:rPr>
              <w:t xml:space="preserve">Efecto sobre el tamaño</w:t>
            </w:r>
          </w:p>
        </w:tc>
      </w:tr>
      <w:tr>
        <w:trPr>
          <w:cantSplit/>
        </w:trPr>
        <w:tc>
          <w:tcPr/>
          <w:p>
            <w:pPr>
              <w:pStyle w:val="Compact"/>
              <w:spacing w:after="0" w:before="0" w:line="240" w:lineRule="auto"/>
              <w:jc w:val="left"/>
            </w:pPr>
            <w:r>
              <w:rPr>
                <w:sz w:val="18"/>
              </w:rPr>
              <w:t xml:space="preserve">Demanda insatisfecha</w:t>
            </w:r>
          </w:p>
        </w:tc>
        <w:tc>
          <w:tcPr/>
          <w:p>
            <w:pPr>
              <w:pStyle w:val="Compact"/>
              <w:spacing w:after="0" w:before="0" w:line="240" w:lineRule="auto"/>
              <w:jc w:val="left"/>
            </w:pPr>
            <w:r>
              <w:rPr>
                <w:sz w:val="18"/>
              </w:rPr>
              <w:t xml:space="preserve">333.187 platos/año en 2027</w:t>
            </w:r>
          </w:p>
        </w:tc>
        <w:tc>
          <w:tcPr/>
          <w:p>
            <w:pPr>
              <w:pStyle w:val="Compact"/>
              <w:spacing w:after="0" w:before="0" w:line="240" w:lineRule="auto"/>
              <w:jc w:val="left"/>
            </w:pPr>
            <w:r>
              <w:rPr>
                <w:sz w:val="18"/>
              </w:rPr>
              <w:t xml:space="preserve">No limita: Kazegami atiende menos del 20 % de la brecha</w:t>
            </w:r>
          </w:p>
        </w:tc>
      </w:tr>
      <w:tr>
        <w:trPr>
          <w:cantSplit/>
        </w:trPr>
        <w:tc>
          <w:tcPr>
            <w:shd w:val="clear" w:color="auto" w:fill="F5F7FB"/>
          </w:tcPr>
          <w:p>
            <w:pPr>
              <w:pStyle w:val="Compact"/>
              <w:spacing w:after="0" w:before="0" w:line="240" w:lineRule="auto"/>
              <w:jc w:val="left"/>
            </w:pPr>
            <w:r>
              <w:rPr>
                <w:sz w:val="18"/>
              </w:rPr>
              <w:t xml:space="preserve">Disponibilidad de insumos</w:t>
            </w:r>
          </w:p>
        </w:tc>
        <w:tc>
          <w:tcPr>
            <w:shd w:val="clear" w:color="auto" w:fill="F5F7FB"/>
          </w:tcPr>
          <w:p>
            <w:pPr>
              <w:pStyle w:val="Compact"/>
              <w:spacing w:after="0" w:before="0" w:line="240" w:lineRule="auto"/>
              <w:jc w:val="left"/>
            </w:pPr>
            <w:r>
              <w:rPr>
                <w:sz w:val="18"/>
              </w:rPr>
              <w:t xml:space="preserve">Pesca artesanal comprada 2 veces por semana y ultracongelada; importados con stock de 1 mes</w:t>
            </w:r>
          </w:p>
        </w:tc>
        <w:tc>
          <w:tcPr>
            <w:shd w:val="clear" w:color="auto" w:fill="F5F7FB"/>
          </w:tcPr>
          <w:p>
            <w:pPr>
              <w:pStyle w:val="Compact"/>
              <w:spacing w:after="0" w:before="0" w:line="240" w:lineRule="auto"/>
              <w:jc w:val="left"/>
            </w:pPr>
            <w:r>
              <w:rPr>
                <w:sz w:val="18"/>
              </w:rPr>
              <w:t xml:space="preserve">No limita si se diversifican proveedores</w:t>
            </w:r>
          </w:p>
        </w:tc>
      </w:tr>
      <w:tr>
        <w:trPr>
          <w:cantSplit/>
        </w:trPr>
        <w:tc>
          <w:tcPr/>
          <w:p>
            <w:pPr>
              <w:pStyle w:val="Compact"/>
              <w:spacing w:after="0" w:before="0" w:line="240" w:lineRule="auto"/>
              <w:jc w:val="left"/>
            </w:pPr>
            <w:r>
              <w:rPr>
                <w:sz w:val="18"/>
              </w:rPr>
              <w:t xml:space="preserve">Tecnología y equipos</w:t>
            </w:r>
          </w:p>
        </w:tc>
        <w:tc>
          <w:tcPr/>
          <w:p>
            <w:pPr>
              <w:pStyle w:val="Compact"/>
              <w:spacing w:after="0" w:before="0" w:line="240" w:lineRule="auto"/>
              <w:jc w:val="left"/>
            </w:pPr>
            <w:r>
              <w:rPr>
                <w:sz w:val="18"/>
              </w:rPr>
              <w:t xml:space="preserve">Equipos industriales disponibles en Colombia</w:t>
            </w:r>
          </w:p>
        </w:tc>
        <w:tc>
          <w:tcPr/>
          <w:p>
            <w:pPr>
              <w:pStyle w:val="Compact"/>
              <w:spacing w:after="0" w:before="0" w:line="240" w:lineRule="auto"/>
              <w:jc w:val="left"/>
            </w:pPr>
            <w:r>
              <w:rPr>
                <w:sz w:val="18"/>
              </w:rPr>
              <w:t xml:space="preserve">No limita</w:t>
            </w:r>
          </w:p>
        </w:tc>
      </w:tr>
      <w:tr>
        <w:trPr>
          <w:cantSplit/>
        </w:trPr>
        <w:tc>
          <w:tcPr>
            <w:shd w:val="clear" w:color="auto" w:fill="F5F7FB"/>
          </w:tcPr>
          <w:p>
            <w:pPr>
              <w:pStyle w:val="Compact"/>
              <w:spacing w:after="0" w:before="0" w:line="240" w:lineRule="auto"/>
              <w:jc w:val="left"/>
            </w:pPr>
            <w:r>
              <w:rPr>
                <w:sz w:val="18"/>
              </w:rPr>
              <w:t xml:space="preserve">Financiamiento</w:t>
            </w:r>
          </w:p>
        </w:tc>
        <w:tc>
          <w:tcPr>
            <w:shd w:val="clear" w:color="auto" w:fill="F5F7FB"/>
          </w:tcPr>
          <w:p>
            <w:pPr>
              <w:pStyle w:val="Compact"/>
              <w:spacing w:after="0" w:before="0" w:line="240" w:lineRule="auto"/>
              <w:jc w:val="left"/>
            </w:pPr>
            <w:r>
              <w:rPr>
                <w:sz w:val="18"/>
              </w:rPr>
              <w:t xml:space="preserve">Inversión de aportes de los socios y crédito</w:t>
            </w:r>
          </w:p>
        </w:tc>
        <w:tc>
          <w:tcPr>
            <w:shd w:val="clear" w:color="auto" w:fill="F5F7FB"/>
          </w:tcPr>
          <w:p>
            <w:pPr>
              <w:pStyle w:val="Compact"/>
              <w:spacing w:after="0" w:before="0" w:line="240" w:lineRule="auto"/>
              <w:jc w:val="left"/>
            </w:pPr>
            <w:r>
              <w:rPr>
                <w:bCs/>
                <w:b/>
                <w:sz w:val="18"/>
              </w:rPr>
              <w:t xml:space="preserve">Limita</w:t>
            </w:r>
            <w:r>
              <w:rPr>
                <w:sz w:val="18"/>
              </w:rPr>
              <w:t xml:space="preserve">: se toma como referencia un local de unos 200 m² y 56 puestos</w:t>
            </w:r>
          </w:p>
        </w:tc>
      </w:tr>
      <w:tr>
        <w:trPr>
          <w:cantSplit/>
        </w:trPr>
        <w:tc>
          <w:tcPr/>
          <w:p>
            <w:pPr>
              <w:pStyle w:val="Compact"/>
              <w:spacing w:after="0" w:before="0" w:line="240" w:lineRule="auto"/>
              <w:jc w:val="left"/>
            </w:pPr>
            <w:r>
              <w:rPr>
                <w:sz w:val="18"/>
              </w:rPr>
              <w:t xml:space="preserve">Capacidad del sushiman</w:t>
            </w:r>
          </w:p>
        </w:tc>
        <w:tc>
          <w:tcPr/>
          <w:p>
            <w:pPr>
              <w:pStyle w:val="Compact"/>
              <w:spacing w:after="0" w:before="0" w:line="240" w:lineRule="auto"/>
              <w:jc w:val="left"/>
            </w:pPr>
            <w:r>
              <w:rPr>
                <w:sz w:val="18"/>
              </w:rPr>
              <w:t xml:space="preserve">Estimación del equipo: un sushiman arma 12-15 rollos por hora</w:t>
            </w:r>
          </w:p>
        </w:tc>
        <w:tc>
          <w:tcPr/>
          <w:p>
            <w:pPr>
              <w:pStyle w:val="Compact"/>
              <w:spacing w:after="0" w:before="0" w:line="240" w:lineRule="auto"/>
              <w:jc w:val="left"/>
            </w:pPr>
            <w:r>
              <w:rPr>
                <w:sz w:val="18"/>
              </w:rPr>
              <w:t xml:space="preserve">No limita: en 2027 se venden ≈ 30 rollos al día; hay un sushiman en cada turno</w:t>
            </w:r>
          </w:p>
        </w:tc>
      </w:tr>
      <w:tr>
        <w:trPr>
          <w:cantSplit/>
        </w:trPr>
        <w:tc>
          <w:tcPr>
            <w:shd w:val="clear" w:color="auto" w:fill="F5F7FB"/>
          </w:tcPr>
          <w:p>
            <w:pPr>
              <w:pStyle w:val="Compact"/>
              <w:spacing w:after="0" w:before="0" w:line="240" w:lineRule="auto"/>
              <w:jc w:val="left"/>
            </w:pPr>
            <w:r>
              <w:rPr>
                <w:sz w:val="18"/>
              </w:rPr>
              <w:t xml:space="preserve">Organización</w:t>
            </w:r>
          </w:p>
        </w:tc>
        <w:tc>
          <w:tcPr>
            <w:shd w:val="clear" w:color="auto" w:fill="F5F7FB"/>
          </w:tcPr>
          <w:p>
            <w:pPr>
              <w:pStyle w:val="Compact"/>
              <w:spacing w:after="0" w:before="0" w:line="240" w:lineRule="auto"/>
              <w:jc w:val="left"/>
            </w:pPr>
            <w:r>
              <w:rPr>
                <w:sz w:val="18"/>
              </w:rPr>
              <w:t xml:space="preserve">12 personas en dos turnos (sección 5.4)</w:t>
            </w:r>
          </w:p>
        </w:tc>
        <w:tc>
          <w:tcPr>
            <w:shd w:val="clear" w:color="auto" w:fill="F5F7FB"/>
          </w:tcPr>
          <w:p>
            <w:pPr>
              <w:pStyle w:val="Compact"/>
              <w:spacing w:after="0" w:before="0" w:line="240" w:lineRule="auto"/>
              <w:jc w:val="left"/>
            </w:pPr>
            <w:r>
              <w:rPr>
                <w:sz w:val="18"/>
              </w:rPr>
              <w:t xml:space="preserve">Adecuado para 56 puestos</w:t>
            </w:r>
          </w:p>
        </w:tc>
      </w:tr>
    </w:tbl>
    <w:p>
      <w:pPr>
        <w:pStyle w:val="BodyText"/>
      </w:pPr>
      <w:r>
        <w:t xml:space="preserve">El único factor que limita el tamaño es el financiamiento: la demanda, los insumos y la tecnología permitirían un restaurante más grande, pero la inversión de los socios lleva a un local de tamaño medio.</w:t>
      </w:r>
    </w:p>
    <w:bookmarkStart w:id="33" w:name="capacidad-diseñada-máxima-teórica"/>
    <w:p>
      <w:pPr>
        <w:pStyle w:val="Heading2"/>
      </w:pPr>
      <w:r>
        <w:t xml:space="preserve">3.1 Capacidad diseñada (máxima teórica)</w:t>
      </w:r>
    </w:p>
    <w:p>
      <w:pPr>
        <w:pStyle w:val="FirstParagraph"/>
      </w:pPr>
      <w:r>
        <w:t xml:space="preserve">La capacidad diseñada es la producción máxima que el local podría alcanzar si todos sus puestos se ocuparan en cada rotación durante todo el horario. Con el horario continuo de 12:00 m. a 10:00 p. m., el día se divide en tres franjas: el almuerzo, la tarde (horas valle) y la noche. La tabla muestra el cálculo paso a paso.</w:t>
      </w:r>
    </w:p>
    <w:p>
      <w:pPr>
        <w:pStyle w:val="TableCaption"/>
      </w:pPr>
      <w:r>
        <w:t xml:space="preserve">Tabla 11. Cálculo de la capacidad diseñada</w:t>
      </w:r>
    </w:p>
    <w:tbl>
      <w:tblPr>
        <w:tblStyle w:val="Table"/>
        <w:tblLook w:firstRow="1" w:lastRow="0" w:firstColumn="0" w:lastColumn="0" w:noHBand="0" w:noVBand="0" w:val="0020"/>
        <w:tblCaption w:val="Tabla 11. Cálculo de la capacidad diseñad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296"/>
        <w:gridCol w:w="345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Cálculo</w:t>
            </w:r>
          </w:p>
        </w:tc>
      </w:tr>
      <w:tr>
        <w:trPr>
          <w:cantSplit/>
        </w:trPr>
        <w:tc>
          <w:tcPr/>
          <w:p>
            <w:pPr>
              <w:pStyle w:val="Compact"/>
              <w:spacing w:after="0" w:before="0" w:line="240" w:lineRule="auto"/>
              <w:jc w:val="left"/>
            </w:pPr>
            <w:r>
              <w:rPr>
                <w:sz w:val="18"/>
              </w:rPr>
              <w:t xml:space="preserve">Puestos en mesas</w:t>
            </w:r>
          </w:p>
        </w:tc>
        <w:tc>
          <w:tcPr/>
          <w:p>
            <w:pPr>
              <w:pStyle w:val="Compact"/>
              <w:spacing w:after="0" w:before="0" w:line="240" w:lineRule="auto"/>
              <w:jc w:val="right"/>
            </w:pPr>
            <w:r>
              <w:rPr>
                <w:sz w:val="18"/>
              </w:rPr>
              <w:t xml:space="preserve">48</w:t>
            </w:r>
          </w:p>
        </w:tc>
        <w:tc>
          <w:tcPr/>
          <w:p>
            <w:pPr>
              <w:pStyle w:val="Compact"/>
              <w:spacing w:after="0" w:before="0" w:line="240" w:lineRule="auto"/>
              <w:jc w:val="left"/>
            </w:pPr>
            <w:r>
              <w:rPr>
                <w:sz w:val="18"/>
              </w:rPr>
              <w:t xml:space="preserve">12 mesas × 4 puestos</w:t>
            </w:r>
          </w:p>
        </w:tc>
      </w:tr>
      <w:tr>
        <w:trPr>
          <w:cantSplit/>
        </w:trPr>
        <w:tc>
          <w:tcPr>
            <w:shd w:val="clear" w:color="auto" w:fill="F5F7FB"/>
          </w:tcPr>
          <w:p>
            <w:pPr>
              <w:pStyle w:val="Compact"/>
              <w:spacing w:after="0" w:before="0" w:line="240" w:lineRule="auto"/>
              <w:jc w:val="left"/>
            </w:pPr>
            <w:r>
              <w:rPr>
                <w:sz w:val="18"/>
              </w:rPr>
              <w:t xml:space="preserve">Puestos en barra de sushi</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left"/>
            </w:pPr>
            <w:r>
              <w:rPr>
                <w:sz w:val="18"/>
              </w:rPr>
              <w:t xml:space="preserve">Barra a la vista</w:t>
            </w:r>
          </w:p>
        </w:tc>
      </w:tr>
      <w:tr>
        <w:trPr>
          <w:cantSplit/>
        </w:trPr>
        <w:tc>
          <w:tcPr/>
          <w:p>
            <w:pPr>
              <w:pStyle w:val="Compact"/>
              <w:spacing w:after="0" w:before="0" w:line="240" w:lineRule="auto"/>
              <w:jc w:val="left"/>
            </w:pPr>
            <w:r>
              <w:rPr>
                <w:bCs/>
                <w:b/>
                <w:sz w:val="18"/>
              </w:rPr>
              <w:t xml:space="preserve">Total de puestos</w:t>
            </w:r>
          </w:p>
        </w:tc>
        <w:tc>
          <w:tcPr/>
          <w:p>
            <w:pPr>
              <w:pStyle w:val="Compact"/>
              <w:spacing w:after="0" w:before="0" w:line="240" w:lineRule="auto"/>
              <w:jc w:val="right"/>
            </w:pPr>
            <w:r>
              <w:rPr>
                <w:bCs/>
                <w:b/>
                <w:sz w:val="18"/>
              </w:rPr>
              <w:t xml:space="preserve">56</w:t>
            </w: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sz w:val="18"/>
              </w:rPr>
              <w:t xml:space="preserve">Rotación franja de almuerzo (12:00 m. - 3:00 p. m.)</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left"/>
            </w:pPr>
            <w:r>
              <w:rPr>
                <w:sz w:val="18"/>
              </w:rPr>
              <w:t xml:space="preserve">Estancia promedio de 60-75 min</w:t>
            </w:r>
          </w:p>
        </w:tc>
      </w:tr>
      <w:tr>
        <w:trPr>
          <w:cantSplit/>
        </w:trPr>
        <w:tc>
          <w:tcPr/>
          <w:p>
            <w:pPr>
              <w:pStyle w:val="Compact"/>
              <w:spacing w:after="0" w:before="0" w:line="240" w:lineRule="auto"/>
              <w:jc w:val="left"/>
            </w:pPr>
            <w:r>
              <w:rPr>
                <w:sz w:val="18"/>
              </w:rPr>
              <w:t xml:space="preserve">Rotación franja de la tarde (3:00 p. m. - 6:00 p. m.)</w:t>
            </w:r>
          </w:p>
        </w:tc>
        <w:tc>
          <w:tcPr/>
          <w:p>
            <w:pPr>
              <w:pStyle w:val="Compact"/>
              <w:spacing w:after="0" w:before="0" w:line="240" w:lineRule="auto"/>
              <w:jc w:val="right"/>
            </w:pPr>
            <w:r>
              <w:rPr>
                <w:sz w:val="18"/>
              </w:rPr>
              <w:t xml:space="preserve">0,5</w:t>
            </w:r>
          </w:p>
        </w:tc>
        <w:tc>
          <w:tcPr/>
          <w:p>
            <w:pPr>
              <w:pStyle w:val="Compact"/>
              <w:spacing w:after="0" w:before="0" w:line="240" w:lineRule="auto"/>
              <w:jc w:val="left"/>
            </w:pPr>
            <w:r>
              <w:rPr>
                <w:sz w:val="18"/>
              </w:rPr>
              <w:t xml:space="preserve">Horas valle: medio salón ocupado</w:t>
            </w:r>
          </w:p>
        </w:tc>
      </w:tr>
      <w:tr>
        <w:trPr>
          <w:cantSplit/>
        </w:trPr>
        <w:tc>
          <w:tcPr>
            <w:shd w:val="clear" w:color="auto" w:fill="F5F7FB"/>
          </w:tcPr>
          <w:p>
            <w:pPr>
              <w:pStyle w:val="Compact"/>
              <w:spacing w:after="0" w:before="0" w:line="240" w:lineRule="auto"/>
              <w:jc w:val="left"/>
            </w:pPr>
            <w:r>
              <w:rPr>
                <w:sz w:val="18"/>
              </w:rPr>
              <w:t xml:space="preserve">Rotación franja de la noche (6:00 p. m. - 10:00 p. m.)</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left"/>
            </w:pPr>
            <w:r>
              <w:rPr>
                <w:sz w:val="18"/>
              </w:rPr>
              <w:t xml:space="preserve">Estancia promedio de 90 min</w:t>
            </w:r>
          </w:p>
        </w:tc>
      </w:tr>
      <w:tr>
        <w:trPr>
          <w:cantSplit/>
        </w:trPr>
        <w:tc>
          <w:tcPr/>
          <w:p>
            <w:pPr>
              <w:pStyle w:val="Compact"/>
              <w:spacing w:after="0" w:before="0" w:line="240" w:lineRule="auto"/>
              <w:jc w:val="left"/>
            </w:pPr>
            <w:r>
              <w:rPr>
                <w:sz w:val="18"/>
              </w:rPr>
              <w:t xml:space="preserve">Comensales por día</w:t>
            </w:r>
          </w:p>
        </w:tc>
        <w:tc>
          <w:tcPr/>
          <w:p>
            <w:pPr>
              <w:pStyle w:val="Compact"/>
              <w:spacing w:after="0" w:before="0" w:line="240" w:lineRule="auto"/>
              <w:jc w:val="right"/>
            </w:pPr>
            <w:r>
              <w:rPr>
                <w:sz w:val="18"/>
              </w:rPr>
              <w:t xml:space="preserve">196</w:t>
            </w:r>
          </w:p>
        </w:tc>
        <w:tc>
          <w:tcPr/>
          <w:p>
            <w:pPr>
              <w:pStyle w:val="Compact"/>
              <w:spacing w:after="0" w:before="0" w:line="240" w:lineRule="auto"/>
              <w:jc w:val="left"/>
            </w:pPr>
            <w:r>
              <w:rPr>
                <w:sz w:val="18"/>
              </w:rPr>
              <w:t xml:space="preserve">56 puestos × 3,5 rotaciones</w:t>
            </w:r>
          </w:p>
        </w:tc>
      </w:tr>
      <w:tr>
        <w:trPr>
          <w:cantSplit/>
        </w:trPr>
        <w:tc>
          <w:tcPr>
            <w:shd w:val="clear" w:color="auto" w:fill="F5F7FB"/>
          </w:tcPr>
          <w:p>
            <w:pPr>
              <w:pStyle w:val="Compact"/>
              <w:spacing w:after="0" w:before="0" w:line="240" w:lineRule="auto"/>
              <w:jc w:val="left"/>
            </w:pPr>
            <w:r>
              <w:rPr>
                <w:sz w:val="18"/>
              </w:rPr>
              <w:t xml:space="preserve">Platos del Top 3 por comensal</w:t>
            </w:r>
          </w:p>
        </w:tc>
        <w:tc>
          <w:tcPr>
            <w:shd w:val="clear" w:color="auto" w:fill="F5F7FB"/>
          </w:tcPr>
          <w:p>
            <w:pPr>
              <w:pStyle w:val="Compact"/>
              <w:spacing w:after="0" w:before="0" w:line="240" w:lineRule="auto"/>
              <w:jc w:val="right"/>
            </w:pPr>
            <w:r>
              <w:rPr>
                <w:sz w:val="18"/>
              </w:rPr>
              <w:t xml:space="preserve">1,2</w:t>
            </w:r>
          </w:p>
        </w:tc>
        <w:tc>
          <w:tcPr>
            <w:shd w:val="clear" w:color="auto" w:fill="F5F7FB"/>
          </w:tcPr>
          <w:p>
            <w:pPr>
              <w:pStyle w:val="Compact"/>
              <w:spacing w:after="0" w:before="0" w:line="240" w:lineRule="auto"/>
              <w:jc w:val="left"/>
            </w:pPr>
            <w:r>
              <w:rPr>
                <w:sz w:val="18"/>
              </w:rPr>
              <w:t xml:space="preserve">Plato fuerte + tempura compartida</w:t>
            </w:r>
          </w:p>
        </w:tc>
      </w:tr>
      <w:tr>
        <w:trPr>
          <w:cantSplit/>
        </w:trPr>
        <w:tc>
          <w:tcPr/>
          <w:p>
            <w:pPr>
              <w:pStyle w:val="Compact"/>
              <w:spacing w:after="0" w:before="0" w:line="240" w:lineRule="auto"/>
              <w:jc w:val="left"/>
            </w:pPr>
            <w:r>
              <w:rPr>
                <w:sz w:val="18"/>
              </w:rPr>
              <w:t xml:space="preserve">Platos por día</w:t>
            </w:r>
          </w:p>
        </w:tc>
        <w:tc>
          <w:tcPr/>
          <w:p>
            <w:pPr>
              <w:pStyle w:val="Compact"/>
              <w:spacing w:after="0" w:before="0" w:line="240" w:lineRule="auto"/>
              <w:jc w:val="right"/>
            </w:pPr>
            <w:r>
              <w:rPr>
                <w:sz w:val="18"/>
              </w:rPr>
              <w:t xml:space="preserve">235</w:t>
            </w: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sz w:val="18"/>
              </w:rPr>
              <w:t xml:space="preserve">Días de operación al año</w:t>
            </w:r>
          </w:p>
        </w:tc>
        <w:tc>
          <w:tcPr>
            <w:shd w:val="clear" w:color="auto" w:fill="F5F7FB"/>
          </w:tcPr>
          <w:p>
            <w:pPr>
              <w:pStyle w:val="Compact"/>
              <w:spacing w:after="0" w:before="0" w:line="240" w:lineRule="auto"/>
              <w:jc w:val="right"/>
            </w:pPr>
            <w:r>
              <w:rPr>
                <w:sz w:val="18"/>
              </w:rPr>
              <w:t xml:space="preserve">312</w:t>
            </w:r>
          </w:p>
        </w:tc>
        <w:tc>
          <w:tcPr>
            <w:shd w:val="clear" w:color="auto" w:fill="F5F7FB"/>
          </w:tcPr>
          <w:p>
            <w:pPr>
              <w:pStyle w:val="Compact"/>
              <w:spacing w:after="0" w:before="0" w:line="240" w:lineRule="auto"/>
              <w:jc w:val="left"/>
            </w:pPr>
            <w:r>
              <w:rPr>
                <w:sz w:val="18"/>
              </w:rPr>
              <w:t xml:space="preserve">6 días por semana (lunes cerrado) × 52</w:t>
            </w:r>
          </w:p>
        </w:tc>
      </w:tr>
      <w:tr>
        <w:trPr>
          <w:cantSplit/>
        </w:trPr>
        <w:tc>
          <w:tcPr/>
          <w:p>
            <w:pPr>
              <w:pStyle w:val="Compact"/>
              <w:spacing w:after="0" w:before="0" w:line="240" w:lineRule="auto"/>
              <w:jc w:val="left"/>
            </w:pPr>
            <w:r>
              <w:rPr>
                <w:bCs/>
                <w:b/>
                <w:sz w:val="18"/>
              </w:rPr>
              <w:t xml:space="preserve">Capacidad diseñada (platos/año)</w:t>
            </w:r>
          </w:p>
        </w:tc>
        <w:tc>
          <w:tcPr/>
          <w:p>
            <w:pPr>
              <w:pStyle w:val="Compact"/>
              <w:spacing w:after="0" w:before="0" w:line="240" w:lineRule="auto"/>
              <w:jc w:val="right"/>
            </w:pPr>
            <w:r>
              <w:rPr>
                <w:bCs/>
                <w:b/>
                <w:sz w:val="18"/>
              </w:rPr>
              <w:t xml:space="preserve">73.382</w:t>
            </w:r>
          </w:p>
        </w:tc>
        <w:tc>
          <w:tcPr/>
          <w:p>
            <w:pPr>
              <w:pStyle w:val="Compact"/>
              <w:spacing w:after="0" w:before="0" w:line="240" w:lineRule="auto"/>
            </w:pPr>
          </w:p>
        </w:tc>
      </w:tr>
    </w:tbl>
    <w:p>
      <w:pPr>
        <w:pStyle w:val="BodyText"/>
      </w:pPr>
      <w:r>
        <w:t xml:space="preserve">La capacidad diseñada de 73.382 platos al año es un máximo teórico que no se alcanza en la práctica; sirve de base para calcular la capacidad instalada y la utilizada.</w:t>
      </w:r>
    </w:p>
    <w:bookmarkEnd w:id="33"/>
    <w:bookmarkStart w:id="43" w:name="Xd1bf1f574431c26bcc31c6c207f0517e1cdf666"/>
    <w:p>
      <w:pPr>
        <w:pStyle w:val="Heading2"/>
      </w:pPr>
      <w:r>
        <w:t xml:space="preserve">3.2 Capacidad instalada y capacidad utilizada (2027-2031)</w:t>
      </w:r>
    </w:p>
    <w:bookmarkStart w:id="34" w:name="capacidad-instalada"/>
    <w:p>
      <w:pPr>
        <w:pStyle w:val="Heading3"/>
      </w:pPr>
      <w:r>
        <w:t xml:space="preserve">3.2.1 Capacidad instalada</w:t>
      </w:r>
    </w:p>
    <w:p>
      <w:pPr>
        <w:pStyle w:val="FirstParagraph"/>
      </w:pPr>
      <w:r>
        <w:t xml:space="preserve">La capacidad instalada es la producción máxima que el local puede alcanzar en condiciones normales de operación. Se calcula como el 80 % de la capacidad diseñada, porcentaje que es un</w:t>
      </w:r>
      <w:r>
        <w:t xml:space="preserve"> </w:t>
      </w:r>
      <w:r>
        <w:rPr>
          <w:bCs/>
          <w:b/>
        </w:rPr>
        <w:t xml:space="preserve">supuesto del equipo</w:t>
      </w:r>
      <w:r>
        <w:t xml:space="preserve">: descuenta las horas de menor afluencia, las mesas de cuatro puestos ocupadas por dos personas y los tiempos de limpieza y montaje entre clientes. Con ese factor, Kazegami puede servir hasta</w:t>
      </w:r>
      <w:r>
        <w:t xml:space="preserve"> </w:t>
      </w:r>
      <w:r>
        <w:rPr>
          <w:bCs/>
          <w:b/>
        </w:rPr>
        <w:t xml:space="preserve">58.706 platos al año</w:t>
      </w:r>
      <w:r>
        <w:t xml:space="preserve">.</w:t>
      </w:r>
    </w:p>
    <w:bookmarkEnd w:id="34"/>
    <w:bookmarkStart w:id="41" w:name="capacidad-utilizada"/>
    <w:p>
      <w:pPr>
        <w:pStyle w:val="Heading3"/>
      </w:pPr>
      <w:r>
        <w:t xml:space="preserve">3.2.2 Capacidad utilizada</w:t>
      </w:r>
    </w:p>
    <w:p>
      <w:pPr>
        <w:pStyle w:val="FirstParagraph"/>
      </w:pPr>
      <w:r>
        <w:t xml:space="preserve">La capacidad utilizada es la parte de la capacidad instalada que realmente se usará cada año. Para 2027 se fija en</w:t>
      </w:r>
      <w:r>
        <w:t xml:space="preserve"> </w:t>
      </w:r>
      <w:r>
        <w:rPr>
          <w:bCs/>
          <w:b/>
        </w:rPr>
        <w:t xml:space="preserve">35 %</w:t>
      </w:r>
      <w:r>
        <w:t xml:space="preserve">, un arranque prudente para un restaurante nuevo que todavía no es conocido, y se aumenta 7,5 puntos por año hasta llegar al 65 % en 2031, a medida que la marca se posiciona. Estos porcentajes son una</w:t>
      </w:r>
      <w:r>
        <w:t xml:space="preserve"> </w:t>
      </w:r>
      <w:r>
        <w:rPr>
          <w:bCs/>
          <w:b/>
        </w:rPr>
        <w:t xml:space="preserve">estimación del equipo</w:t>
      </w:r>
      <w:r>
        <w:t xml:space="preserve">, porque no existen datos públicos de ocupación de restaurantes en Cartagena; se eligieron valores conservadores que, además, son coherentes con la demanda insatisfecha calculada en el Estudio de Mercados.</w:t>
      </w:r>
    </w:p>
    <w:p>
      <w:pPr>
        <w:pStyle w:val="TableCaption"/>
      </w:pPr>
      <w:r>
        <w:t xml:space="preserve">Tabla 12. Capacidad diseñada, instalada y utilizada (platos/año)</w:t>
      </w:r>
    </w:p>
    <w:tbl>
      <w:tblPr>
        <w:tblStyle w:val="Table"/>
        <w:tblLook w:firstRow="1" w:lastRow="0" w:firstColumn="0" w:lastColumn="0" w:noHBand="0" w:noVBand="0" w:val="0020"/>
        <w:tblCaption w:val="Tabla 12. Capacidad diseñada, instalada y utilizada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653"/>
        <w:gridCol w:w="1089"/>
        <w:gridCol w:w="1089"/>
        <w:gridCol w:w="1017"/>
        <w:gridCol w:w="1089"/>
        <w:gridCol w:w="871"/>
        <w:gridCol w:w="1017"/>
        <w:gridCol w:w="108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Diseñada</w:t>
            </w:r>
          </w:p>
        </w:tc>
        <w:tc>
          <w:tcPr>
            <w:shd w:val="clear" w:color="auto" w:fill="D6E6F8"/>
          </w:tcPr>
          <w:p>
            <w:pPr>
              <w:pStyle w:val="Compact"/>
              <w:spacing w:after="0" w:before="0" w:line="240" w:lineRule="auto"/>
              <w:jc w:val="right"/>
            </w:pPr>
            <w:r>
              <w:rPr>
                <w:b/>
                <w:color w:val="1F3A68"/>
                <w:sz w:val="16"/>
              </w:rPr>
              <w:t xml:space="preserve">Instalada</w:t>
            </w:r>
          </w:p>
        </w:tc>
        <w:tc>
          <w:tcPr>
            <w:shd w:val="clear" w:color="auto" w:fill="D6E6F8"/>
          </w:tcPr>
          <w:p>
            <w:pPr>
              <w:pStyle w:val="Compact"/>
              <w:spacing w:after="0" w:before="0" w:line="240" w:lineRule="auto"/>
              <w:jc w:val="right"/>
            </w:pPr>
            <w:r>
              <w:rPr>
                <w:b/>
                <w:color w:val="1F3A68"/>
                <w:sz w:val="16"/>
              </w:rPr>
              <w:t xml:space="preserve">% de utilización</w:t>
            </w:r>
          </w:p>
        </w:tc>
        <w:tc>
          <w:tcPr>
            <w:shd w:val="clear" w:color="auto" w:fill="D6E6F8"/>
          </w:tcPr>
          <w:p>
            <w:pPr>
              <w:pStyle w:val="Compact"/>
              <w:spacing w:after="0" w:before="0" w:line="240" w:lineRule="auto"/>
              <w:jc w:val="right"/>
            </w:pPr>
            <w:r>
              <w:rPr>
                <w:b/>
                <w:color w:val="1F3A68"/>
                <w:sz w:val="16"/>
              </w:rPr>
              <w:t xml:space="preserve">Utilizada</w:t>
            </w:r>
          </w:p>
        </w:tc>
        <w:tc>
          <w:tcPr>
            <w:shd w:val="clear" w:color="auto" w:fill="D6E6F8"/>
          </w:tcPr>
          <w:p>
            <w:pPr>
              <w:pStyle w:val="Compact"/>
              <w:spacing w:after="0" w:before="0" w:line="240" w:lineRule="auto"/>
              <w:jc w:val="right"/>
            </w:pPr>
            <w:r>
              <w:rPr>
                <w:b/>
                <w:color w:val="1F3A68"/>
                <w:sz w:val="16"/>
              </w:rPr>
              <w:t xml:space="preserve">Platos/día</w:t>
            </w:r>
          </w:p>
        </w:tc>
        <w:tc>
          <w:tcPr>
            <w:shd w:val="clear" w:color="auto" w:fill="D6E6F8"/>
          </w:tcPr>
          <w:p>
            <w:pPr>
              <w:pStyle w:val="Compact"/>
              <w:spacing w:after="0" w:before="0" w:line="240" w:lineRule="auto"/>
              <w:jc w:val="right"/>
            </w:pPr>
            <w:r>
              <w:rPr>
                <w:b/>
                <w:color w:val="1F3A68"/>
                <w:sz w:val="16"/>
              </w:rPr>
              <w:t xml:space="preserve">Comensales/día</w:t>
            </w:r>
          </w:p>
        </w:tc>
        <w:tc>
          <w:tcPr>
            <w:shd w:val="clear" w:color="auto" w:fill="D6E6F8"/>
          </w:tcPr>
          <w:p>
            <w:pPr>
              <w:pStyle w:val="Compact"/>
              <w:spacing w:after="0" w:before="0" w:line="240" w:lineRule="auto"/>
              <w:jc w:val="right"/>
            </w:pPr>
            <w:r>
              <w:rPr>
                <w:b/>
                <w:color w:val="1F3A68"/>
                <w:sz w:val="16"/>
              </w:rPr>
              <w:t xml:space="preserve">Rotación efectiva por puesto</w:t>
            </w:r>
          </w:p>
        </w:tc>
      </w:tr>
      <w:tr>
        <w:trPr>
          <w:cantSplit/>
        </w:trPr>
        <w:tc>
          <w:tcPr/>
          <w:p>
            <w:pPr>
              <w:pStyle w:val="Compact"/>
              <w:spacing w:after="0" w:before="0" w:line="240" w:lineRule="auto"/>
              <w:jc w:val="left"/>
            </w:pPr>
            <w:r>
              <w:rPr>
                <w:sz w:val="16"/>
              </w:rPr>
              <w:t xml:space="preserve">2027</w:t>
            </w:r>
          </w:p>
        </w:tc>
        <w:tc>
          <w:tcPr/>
          <w:p>
            <w:pPr>
              <w:pStyle w:val="Compact"/>
              <w:spacing w:after="0" w:before="0" w:line="240" w:lineRule="auto"/>
              <w:jc w:val="right"/>
            </w:pPr>
            <w:r>
              <w:rPr>
                <w:sz w:val="16"/>
              </w:rPr>
              <w:t xml:space="preserve">73.382</w:t>
            </w:r>
          </w:p>
        </w:tc>
        <w:tc>
          <w:tcPr/>
          <w:p>
            <w:pPr>
              <w:pStyle w:val="Compact"/>
              <w:spacing w:after="0" w:before="0" w:line="240" w:lineRule="auto"/>
              <w:jc w:val="right"/>
            </w:pPr>
            <w:r>
              <w:rPr>
                <w:sz w:val="16"/>
              </w:rPr>
              <w:t xml:space="preserve">58.706</w:t>
            </w:r>
          </w:p>
        </w:tc>
        <w:tc>
          <w:tcPr/>
          <w:p>
            <w:pPr>
              <w:pStyle w:val="Compact"/>
              <w:spacing w:after="0" w:before="0" w:line="240" w:lineRule="auto"/>
              <w:jc w:val="right"/>
            </w:pPr>
            <w:r>
              <w:rPr>
                <w:sz w:val="16"/>
              </w:rPr>
              <w:t xml:space="preserve">35,0 %</w:t>
            </w:r>
          </w:p>
        </w:tc>
        <w:tc>
          <w:tcPr/>
          <w:p>
            <w:pPr>
              <w:pStyle w:val="Compact"/>
              <w:spacing w:after="0" w:before="0" w:line="240" w:lineRule="auto"/>
              <w:jc w:val="right"/>
            </w:pPr>
            <w:r>
              <w:rPr>
                <w:sz w:val="16"/>
              </w:rPr>
              <w:t xml:space="preserve">20.547</w:t>
            </w:r>
          </w:p>
        </w:tc>
        <w:tc>
          <w:tcPr/>
          <w:p>
            <w:pPr>
              <w:pStyle w:val="Compact"/>
              <w:spacing w:after="0" w:before="0" w:line="240" w:lineRule="auto"/>
              <w:jc w:val="right"/>
            </w:pPr>
            <w:r>
              <w:rPr>
                <w:sz w:val="16"/>
              </w:rPr>
              <w:t xml:space="preserve">66</w:t>
            </w:r>
          </w:p>
        </w:tc>
        <w:tc>
          <w:tcPr/>
          <w:p>
            <w:pPr>
              <w:pStyle w:val="Compact"/>
              <w:spacing w:after="0" w:before="0" w:line="240" w:lineRule="auto"/>
              <w:jc w:val="right"/>
            </w:pPr>
            <w:r>
              <w:rPr>
                <w:sz w:val="16"/>
              </w:rPr>
              <w:t xml:space="preserve">55</w:t>
            </w:r>
          </w:p>
        </w:tc>
        <w:tc>
          <w:tcPr/>
          <w:p>
            <w:pPr>
              <w:pStyle w:val="Compact"/>
              <w:spacing w:after="0" w:before="0" w:line="240" w:lineRule="auto"/>
              <w:jc w:val="right"/>
            </w:pPr>
            <w:r>
              <w:rPr>
                <w:sz w:val="16"/>
              </w:rPr>
              <w:t xml:space="preserve">0,98</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73.382</w:t>
            </w:r>
          </w:p>
        </w:tc>
        <w:tc>
          <w:tcPr>
            <w:shd w:val="clear" w:color="auto" w:fill="F5F7FB"/>
          </w:tcPr>
          <w:p>
            <w:pPr>
              <w:pStyle w:val="Compact"/>
              <w:spacing w:after="0" w:before="0" w:line="240" w:lineRule="auto"/>
              <w:jc w:val="right"/>
            </w:pPr>
            <w:r>
              <w:rPr>
                <w:sz w:val="16"/>
              </w:rPr>
              <w:t xml:space="preserve">58.706</w:t>
            </w:r>
          </w:p>
        </w:tc>
        <w:tc>
          <w:tcPr>
            <w:shd w:val="clear" w:color="auto" w:fill="F5F7FB"/>
          </w:tcPr>
          <w:p>
            <w:pPr>
              <w:pStyle w:val="Compact"/>
              <w:spacing w:after="0" w:before="0" w:line="240" w:lineRule="auto"/>
              <w:jc w:val="right"/>
            </w:pPr>
            <w:r>
              <w:rPr>
                <w:sz w:val="16"/>
              </w:rPr>
              <w:t xml:space="preserve">42,5 %</w:t>
            </w:r>
          </w:p>
        </w:tc>
        <w:tc>
          <w:tcPr>
            <w:shd w:val="clear" w:color="auto" w:fill="F5F7FB"/>
          </w:tcPr>
          <w:p>
            <w:pPr>
              <w:pStyle w:val="Compact"/>
              <w:spacing w:after="0" w:before="0" w:line="240" w:lineRule="auto"/>
              <w:jc w:val="right"/>
            </w:pPr>
            <w:r>
              <w:rPr>
                <w:sz w:val="16"/>
              </w:rPr>
              <w:t xml:space="preserve">24.950</w:t>
            </w:r>
          </w:p>
        </w:tc>
        <w:tc>
          <w:tcPr>
            <w:shd w:val="clear" w:color="auto" w:fill="F5F7FB"/>
          </w:tcPr>
          <w:p>
            <w:pPr>
              <w:pStyle w:val="Compact"/>
              <w:spacing w:after="0" w:before="0" w:line="240" w:lineRule="auto"/>
              <w:jc w:val="right"/>
            </w:pPr>
            <w:r>
              <w:rPr>
                <w:sz w:val="16"/>
              </w:rPr>
              <w:t xml:space="preserve">80</w:t>
            </w:r>
          </w:p>
        </w:tc>
        <w:tc>
          <w:tcPr>
            <w:shd w:val="clear" w:color="auto" w:fill="F5F7FB"/>
          </w:tcPr>
          <w:p>
            <w:pPr>
              <w:pStyle w:val="Compact"/>
              <w:spacing w:after="0" w:before="0" w:line="240" w:lineRule="auto"/>
              <w:jc w:val="right"/>
            </w:pPr>
            <w:r>
              <w:rPr>
                <w:sz w:val="16"/>
              </w:rPr>
              <w:t xml:space="preserve">67</w:t>
            </w:r>
          </w:p>
        </w:tc>
        <w:tc>
          <w:tcPr>
            <w:shd w:val="clear" w:color="auto" w:fill="F5F7FB"/>
          </w:tcPr>
          <w:p>
            <w:pPr>
              <w:pStyle w:val="Compact"/>
              <w:spacing w:after="0" w:before="0" w:line="240" w:lineRule="auto"/>
              <w:jc w:val="right"/>
            </w:pPr>
            <w:r>
              <w:rPr>
                <w:sz w:val="16"/>
              </w:rPr>
              <w:t xml:space="preserve">1,19</w:t>
            </w:r>
          </w:p>
        </w:tc>
      </w:tr>
      <w:tr>
        <w:trPr>
          <w:cantSplit/>
        </w:trPr>
        <w:tc>
          <w:tcPr/>
          <w:p>
            <w:pPr>
              <w:pStyle w:val="Compact"/>
              <w:spacing w:after="0" w:before="0" w:line="240" w:lineRule="auto"/>
              <w:jc w:val="left"/>
            </w:pPr>
            <w:r>
              <w:rPr>
                <w:sz w:val="16"/>
              </w:rPr>
              <w:t xml:space="preserve">2029</w:t>
            </w:r>
          </w:p>
        </w:tc>
        <w:tc>
          <w:tcPr/>
          <w:p>
            <w:pPr>
              <w:pStyle w:val="Compact"/>
              <w:spacing w:after="0" w:before="0" w:line="240" w:lineRule="auto"/>
              <w:jc w:val="right"/>
            </w:pPr>
            <w:r>
              <w:rPr>
                <w:sz w:val="16"/>
              </w:rPr>
              <w:t xml:space="preserve">73.382</w:t>
            </w:r>
          </w:p>
        </w:tc>
        <w:tc>
          <w:tcPr/>
          <w:p>
            <w:pPr>
              <w:pStyle w:val="Compact"/>
              <w:spacing w:after="0" w:before="0" w:line="240" w:lineRule="auto"/>
              <w:jc w:val="right"/>
            </w:pPr>
            <w:r>
              <w:rPr>
                <w:sz w:val="16"/>
              </w:rPr>
              <w:t xml:space="preserve">58.706</w:t>
            </w:r>
          </w:p>
        </w:tc>
        <w:tc>
          <w:tcPr/>
          <w:p>
            <w:pPr>
              <w:pStyle w:val="Compact"/>
              <w:spacing w:after="0" w:before="0" w:line="240" w:lineRule="auto"/>
              <w:jc w:val="right"/>
            </w:pPr>
            <w:r>
              <w:rPr>
                <w:sz w:val="16"/>
              </w:rPr>
              <w:t xml:space="preserve">50,0 %</w:t>
            </w:r>
          </w:p>
        </w:tc>
        <w:tc>
          <w:tcPr/>
          <w:p>
            <w:pPr>
              <w:pStyle w:val="Compact"/>
              <w:spacing w:after="0" w:before="0" w:line="240" w:lineRule="auto"/>
              <w:jc w:val="right"/>
            </w:pPr>
            <w:r>
              <w:rPr>
                <w:sz w:val="16"/>
              </w:rPr>
              <w:t xml:space="preserve">29.353</w:t>
            </w:r>
          </w:p>
        </w:tc>
        <w:tc>
          <w:tcPr/>
          <w:p>
            <w:pPr>
              <w:pStyle w:val="Compact"/>
              <w:spacing w:after="0" w:before="0" w:line="240" w:lineRule="auto"/>
              <w:jc w:val="right"/>
            </w:pPr>
            <w:r>
              <w:rPr>
                <w:sz w:val="16"/>
              </w:rPr>
              <w:t xml:space="preserve">94</w:t>
            </w:r>
          </w:p>
        </w:tc>
        <w:tc>
          <w:tcPr/>
          <w:p>
            <w:pPr>
              <w:pStyle w:val="Compact"/>
              <w:spacing w:after="0" w:before="0" w:line="240" w:lineRule="auto"/>
              <w:jc w:val="right"/>
            </w:pPr>
            <w:r>
              <w:rPr>
                <w:sz w:val="16"/>
              </w:rPr>
              <w:t xml:space="preserve">78</w:t>
            </w:r>
          </w:p>
        </w:tc>
        <w:tc>
          <w:tcPr/>
          <w:p>
            <w:pPr>
              <w:pStyle w:val="Compact"/>
              <w:spacing w:after="0" w:before="0" w:line="240" w:lineRule="auto"/>
              <w:jc w:val="right"/>
            </w:pPr>
            <w:r>
              <w:rPr>
                <w:sz w:val="16"/>
              </w:rPr>
              <w:t xml:space="preserve">1,40</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73.382</w:t>
            </w:r>
          </w:p>
        </w:tc>
        <w:tc>
          <w:tcPr>
            <w:shd w:val="clear" w:color="auto" w:fill="F5F7FB"/>
          </w:tcPr>
          <w:p>
            <w:pPr>
              <w:pStyle w:val="Compact"/>
              <w:spacing w:after="0" w:before="0" w:line="240" w:lineRule="auto"/>
              <w:jc w:val="right"/>
            </w:pPr>
            <w:r>
              <w:rPr>
                <w:sz w:val="16"/>
              </w:rPr>
              <w:t xml:space="preserve">58.706</w:t>
            </w:r>
          </w:p>
        </w:tc>
        <w:tc>
          <w:tcPr>
            <w:shd w:val="clear" w:color="auto" w:fill="F5F7FB"/>
          </w:tcPr>
          <w:p>
            <w:pPr>
              <w:pStyle w:val="Compact"/>
              <w:spacing w:after="0" w:before="0" w:line="240" w:lineRule="auto"/>
              <w:jc w:val="right"/>
            </w:pPr>
            <w:r>
              <w:rPr>
                <w:sz w:val="16"/>
              </w:rPr>
              <w:t xml:space="preserve">57,5 %</w:t>
            </w:r>
          </w:p>
        </w:tc>
        <w:tc>
          <w:tcPr>
            <w:shd w:val="clear" w:color="auto" w:fill="F5F7FB"/>
          </w:tcPr>
          <w:p>
            <w:pPr>
              <w:pStyle w:val="Compact"/>
              <w:spacing w:after="0" w:before="0" w:line="240" w:lineRule="auto"/>
              <w:jc w:val="right"/>
            </w:pPr>
            <w:r>
              <w:rPr>
                <w:sz w:val="16"/>
              </w:rPr>
              <w:t xml:space="preserve">33.756</w:t>
            </w:r>
          </w:p>
        </w:tc>
        <w:tc>
          <w:tcPr>
            <w:shd w:val="clear" w:color="auto" w:fill="F5F7FB"/>
          </w:tcPr>
          <w:p>
            <w:pPr>
              <w:pStyle w:val="Compact"/>
              <w:spacing w:after="0" w:before="0" w:line="240" w:lineRule="auto"/>
              <w:jc w:val="right"/>
            </w:pPr>
            <w:r>
              <w:rPr>
                <w:sz w:val="16"/>
              </w:rPr>
              <w:t xml:space="preserve">108</w:t>
            </w:r>
          </w:p>
        </w:tc>
        <w:tc>
          <w:tcPr>
            <w:shd w:val="clear" w:color="auto" w:fill="F5F7FB"/>
          </w:tcPr>
          <w:p>
            <w:pPr>
              <w:pStyle w:val="Compact"/>
              <w:spacing w:after="0" w:before="0" w:line="240" w:lineRule="auto"/>
              <w:jc w:val="right"/>
            </w:pPr>
            <w:r>
              <w:rPr>
                <w:sz w:val="16"/>
              </w:rPr>
              <w:t xml:space="preserve">90</w:t>
            </w:r>
          </w:p>
        </w:tc>
        <w:tc>
          <w:tcPr>
            <w:shd w:val="clear" w:color="auto" w:fill="F5F7FB"/>
          </w:tcPr>
          <w:p>
            <w:pPr>
              <w:pStyle w:val="Compact"/>
              <w:spacing w:after="0" w:before="0" w:line="240" w:lineRule="auto"/>
              <w:jc w:val="right"/>
            </w:pPr>
            <w:r>
              <w:rPr>
                <w:sz w:val="16"/>
              </w:rPr>
              <w:t xml:space="preserve">1,61</w:t>
            </w:r>
          </w:p>
        </w:tc>
      </w:tr>
      <w:tr>
        <w:trPr>
          <w:cantSplit/>
        </w:trPr>
        <w:tc>
          <w:tcPr/>
          <w:p>
            <w:pPr>
              <w:pStyle w:val="Compact"/>
              <w:spacing w:after="0" w:before="0" w:line="240" w:lineRule="auto"/>
              <w:jc w:val="left"/>
            </w:pPr>
            <w:r>
              <w:rPr>
                <w:sz w:val="16"/>
              </w:rPr>
              <w:t xml:space="preserve">2031</w:t>
            </w:r>
          </w:p>
        </w:tc>
        <w:tc>
          <w:tcPr/>
          <w:p>
            <w:pPr>
              <w:pStyle w:val="Compact"/>
              <w:spacing w:after="0" w:before="0" w:line="240" w:lineRule="auto"/>
              <w:jc w:val="right"/>
            </w:pPr>
            <w:r>
              <w:rPr>
                <w:sz w:val="16"/>
              </w:rPr>
              <w:t xml:space="preserve">73.382</w:t>
            </w:r>
          </w:p>
        </w:tc>
        <w:tc>
          <w:tcPr/>
          <w:p>
            <w:pPr>
              <w:pStyle w:val="Compact"/>
              <w:spacing w:after="0" w:before="0" w:line="240" w:lineRule="auto"/>
              <w:jc w:val="right"/>
            </w:pPr>
            <w:r>
              <w:rPr>
                <w:sz w:val="16"/>
              </w:rPr>
              <w:t xml:space="preserve">58.706</w:t>
            </w:r>
          </w:p>
        </w:tc>
        <w:tc>
          <w:tcPr/>
          <w:p>
            <w:pPr>
              <w:pStyle w:val="Compact"/>
              <w:spacing w:after="0" w:before="0" w:line="240" w:lineRule="auto"/>
              <w:jc w:val="right"/>
            </w:pPr>
            <w:r>
              <w:rPr>
                <w:sz w:val="16"/>
              </w:rPr>
              <w:t xml:space="preserve">65,0 %</w:t>
            </w:r>
          </w:p>
        </w:tc>
        <w:tc>
          <w:tcPr/>
          <w:p>
            <w:pPr>
              <w:pStyle w:val="Compact"/>
              <w:spacing w:after="0" w:before="0" w:line="240" w:lineRule="auto"/>
              <w:jc w:val="right"/>
            </w:pPr>
            <w:r>
              <w:rPr>
                <w:sz w:val="16"/>
              </w:rPr>
              <w:t xml:space="preserve">38.159</w:t>
            </w:r>
          </w:p>
        </w:tc>
        <w:tc>
          <w:tcPr/>
          <w:p>
            <w:pPr>
              <w:pStyle w:val="Compact"/>
              <w:spacing w:after="0" w:before="0" w:line="240" w:lineRule="auto"/>
              <w:jc w:val="right"/>
            </w:pPr>
            <w:r>
              <w:rPr>
                <w:sz w:val="16"/>
              </w:rPr>
              <w:t xml:space="preserve">122</w:t>
            </w:r>
          </w:p>
        </w:tc>
        <w:tc>
          <w:tcPr/>
          <w:p>
            <w:pPr>
              <w:pStyle w:val="Compact"/>
              <w:spacing w:after="0" w:before="0" w:line="240" w:lineRule="auto"/>
              <w:jc w:val="right"/>
            </w:pPr>
            <w:r>
              <w:rPr>
                <w:sz w:val="16"/>
              </w:rPr>
              <w:t xml:space="preserve">102</w:t>
            </w:r>
          </w:p>
        </w:tc>
        <w:tc>
          <w:tcPr/>
          <w:p>
            <w:pPr>
              <w:pStyle w:val="Compact"/>
              <w:spacing w:after="0" w:before="0" w:line="240" w:lineRule="auto"/>
              <w:jc w:val="right"/>
            </w:pPr>
            <w:r>
              <w:rPr>
                <w:sz w:val="16"/>
              </w:rPr>
              <w:t xml:space="preserve">1,82</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Con una utilización del 35 % en 2027, Kazegami servirá 20.547 platos al año, unos 66 platos y 55 comensales diarios. La rotación efectiva por puesto se mantiene por debajo de dos al día durante todo el periodo, lo que deja margen para crecer si la demanda supera lo previsto.</w:t>
      </w:r>
    </w:p>
    <w:p>
      <w:pPr>
        <w:pStyle w:val="CaptionedFigure"/>
        <w:keepNext/>
        <w:jc w:val="center"/>
      </w:pPr>
      <w:r>
        <w:drawing>
          <wp:inline>
            <wp:extent cx="5579999" cy="2887793"/>
            <wp:effectExtent b="0" l="0" r="0" t="0"/>
            <wp:docPr descr="Figura 3. Capacidad diseñada, instalada y utilizada de Kazegami" title="" id="36" name="Picture"/>
            <a:graphic>
              <a:graphicData uri="http://schemas.openxmlformats.org/drawingml/2006/picture">
                <pic:pic>
                  <pic:nvPicPr>
                    <pic:cNvPr descr="assets/graficas/g29_capacidad_instalada.png" id="37" name="Picture"/>
                    <pic:cNvPicPr>
                      <a:picLocks noChangeArrowheads="1" noChangeAspect="1"/>
                    </pic:cNvPicPr>
                  </pic:nvPicPr>
                  <pic:blipFill>
                    <a:blip r:embed="rId35"/>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3. Capacidad diseñada, instalada y utilizada de Kazegami</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capacidad utilizada se reparte entre los tres platos según el peso que cada uno tuvo en la encuesta. La tabla muestra las unidades de cada plato y la parte de la demanda insatisfecha que representan.</w:t>
      </w:r>
    </w:p>
    <w:p>
      <w:pPr>
        <w:pStyle w:val="TableCaption"/>
      </w:pPr>
      <w:r>
        <w:t xml:space="preserve">Tabla 13. Capacidad utilizada por plato (unidades servidas)</w:t>
      </w:r>
    </w:p>
    <w:tbl>
      <w:tblPr>
        <w:tblStyle w:val="Table"/>
        <w:tblLook w:firstRow="1" w:lastRow="0" w:firstColumn="0" w:lastColumn="0" w:noHBand="0" w:noVBand="0" w:val="0020"/>
        <w:tblCaption w:val="Tabla 13. Capacidad utilizada por plato (unidades servid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642"/>
        <w:gridCol w:w="1141"/>
        <w:gridCol w:w="1141"/>
        <w:gridCol w:w="1141"/>
        <w:gridCol w:w="1141"/>
        <w:gridCol w:w="1141"/>
        <w:gridCol w:w="156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Rollos de sushi</w:t>
            </w:r>
          </w:p>
        </w:tc>
        <w:tc>
          <w:tcPr>
            <w:shd w:val="clear" w:color="auto" w:fill="D6E6F8"/>
          </w:tcPr>
          <w:p>
            <w:pPr>
              <w:pStyle w:val="Compact"/>
              <w:spacing w:after="0" w:before="0" w:line="240" w:lineRule="auto"/>
              <w:jc w:val="right"/>
            </w:pPr>
            <w:r>
              <w:rPr>
                <w:b/>
                <w:color w:val="1F3A68"/>
                <w:sz w:val="16"/>
              </w:rPr>
              <w:t xml:space="preserve">Ramen</w:t>
            </w:r>
          </w:p>
        </w:tc>
        <w:tc>
          <w:tcPr>
            <w:shd w:val="clear" w:color="auto" w:fill="D6E6F8"/>
          </w:tcPr>
          <w:p>
            <w:pPr>
              <w:pStyle w:val="Compact"/>
              <w:spacing w:after="0" w:before="0" w:line="240" w:lineRule="auto"/>
              <w:jc w:val="right"/>
            </w:pPr>
            <w:r>
              <w:rPr>
                <w:b/>
                <w:color w:val="1F3A68"/>
                <w:sz w:val="16"/>
              </w:rPr>
              <w:t xml:space="preserve">Tempura</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right"/>
            </w:pPr>
            <w:r>
              <w:rPr>
                <w:b/>
                <w:color w:val="1F3A68"/>
                <w:sz w:val="16"/>
              </w:rPr>
              <w:t xml:space="preserve">Promedio mensual</w:t>
            </w:r>
          </w:p>
        </w:tc>
        <w:tc>
          <w:tcPr>
            <w:shd w:val="clear" w:color="auto" w:fill="D6E6F8"/>
          </w:tcPr>
          <w:p>
            <w:pPr>
              <w:pStyle w:val="Compact"/>
              <w:spacing w:after="0" w:before="0" w:line="240" w:lineRule="auto"/>
              <w:jc w:val="right"/>
            </w:pPr>
            <w:r>
              <w:rPr>
                <w:b/>
                <w:color w:val="1F3A68"/>
                <w:sz w:val="16"/>
              </w:rPr>
              <w:t xml:space="preserve">Participación en la demanda insatisfecha</w:t>
            </w:r>
          </w:p>
        </w:tc>
      </w:tr>
      <w:tr>
        <w:trPr>
          <w:cantSplit/>
        </w:trPr>
        <w:tc>
          <w:tcPr/>
          <w:p>
            <w:pPr>
              <w:pStyle w:val="Compact"/>
              <w:spacing w:after="0" w:before="0" w:line="240" w:lineRule="auto"/>
              <w:jc w:val="left"/>
            </w:pPr>
            <w:r>
              <w:rPr>
                <w:sz w:val="16"/>
              </w:rPr>
              <w:t xml:space="preserve">2027</w:t>
            </w:r>
          </w:p>
        </w:tc>
        <w:tc>
          <w:tcPr/>
          <w:p>
            <w:pPr>
              <w:pStyle w:val="Compact"/>
              <w:spacing w:after="0" w:before="0" w:line="240" w:lineRule="auto"/>
              <w:jc w:val="right"/>
            </w:pPr>
            <w:r>
              <w:rPr>
                <w:sz w:val="16"/>
              </w:rPr>
              <w:t xml:space="preserve">9.216</w:t>
            </w:r>
          </w:p>
        </w:tc>
        <w:tc>
          <w:tcPr/>
          <w:p>
            <w:pPr>
              <w:pStyle w:val="Compact"/>
              <w:spacing w:after="0" w:before="0" w:line="240" w:lineRule="auto"/>
              <w:jc w:val="right"/>
            </w:pPr>
            <w:r>
              <w:rPr>
                <w:sz w:val="16"/>
              </w:rPr>
              <w:t xml:space="preserve">6.043</w:t>
            </w:r>
          </w:p>
        </w:tc>
        <w:tc>
          <w:tcPr/>
          <w:p>
            <w:pPr>
              <w:pStyle w:val="Compact"/>
              <w:spacing w:after="0" w:before="0" w:line="240" w:lineRule="auto"/>
              <w:jc w:val="right"/>
            </w:pPr>
            <w:r>
              <w:rPr>
                <w:sz w:val="16"/>
              </w:rPr>
              <w:t xml:space="preserve">5.288</w:t>
            </w:r>
          </w:p>
        </w:tc>
        <w:tc>
          <w:tcPr/>
          <w:p>
            <w:pPr>
              <w:pStyle w:val="Compact"/>
              <w:spacing w:after="0" w:before="0" w:line="240" w:lineRule="auto"/>
              <w:jc w:val="right"/>
            </w:pPr>
            <w:r>
              <w:rPr>
                <w:sz w:val="16"/>
              </w:rPr>
              <w:t xml:space="preserve">20.547</w:t>
            </w:r>
          </w:p>
        </w:tc>
        <w:tc>
          <w:tcPr/>
          <w:p>
            <w:pPr>
              <w:pStyle w:val="Compact"/>
              <w:spacing w:after="0" w:before="0" w:line="240" w:lineRule="auto"/>
              <w:jc w:val="right"/>
            </w:pPr>
            <w:r>
              <w:rPr>
                <w:sz w:val="16"/>
              </w:rPr>
              <w:t xml:space="preserve">1.712</w:t>
            </w:r>
          </w:p>
        </w:tc>
        <w:tc>
          <w:tcPr/>
          <w:p>
            <w:pPr>
              <w:pStyle w:val="Compact"/>
              <w:spacing w:after="0" w:before="0" w:line="240" w:lineRule="auto"/>
              <w:jc w:val="right"/>
            </w:pPr>
            <w:r>
              <w:rPr>
                <w:sz w:val="16"/>
              </w:rPr>
              <w:t xml:space="preserve">6,2 %</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11.191</w:t>
            </w:r>
          </w:p>
        </w:tc>
        <w:tc>
          <w:tcPr>
            <w:shd w:val="clear" w:color="auto" w:fill="F5F7FB"/>
          </w:tcPr>
          <w:p>
            <w:pPr>
              <w:pStyle w:val="Compact"/>
              <w:spacing w:after="0" w:before="0" w:line="240" w:lineRule="auto"/>
              <w:jc w:val="right"/>
            </w:pPr>
            <w:r>
              <w:rPr>
                <w:sz w:val="16"/>
              </w:rPr>
              <w:t xml:space="preserve">7.338</w:t>
            </w:r>
          </w:p>
        </w:tc>
        <w:tc>
          <w:tcPr>
            <w:shd w:val="clear" w:color="auto" w:fill="F5F7FB"/>
          </w:tcPr>
          <w:p>
            <w:pPr>
              <w:pStyle w:val="Compact"/>
              <w:spacing w:after="0" w:before="0" w:line="240" w:lineRule="auto"/>
              <w:jc w:val="right"/>
            </w:pPr>
            <w:r>
              <w:rPr>
                <w:sz w:val="16"/>
              </w:rPr>
              <w:t xml:space="preserve">6.421</w:t>
            </w:r>
          </w:p>
        </w:tc>
        <w:tc>
          <w:tcPr>
            <w:shd w:val="clear" w:color="auto" w:fill="F5F7FB"/>
          </w:tcPr>
          <w:p>
            <w:pPr>
              <w:pStyle w:val="Compact"/>
              <w:spacing w:after="0" w:before="0" w:line="240" w:lineRule="auto"/>
              <w:jc w:val="right"/>
            </w:pPr>
            <w:r>
              <w:rPr>
                <w:sz w:val="16"/>
              </w:rPr>
              <w:t xml:space="preserve">24.950</w:t>
            </w:r>
          </w:p>
        </w:tc>
        <w:tc>
          <w:tcPr>
            <w:shd w:val="clear" w:color="auto" w:fill="F5F7FB"/>
          </w:tcPr>
          <w:p>
            <w:pPr>
              <w:pStyle w:val="Compact"/>
              <w:spacing w:after="0" w:before="0" w:line="240" w:lineRule="auto"/>
              <w:jc w:val="right"/>
            </w:pPr>
            <w:r>
              <w:rPr>
                <w:sz w:val="16"/>
              </w:rPr>
              <w:t xml:space="preserve">2.079</w:t>
            </w:r>
          </w:p>
        </w:tc>
        <w:tc>
          <w:tcPr>
            <w:shd w:val="clear" w:color="auto" w:fill="F5F7FB"/>
          </w:tcPr>
          <w:p>
            <w:pPr>
              <w:pStyle w:val="Compact"/>
              <w:spacing w:after="0" w:before="0" w:line="240" w:lineRule="auto"/>
              <w:jc w:val="right"/>
            </w:pPr>
            <w:r>
              <w:rPr>
                <w:sz w:val="16"/>
              </w:rPr>
              <w:t xml:space="preserve">7,0 %</w:t>
            </w:r>
          </w:p>
        </w:tc>
      </w:tr>
      <w:tr>
        <w:trPr>
          <w:cantSplit/>
        </w:trPr>
        <w:tc>
          <w:tcPr/>
          <w:p>
            <w:pPr>
              <w:pStyle w:val="Compact"/>
              <w:spacing w:after="0" w:before="0" w:line="240" w:lineRule="auto"/>
              <w:jc w:val="left"/>
            </w:pPr>
            <w:r>
              <w:rPr>
                <w:sz w:val="16"/>
              </w:rPr>
              <w:t xml:space="preserve">2029</w:t>
            </w:r>
          </w:p>
        </w:tc>
        <w:tc>
          <w:tcPr/>
          <w:p>
            <w:pPr>
              <w:pStyle w:val="Compact"/>
              <w:spacing w:after="0" w:before="0" w:line="240" w:lineRule="auto"/>
              <w:jc w:val="right"/>
            </w:pPr>
            <w:r>
              <w:rPr>
                <w:sz w:val="16"/>
              </w:rPr>
              <w:t xml:space="preserve">13.166</w:t>
            </w:r>
          </w:p>
        </w:tc>
        <w:tc>
          <w:tcPr/>
          <w:p>
            <w:pPr>
              <w:pStyle w:val="Compact"/>
              <w:spacing w:after="0" w:before="0" w:line="240" w:lineRule="auto"/>
              <w:jc w:val="right"/>
            </w:pPr>
            <w:r>
              <w:rPr>
                <w:sz w:val="16"/>
              </w:rPr>
              <w:t xml:space="preserve">8.633</w:t>
            </w:r>
          </w:p>
        </w:tc>
        <w:tc>
          <w:tcPr/>
          <w:p>
            <w:pPr>
              <w:pStyle w:val="Compact"/>
              <w:spacing w:after="0" w:before="0" w:line="240" w:lineRule="auto"/>
              <w:jc w:val="right"/>
            </w:pPr>
            <w:r>
              <w:rPr>
                <w:sz w:val="16"/>
              </w:rPr>
              <w:t xml:space="preserve">7.554</w:t>
            </w:r>
          </w:p>
        </w:tc>
        <w:tc>
          <w:tcPr/>
          <w:p>
            <w:pPr>
              <w:pStyle w:val="Compact"/>
              <w:spacing w:after="0" w:before="0" w:line="240" w:lineRule="auto"/>
              <w:jc w:val="right"/>
            </w:pPr>
            <w:r>
              <w:rPr>
                <w:sz w:val="16"/>
              </w:rPr>
              <w:t xml:space="preserve">29.353</w:t>
            </w:r>
          </w:p>
        </w:tc>
        <w:tc>
          <w:tcPr/>
          <w:p>
            <w:pPr>
              <w:pStyle w:val="Compact"/>
              <w:spacing w:after="0" w:before="0" w:line="240" w:lineRule="auto"/>
              <w:jc w:val="right"/>
            </w:pPr>
            <w:r>
              <w:rPr>
                <w:sz w:val="16"/>
              </w:rPr>
              <w:t xml:space="preserve">2.446</w:t>
            </w:r>
          </w:p>
        </w:tc>
        <w:tc>
          <w:tcPr/>
          <w:p>
            <w:pPr>
              <w:pStyle w:val="Compact"/>
              <w:spacing w:after="0" w:before="0" w:line="240" w:lineRule="auto"/>
              <w:jc w:val="right"/>
            </w:pPr>
            <w:r>
              <w:rPr>
                <w:sz w:val="16"/>
              </w:rPr>
              <w:t xml:space="preserve">7,8 %</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15.141</w:t>
            </w:r>
          </w:p>
        </w:tc>
        <w:tc>
          <w:tcPr>
            <w:shd w:val="clear" w:color="auto" w:fill="F5F7FB"/>
          </w:tcPr>
          <w:p>
            <w:pPr>
              <w:pStyle w:val="Compact"/>
              <w:spacing w:after="0" w:before="0" w:line="240" w:lineRule="auto"/>
              <w:jc w:val="right"/>
            </w:pPr>
            <w:r>
              <w:rPr>
                <w:sz w:val="16"/>
              </w:rPr>
              <w:t xml:space="preserve">9.928</w:t>
            </w:r>
          </w:p>
        </w:tc>
        <w:tc>
          <w:tcPr>
            <w:shd w:val="clear" w:color="auto" w:fill="F5F7FB"/>
          </w:tcPr>
          <w:p>
            <w:pPr>
              <w:pStyle w:val="Compact"/>
              <w:spacing w:after="0" w:before="0" w:line="240" w:lineRule="auto"/>
              <w:jc w:val="right"/>
            </w:pPr>
            <w:r>
              <w:rPr>
                <w:sz w:val="16"/>
              </w:rPr>
              <w:t xml:space="preserve">8.687</w:t>
            </w:r>
          </w:p>
        </w:tc>
        <w:tc>
          <w:tcPr>
            <w:shd w:val="clear" w:color="auto" w:fill="F5F7FB"/>
          </w:tcPr>
          <w:p>
            <w:pPr>
              <w:pStyle w:val="Compact"/>
              <w:spacing w:after="0" w:before="0" w:line="240" w:lineRule="auto"/>
              <w:jc w:val="right"/>
            </w:pPr>
            <w:r>
              <w:rPr>
                <w:sz w:val="16"/>
              </w:rPr>
              <w:t xml:space="preserve">33.756</w:t>
            </w:r>
          </w:p>
        </w:tc>
        <w:tc>
          <w:tcPr>
            <w:shd w:val="clear" w:color="auto" w:fill="F5F7FB"/>
          </w:tcPr>
          <w:p>
            <w:pPr>
              <w:pStyle w:val="Compact"/>
              <w:spacing w:after="0" w:before="0" w:line="240" w:lineRule="auto"/>
              <w:jc w:val="right"/>
            </w:pPr>
            <w:r>
              <w:rPr>
                <w:sz w:val="16"/>
              </w:rPr>
              <w:t xml:space="preserve">2.813</w:t>
            </w:r>
          </w:p>
        </w:tc>
        <w:tc>
          <w:tcPr>
            <w:shd w:val="clear" w:color="auto" w:fill="F5F7FB"/>
          </w:tcPr>
          <w:p>
            <w:pPr>
              <w:pStyle w:val="Compact"/>
              <w:spacing w:after="0" w:before="0" w:line="240" w:lineRule="auto"/>
              <w:jc w:val="right"/>
            </w:pPr>
            <w:r>
              <w:rPr>
                <w:sz w:val="16"/>
              </w:rPr>
              <w:t xml:space="preserve">8,4 %</w:t>
            </w:r>
          </w:p>
        </w:tc>
      </w:tr>
      <w:tr>
        <w:trPr>
          <w:cantSplit/>
        </w:trPr>
        <w:tc>
          <w:tcPr/>
          <w:p>
            <w:pPr>
              <w:pStyle w:val="Compact"/>
              <w:spacing w:after="0" w:before="0" w:line="240" w:lineRule="auto"/>
              <w:jc w:val="left"/>
            </w:pPr>
            <w:r>
              <w:rPr>
                <w:sz w:val="16"/>
              </w:rPr>
              <w:t xml:space="preserve">2031</w:t>
            </w:r>
          </w:p>
        </w:tc>
        <w:tc>
          <w:tcPr/>
          <w:p>
            <w:pPr>
              <w:pStyle w:val="Compact"/>
              <w:spacing w:after="0" w:before="0" w:line="240" w:lineRule="auto"/>
              <w:jc w:val="right"/>
            </w:pPr>
            <w:r>
              <w:rPr>
                <w:sz w:val="16"/>
              </w:rPr>
              <w:t xml:space="preserve">17.115</w:t>
            </w:r>
          </w:p>
        </w:tc>
        <w:tc>
          <w:tcPr/>
          <w:p>
            <w:pPr>
              <w:pStyle w:val="Compact"/>
              <w:spacing w:after="0" w:before="0" w:line="240" w:lineRule="auto"/>
              <w:jc w:val="right"/>
            </w:pPr>
            <w:r>
              <w:rPr>
                <w:sz w:val="16"/>
              </w:rPr>
              <w:t xml:space="preserve">11.223</w:t>
            </w:r>
          </w:p>
        </w:tc>
        <w:tc>
          <w:tcPr/>
          <w:p>
            <w:pPr>
              <w:pStyle w:val="Compact"/>
              <w:spacing w:after="0" w:before="0" w:line="240" w:lineRule="auto"/>
              <w:jc w:val="right"/>
            </w:pPr>
            <w:r>
              <w:rPr>
                <w:sz w:val="16"/>
              </w:rPr>
              <w:t xml:space="preserve">9.820</w:t>
            </w:r>
          </w:p>
        </w:tc>
        <w:tc>
          <w:tcPr/>
          <w:p>
            <w:pPr>
              <w:pStyle w:val="Compact"/>
              <w:spacing w:after="0" w:before="0" w:line="240" w:lineRule="auto"/>
              <w:jc w:val="right"/>
            </w:pPr>
            <w:r>
              <w:rPr>
                <w:sz w:val="16"/>
              </w:rPr>
              <w:t xml:space="preserve">38.159</w:t>
            </w:r>
          </w:p>
        </w:tc>
        <w:tc>
          <w:tcPr/>
          <w:p>
            <w:pPr>
              <w:pStyle w:val="Compact"/>
              <w:spacing w:after="0" w:before="0" w:line="240" w:lineRule="auto"/>
              <w:jc w:val="right"/>
            </w:pPr>
            <w:r>
              <w:rPr>
                <w:sz w:val="16"/>
              </w:rPr>
              <w:t xml:space="preserve">3.180</w:t>
            </w:r>
          </w:p>
        </w:tc>
        <w:tc>
          <w:tcPr/>
          <w:p>
            <w:pPr>
              <w:pStyle w:val="Compact"/>
              <w:spacing w:after="0" w:before="0" w:line="240" w:lineRule="auto"/>
              <w:jc w:val="right"/>
            </w:pPr>
            <w:r>
              <w:rPr>
                <w:sz w:val="16"/>
              </w:rPr>
              <w:t xml:space="preserve">9,0 %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Kazegami atenderá entre el 6,2 % y el 9,0 % de la demanda insatisfecha calculada en el Estudio de Mercados, una participación pequeña que confirma que el mercado no limita el tamaño del proyecto.</w:t>
      </w:r>
    </w:p>
    <w:p>
      <w:pPr>
        <w:pStyle w:val="CaptionedFigure"/>
        <w:keepNext/>
        <w:jc w:val="center"/>
      </w:pPr>
      <w:r>
        <w:drawing>
          <wp:inline>
            <wp:extent cx="5579999" cy="2887793"/>
            <wp:effectExtent b="0" l="0" r="0" t="0"/>
            <wp:docPr descr="Figura 4. Platos que servirá Kazegami por año" title="" id="39" name="Picture"/>
            <a:graphic>
              <a:graphicData uri="http://schemas.openxmlformats.org/drawingml/2006/picture">
                <pic:pic>
                  <pic:nvPicPr>
                    <pic:cNvPr descr="assets/graficas/g30_unidades_kazegami.png" id="40" name="Picture"/>
                    <pic:cNvPicPr>
                      <a:picLocks noChangeArrowheads="1" noChangeAspect="1"/>
                    </pic:cNvPicPr>
                  </pic:nvPicPr>
                  <pic:blipFill>
                    <a:blip r:embed="rId38"/>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4. Platos que servirá Kazegami por año</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Para planear el trabajo diario se distribuye la producción de un día promedio entre las tres franjas del horario continuo, según las rotaciones de cada una.</w:t>
      </w:r>
    </w:p>
    <w:p>
      <w:pPr>
        <w:pStyle w:val="TableCaption"/>
      </w:pPr>
      <w:r>
        <w:t xml:space="preserve">Tabla 14. Distribución diaria de la producción en 2027 (día promedio)</w:t>
      </w:r>
    </w:p>
    <w:tbl>
      <w:tblPr>
        <w:tblStyle w:val="Table"/>
        <w:tblLook w:firstRow="1" w:lastRow="0" w:firstColumn="0" w:lastColumn="0" w:noHBand="0" w:noVBand="0" w:val="0020"/>
        <w:tblCaption w:val="Tabla 14. Distribución diaria de la producción en 2027 (día prome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07"/>
        <w:gridCol w:w="1453"/>
        <w:gridCol w:w="1453"/>
        <w:gridCol w:w="1453"/>
        <w:gridCol w:w="1453"/>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Turno</w:t>
            </w:r>
          </w:p>
        </w:tc>
        <w:tc>
          <w:tcPr>
            <w:shd w:val="clear" w:color="auto" w:fill="D6E6F8"/>
          </w:tcPr>
          <w:p>
            <w:pPr>
              <w:pStyle w:val="Compact"/>
              <w:spacing w:after="0" w:before="0" w:line="240" w:lineRule="auto"/>
              <w:jc w:val="right"/>
            </w:pPr>
            <w:r>
              <w:rPr>
                <w:b/>
                <w:color w:val="1F3A68"/>
                <w:sz w:val="17"/>
              </w:rPr>
              <w:t xml:space="preserve">Comensales</w:t>
            </w:r>
          </w:p>
        </w:tc>
        <w:tc>
          <w:tcPr>
            <w:shd w:val="clear" w:color="auto" w:fill="D6E6F8"/>
          </w:tcPr>
          <w:p>
            <w:pPr>
              <w:pStyle w:val="Compact"/>
              <w:spacing w:after="0" w:before="0" w:line="240" w:lineRule="auto"/>
              <w:jc w:val="right"/>
            </w:pPr>
            <w:r>
              <w:rPr>
                <w:b/>
                <w:color w:val="1F3A68"/>
                <w:sz w:val="17"/>
              </w:rPr>
              <w:t xml:space="preserve">Rollos de sushi</w:t>
            </w:r>
          </w:p>
        </w:tc>
        <w:tc>
          <w:tcPr>
            <w:shd w:val="clear" w:color="auto" w:fill="D6E6F8"/>
          </w:tcPr>
          <w:p>
            <w:pPr>
              <w:pStyle w:val="Compact"/>
              <w:spacing w:after="0" w:before="0" w:line="240" w:lineRule="auto"/>
              <w:jc w:val="right"/>
            </w:pPr>
            <w:r>
              <w:rPr>
                <w:b/>
                <w:color w:val="1F3A68"/>
                <w:sz w:val="17"/>
              </w:rPr>
              <w:t xml:space="preserve">Ramen</w:t>
            </w:r>
          </w:p>
        </w:tc>
        <w:tc>
          <w:tcPr>
            <w:shd w:val="clear" w:color="auto" w:fill="D6E6F8"/>
          </w:tcPr>
          <w:p>
            <w:pPr>
              <w:pStyle w:val="Compact"/>
              <w:spacing w:after="0" w:before="0" w:line="240" w:lineRule="auto"/>
              <w:jc w:val="right"/>
            </w:pPr>
            <w:r>
              <w:rPr>
                <w:b/>
                <w:color w:val="1F3A68"/>
                <w:sz w:val="17"/>
              </w:rPr>
              <w:t xml:space="preserve">Tempura</w:t>
            </w:r>
          </w:p>
        </w:tc>
      </w:tr>
      <w:tr>
        <w:trPr>
          <w:cantSplit/>
        </w:trPr>
        <w:tc>
          <w:tcPr/>
          <w:p>
            <w:pPr>
              <w:pStyle w:val="Compact"/>
              <w:spacing w:after="0" w:before="0" w:line="240" w:lineRule="auto"/>
              <w:jc w:val="left"/>
            </w:pPr>
            <w:r>
              <w:rPr>
                <w:sz w:val="17"/>
              </w:rPr>
              <w:t xml:space="preserve">Almuerzo 12:00 m. - 3:00 p. m. (43 %)</w:t>
            </w:r>
          </w:p>
        </w:tc>
        <w:tc>
          <w:tcPr/>
          <w:p>
            <w:pPr>
              <w:pStyle w:val="Compact"/>
              <w:spacing w:after="0" w:before="0" w:line="240" w:lineRule="auto"/>
              <w:jc w:val="right"/>
            </w:pPr>
            <w:r>
              <w:rPr>
                <w:sz w:val="17"/>
              </w:rPr>
              <w:t xml:space="preserve">24</w:t>
            </w:r>
          </w:p>
        </w:tc>
        <w:tc>
          <w:tcPr/>
          <w:p>
            <w:pPr>
              <w:pStyle w:val="Compact"/>
              <w:spacing w:after="0" w:before="0" w:line="240" w:lineRule="auto"/>
              <w:jc w:val="right"/>
            </w:pPr>
            <w:r>
              <w:rPr>
                <w:sz w:val="17"/>
              </w:rPr>
              <w:t xml:space="preserve">13</w:t>
            </w:r>
          </w:p>
        </w:tc>
        <w:tc>
          <w:tcPr/>
          <w:p>
            <w:pPr>
              <w:pStyle w:val="Compact"/>
              <w:spacing w:after="0" w:before="0" w:line="240" w:lineRule="auto"/>
              <w:jc w:val="right"/>
            </w:pPr>
            <w:r>
              <w:rPr>
                <w:sz w:val="17"/>
              </w:rPr>
              <w:t xml:space="preserve">8</w:t>
            </w:r>
          </w:p>
        </w:tc>
        <w:tc>
          <w:tcPr/>
          <w:p>
            <w:pPr>
              <w:pStyle w:val="Compact"/>
              <w:spacing w:after="0" w:before="0" w:line="240" w:lineRule="auto"/>
              <w:jc w:val="right"/>
            </w:pPr>
            <w:r>
              <w:rPr>
                <w:sz w:val="17"/>
              </w:rPr>
              <w:t xml:space="preserve">7</w:t>
            </w:r>
          </w:p>
        </w:tc>
      </w:tr>
      <w:tr>
        <w:trPr>
          <w:cantSplit/>
        </w:trPr>
        <w:tc>
          <w:tcPr>
            <w:shd w:val="clear" w:color="auto" w:fill="F5F7FB"/>
          </w:tcPr>
          <w:p>
            <w:pPr>
              <w:pStyle w:val="Compact"/>
              <w:spacing w:after="0" w:before="0" w:line="240" w:lineRule="auto"/>
              <w:jc w:val="left"/>
            </w:pPr>
            <w:r>
              <w:rPr>
                <w:sz w:val="17"/>
              </w:rPr>
              <w:t xml:space="preserve">Tarde 3:00 p. m. - 6:00 p. m. (14 %)</w:t>
            </w:r>
          </w:p>
        </w:tc>
        <w:tc>
          <w:tcPr>
            <w:shd w:val="clear" w:color="auto" w:fill="F5F7FB"/>
          </w:tcPr>
          <w:p>
            <w:pPr>
              <w:pStyle w:val="Compact"/>
              <w:spacing w:after="0" w:before="0" w:line="240" w:lineRule="auto"/>
              <w:jc w:val="right"/>
            </w:pPr>
            <w:r>
              <w:rPr>
                <w:sz w:val="17"/>
              </w:rPr>
              <w:t xml:space="preserve">8</w:t>
            </w:r>
          </w:p>
        </w:tc>
        <w:tc>
          <w:tcPr>
            <w:shd w:val="clear" w:color="auto" w:fill="F5F7FB"/>
          </w:tcPr>
          <w:p>
            <w:pPr>
              <w:pStyle w:val="Compact"/>
              <w:spacing w:after="0" w:before="0" w:line="240" w:lineRule="auto"/>
              <w:jc w:val="right"/>
            </w:pPr>
            <w:r>
              <w:rPr>
                <w:sz w:val="17"/>
              </w:rPr>
              <w:t xml:space="preserve">4</w:t>
            </w:r>
          </w:p>
        </w:tc>
        <w:tc>
          <w:tcPr>
            <w:shd w:val="clear" w:color="auto" w:fill="F5F7FB"/>
          </w:tcPr>
          <w:p>
            <w:pPr>
              <w:pStyle w:val="Compact"/>
              <w:spacing w:after="0" w:before="0" w:line="240" w:lineRule="auto"/>
              <w:jc w:val="right"/>
            </w:pPr>
            <w:r>
              <w:rPr>
                <w:sz w:val="17"/>
              </w:rPr>
              <w:t xml:space="preserve">3</w:t>
            </w:r>
          </w:p>
        </w:tc>
        <w:tc>
          <w:tcPr>
            <w:shd w:val="clear" w:color="auto" w:fill="F5F7FB"/>
          </w:tcPr>
          <w:p>
            <w:pPr>
              <w:pStyle w:val="Compact"/>
              <w:spacing w:after="0" w:before="0" w:line="240" w:lineRule="auto"/>
              <w:jc w:val="right"/>
            </w:pPr>
            <w:r>
              <w:rPr>
                <w:sz w:val="17"/>
              </w:rPr>
              <w:t xml:space="preserve">2</w:t>
            </w:r>
          </w:p>
        </w:tc>
      </w:tr>
      <w:tr>
        <w:trPr>
          <w:cantSplit/>
        </w:trPr>
        <w:tc>
          <w:tcPr/>
          <w:p>
            <w:pPr>
              <w:pStyle w:val="Compact"/>
              <w:spacing w:after="0" w:before="0" w:line="240" w:lineRule="auto"/>
              <w:jc w:val="left"/>
            </w:pPr>
            <w:r>
              <w:rPr>
                <w:sz w:val="17"/>
              </w:rPr>
              <w:t xml:space="preserve">Noche 6:00 p. m. - 10:00 p. m. (43 %)</w:t>
            </w:r>
          </w:p>
        </w:tc>
        <w:tc>
          <w:tcPr/>
          <w:p>
            <w:pPr>
              <w:pStyle w:val="Compact"/>
              <w:spacing w:after="0" w:before="0" w:line="240" w:lineRule="auto"/>
              <w:jc w:val="right"/>
            </w:pPr>
            <w:r>
              <w:rPr>
                <w:sz w:val="17"/>
              </w:rPr>
              <w:t xml:space="preserve">24</w:t>
            </w:r>
          </w:p>
        </w:tc>
        <w:tc>
          <w:tcPr/>
          <w:p>
            <w:pPr>
              <w:pStyle w:val="Compact"/>
              <w:spacing w:after="0" w:before="0" w:line="240" w:lineRule="auto"/>
              <w:jc w:val="right"/>
            </w:pPr>
            <w:r>
              <w:rPr>
                <w:sz w:val="17"/>
              </w:rPr>
              <w:t xml:space="preserve">13</w:t>
            </w:r>
          </w:p>
        </w:tc>
        <w:tc>
          <w:tcPr/>
          <w:p>
            <w:pPr>
              <w:pStyle w:val="Compact"/>
              <w:spacing w:after="0" w:before="0" w:line="240" w:lineRule="auto"/>
              <w:jc w:val="right"/>
            </w:pPr>
            <w:r>
              <w:rPr>
                <w:sz w:val="17"/>
              </w:rPr>
              <w:t xml:space="preserve">8</w:t>
            </w:r>
          </w:p>
        </w:tc>
        <w:tc>
          <w:tcPr/>
          <w:p>
            <w:pPr>
              <w:pStyle w:val="Compact"/>
              <w:spacing w:after="0" w:before="0" w:line="240" w:lineRule="auto"/>
              <w:jc w:val="right"/>
            </w:pPr>
            <w:r>
              <w:rPr>
                <w:sz w:val="17"/>
              </w:rPr>
              <w:t xml:space="preserve">7</w:t>
            </w:r>
          </w:p>
        </w:tc>
      </w:tr>
      <w:tr>
        <w:trPr>
          <w:cantSplit/>
        </w:trPr>
        <w:tc>
          <w:tcPr>
            <w:shd w:val="clear" w:color="auto" w:fill="F5F7FB"/>
          </w:tcPr>
          <w:p>
            <w:pPr>
              <w:pStyle w:val="Compact"/>
              <w:spacing w:after="0" w:before="0" w:line="240" w:lineRule="auto"/>
              <w:jc w:val="left"/>
            </w:pPr>
            <w:r>
              <w:rPr>
                <w:bCs/>
                <w:b/>
                <w:sz w:val="17"/>
              </w:rPr>
              <w:t xml:space="preserve">Total día</w:t>
            </w:r>
          </w:p>
        </w:tc>
        <w:tc>
          <w:tcPr>
            <w:shd w:val="clear" w:color="auto" w:fill="F5F7FB"/>
          </w:tcPr>
          <w:p>
            <w:pPr>
              <w:pStyle w:val="Compact"/>
              <w:spacing w:after="0" w:before="0" w:line="240" w:lineRule="auto"/>
              <w:jc w:val="right"/>
            </w:pPr>
            <w:r>
              <w:rPr>
                <w:bCs/>
                <w:b/>
                <w:sz w:val="17"/>
              </w:rPr>
              <w:t xml:space="preserve">55</w:t>
            </w:r>
          </w:p>
        </w:tc>
        <w:tc>
          <w:tcPr>
            <w:shd w:val="clear" w:color="auto" w:fill="F5F7FB"/>
          </w:tcPr>
          <w:p>
            <w:pPr>
              <w:pStyle w:val="Compact"/>
              <w:spacing w:after="0" w:before="0" w:line="240" w:lineRule="auto"/>
              <w:jc w:val="right"/>
            </w:pPr>
            <w:r>
              <w:rPr>
                <w:bCs/>
                <w:b/>
                <w:sz w:val="17"/>
              </w:rPr>
              <w:t xml:space="preserve">30</w:t>
            </w:r>
          </w:p>
        </w:tc>
        <w:tc>
          <w:tcPr>
            <w:shd w:val="clear" w:color="auto" w:fill="F5F7FB"/>
          </w:tcPr>
          <w:p>
            <w:pPr>
              <w:pStyle w:val="Compact"/>
              <w:spacing w:after="0" w:before="0" w:line="240" w:lineRule="auto"/>
              <w:jc w:val="right"/>
            </w:pPr>
            <w:r>
              <w:rPr>
                <w:bCs/>
                <w:b/>
                <w:sz w:val="17"/>
              </w:rPr>
              <w:t xml:space="preserve">19</w:t>
            </w:r>
          </w:p>
        </w:tc>
        <w:tc>
          <w:tcPr>
            <w:shd w:val="clear" w:color="auto" w:fill="F5F7FB"/>
          </w:tcPr>
          <w:p>
            <w:pPr>
              <w:pStyle w:val="Compact"/>
              <w:spacing w:after="0" w:before="0" w:line="240" w:lineRule="auto"/>
              <w:jc w:val="right"/>
            </w:pPr>
            <w:r>
              <w:rPr>
                <w:bCs/>
                <w:b/>
                <w:sz w:val="17"/>
              </w:rPr>
              <w:t xml:space="preserve">17</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El almuerzo y la noche concentran la mayor parte del trabajo, mientras que la tarde es una franja de menor afluencia. Esta distribución se usa para organizar los turnos del personal y la preparación previa de la cocina.</w:t>
      </w:r>
    </w:p>
    <w:bookmarkEnd w:id="41"/>
    <w:bookmarkStart w:id="42" w:name="X49335cb1e19b0a513f28aa0586c75bab144ba65"/>
    <w:p>
      <w:pPr>
        <w:pStyle w:val="Heading3"/>
      </w:pPr>
      <w:r>
        <w:t xml:space="preserve">3.2.3 Origen de los datos y estimaciones del cálculo de capacidad</w:t>
      </w:r>
    </w:p>
    <w:p>
      <w:pPr>
        <w:pStyle w:val="FirstParagraph"/>
      </w:pPr>
      <w:r>
        <w:t xml:space="preserve">El cálculo de la capacidad combina datos de la encuesta, decisiones de diseño y estimaciones del equipo. La tabla identifica el origen de cada valor para que el lector sepa cuáles son datos medidos y cuáles son supuestos que deberán ajustarse con la operación real.</w:t>
      </w:r>
    </w:p>
    <w:p>
      <w:pPr>
        <w:pStyle w:val="TableCaption"/>
      </w:pPr>
      <w:r>
        <w:t xml:space="preserve">Tabla 15. Origen de los datos usados en el cálculo de la capacidad</w:t>
      </w:r>
    </w:p>
    <w:tbl>
      <w:tblPr>
        <w:tblStyle w:val="Table"/>
        <w:tblLook w:firstRow="1" w:lastRow="0" w:firstColumn="0" w:lastColumn="0" w:noHBand="0" w:noVBand="0" w:val="0020"/>
        <w:tblCaption w:val="Tabla 15. Origen de los datos usados en el cálculo de la capacidad"/>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44"/>
        <w:gridCol w:w="1656"/>
        <w:gridCol w:w="2880"/>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Origen</w:t>
            </w:r>
          </w:p>
        </w:tc>
        <w:tc>
          <w:tcPr>
            <w:shd w:val="clear" w:color="auto" w:fill="D6E6F8"/>
          </w:tcPr>
          <w:p>
            <w:pPr>
              <w:pStyle w:val="Compact"/>
              <w:spacing w:after="0" w:before="0" w:line="240" w:lineRule="auto"/>
              <w:jc w:val="left"/>
            </w:pPr>
            <w:r>
              <w:rPr>
                <w:b/>
                <w:color w:val="1F3A68"/>
                <w:sz w:val="18"/>
              </w:rPr>
              <w:t xml:space="preserve">Tipo de dato</w:t>
            </w:r>
          </w:p>
        </w:tc>
      </w:tr>
      <w:tr>
        <w:trPr>
          <w:cantSplit/>
        </w:trPr>
        <w:tc>
          <w:tcPr/>
          <w:p>
            <w:pPr>
              <w:pStyle w:val="Compact"/>
              <w:spacing w:after="0" w:before="0" w:line="240" w:lineRule="auto"/>
              <w:jc w:val="left"/>
            </w:pPr>
            <w:r>
              <w:rPr>
                <w:sz w:val="18"/>
              </w:rPr>
              <w:t xml:space="preserve">Puestos (mesas y barra)</w:t>
            </w:r>
          </w:p>
        </w:tc>
        <w:tc>
          <w:tcPr/>
          <w:p>
            <w:pPr>
              <w:pStyle w:val="Compact"/>
              <w:spacing w:after="0" w:before="0" w:line="240" w:lineRule="auto"/>
              <w:jc w:val="left"/>
            </w:pPr>
            <w:r>
              <w:rPr>
                <w:sz w:val="18"/>
              </w:rPr>
              <w:t xml:space="preserve">56 (12 mesas × 4 + 8 en barra)</w:t>
            </w:r>
          </w:p>
        </w:tc>
        <w:tc>
          <w:tcPr/>
          <w:p>
            <w:pPr>
              <w:pStyle w:val="Compact"/>
              <w:spacing w:after="0" w:before="0" w:line="240" w:lineRule="auto"/>
              <w:jc w:val="left"/>
            </w:pPr>
            <w:r>
              <w:rPr>
                <w:sz w:val="18"/>
              </w:rPr>
              <w:t xml:space="preserve">Diseño del salón para un local de unos 200 m²</w:t>
            </w:r>
          </w:p>
        </w:tc>
        <w:tc>
          <w:tcPr/>
          <w:p>
            <w:pPr>
              <w:pStyle w:val="Compact"/>
              <w:spacing w:after="0" w:before="0" w:line="240" w:lineRule="auto"/>
              <w:jc w:val="left"/>
            </w:pPr>
            <w:r>
              <w:rPr>
                <w:sz w:val="18"/>
              </w:rPr>
              <w:t xml:space="preserve">Decisión de diseño</w:t>
            </w:r>
          </w:p>
        </w:tc>
      </w:tr>
      <w:tr>
        <w:trPr>
          <w:cantSplit/>
        </w:trPr>
        <w:tc>
          <w:tcPr>
            <w:shd w:val="clear" w:color="auto" w:fill="F5F7FB"/>
          </w:tcPr>
          <w:p>
            <w:pPr>
              <w:pStyle w:val="Compact"/>
              <w:spacing w:after="0" w:before="0" w:line="240" w:lineRule="auto"/>
              <w:jc w:val="left"/>
            </w:pPr>
            <w:r>
              <w:rPr>
                <w:sz w:val="18"/>
              </w:rPr>
              <w:t xml:space="preserve">Rotaciones por día</w:t>
            </w:r>
          </w:p>
        </w:tc>
        <w:tc>
          <w:tcPr>
            <w:shd w:val="clear" w:color="auto" w:fill="F5F7FB"/>
          </w:tcPr>
          <w:p>
            <w:pPr>
              <w:pStyle w:val="Compact"/>
              <w:spacing w:after="0" w:before="0" w:line="240" w:lineRule="auto"/>
              <w:jc w:val="left"/>
            </w:pPr>
            <w:r>
              <w:rPr>
                <w:sz w:val="18"/>
              </w:rPr>
              <w:t xml:space="preserve">3,5 (1,5 + 0,5 + 1,5)</w:t>
            </w:r>
          </w:p>
        </w:tc>
        <w:tc>
          <w:tcPr>
            <w:shd w:val="clear" w:color="auto" w:fill="F5F7FB"/>
          </w:tcPr>
          <w:p>
            <w:pPr>
              <w:pStyle w:val="Compact"/>
              <w:spacing w:after="0" w:before="0" w:line="240" w:lineRule="auto"/>
              <w:jc w:val="left"/>
            </w:pPr>
            <w:r>
              <w:rPr>
                <w:sz w:val="18"/>
              </w:rPr>
              <w:t xml:space="preserve">Estancia promedio de 60 a 90 minutos por mesa en un horario continuo de 10 horas</w:t>
            </w:r>
          </w:p>
        </w:tc>
        <w:tc>
          <w:tcPr>
            <w:shd w:val="clear" w:color="auto" w:fill="F5F7FB"/>
          </w:tcPr>
          <w:p>
            <w:pPr>
              <w:pStyle w:val="Compact"/>
              <w:spacing w:after="0" w:before="0" w:line="240" w:lineRule="auto"/>
              <w:jc w:val="left"/>
            </w:pPr>
            <w:r>
              <w:rPr>
                <w:sz w:val="18"/>
              </w:rPr>
              <w:t xml:space="preserve">Estimación del equipo</w:t>
            </w:r>
          </w:p>
        </w:tc>
      </w:tr>
      <w:tr>
        <w:trPr>
          <w:cantSplit/>
        </w:trPr>
        <w:tc>
          <w:tcPr/>
          <w:p>
            <w:pPr>
              <w:pStyle w:val="Compact"/>
              <w:spacing w:after="0" w:before="0" w:line="240" w:lineRule="auto"/>
              <w:jc w:val="left"/>
            </w:pPr>
            <w:r>
              <w:rPr>
                <w:sz w:val="18"/>
              </w:rPr>
              <w:t xml:space="preserve">Platos del Top 3 por comensal</w:t>
            </w:r>
          </w:p>
        </w:tc>
        <w:tc>
          <w:tcPr/>
          <w:p>
            <w:pPr>
              <w:pStyle w:val="Compact"/>
              <w:spacing w:after="0" w:before="0" w:line="240" w:lineRule="auto"/>
              <w:jc w:val="left"/>
            </w:pPr>
            <w:r>
              <w:rPr>
                <w:sz w:val="18"/>
              </w:rPr>
              <w:t xml:space="preserve">1,2</w:t>
            </w:r>
          </w:p>
        </w:tc>
        <w:tc>
          <w:tcPr/>
          <w:p>
            <w:pPr>
              <w:pStyle w:val="Compact"/>
              <w:spacing w:after="0" w:before="0" w:line="240" w:lineRule="auto"/>
              <w:jc w:val="left"/>
            </w:pPr>
            <w:r>
              <w:rPr>
                <w:sz w:val="18"/>
              </w:rPr>
              <w:t xml:space="preserve">Plato fuerte más una tempura compartida en parte de las mesas</w:t>
            </w:r>
          </w:p>
        </w:tc>
        <w:tc>
          <w:tcPr/>
          <w:p>
            <w:pPr>
              <w:pStyle w:val="Compact"/>
              <w:spacing w:after="0" w:before="0" w:line="240" w:lineRule="auto"/>
              <w:jc w:val="left"/>
            </w:pPr>
            <w:r>
              <w:rPr>
                <w:sz w:val="18"/>
              </w:rPr>
              <w:t xml:space="preserve">Estimación del equipo</w:t>
            </w:r>
          </w:p>
        </w:tc>
      </w:tr>
      <w:tr>
        <w:trPr>
          <w:cantSplit/>
        </w:trPr>
        <w:tc>
          <w:tcPr>
            <w:shd w:val="clear" w:color="auto" w:fill="F5F7FB"/>
          </w:tcPr>
          <w:p>
            <w:pPr>
              <w:pStyle w:val="Compact"/>
              <w:spacing w:after="0" w:before="0" w:line="240" w:lineRule="auto"/>
              <w:jc w:val="left"/>
            </w:pPr>
            <w:r>
              <w:rPr>
                <w:sz w:val="18"/>
              </w:rPr>
              <w:t xml:space="preserve">Días de operación al año</w:t>
            </w:r>
          </w:p>
        </w:tc>
        <w:tc>
          <w:tcPr>
            <w:shd w:val="clear" w:color="auto" w:fill="F5F7FB"/>
          </w:tcPr>
          <w:p>
            <w:pPr>
              <w:pStyle w:val="Compact"/>
              <w:spacing w:after="0" w:before="0" w:line="240" w:lineRule="auto"/>
              <w:jc w:val="left"/>
            </w:pPr>
            <w:r>
              <w:rPr>
                <w:sz w:val="18"/>
              </w:rPr>
              <w:t xml:space="preserve">312</w:t>
            </w:r>
          </w:p>
        </w:tc>
        <w:tc>
          <w:tcPr>
            <w:shd w:val="clear" w:color="auto" w:fill="F5F7FB"/>
          </w:tcPr>
          <w:p>
            <w:pPr>
              <w:pStyle w:val="Compact"/>
              <w:spacing w:after="0" w:before="0" w:line="240" w:lineRule="auto"/>
              <w:jc w:val="left"/>
            </w:pPr>
            <w:r>
              <w:rPr>
                <w:sz w:val="18"/>
              </w:rPr>
              <w:t xml:space="preserve">Martes a domingo (lunes de descanso) × 52 semanas</w:t>
            </w:r>
          </w:p>
        </w:tc>
        <w:tc>
          <w:tcPr>
            <w:shd w:val="clear" w:color="auto" w:fill="F5F7FB"/>
          </w:tcPr>
          <w:p>
            <w:pPr>
              <w:pStyle w:val="Compact"/>
              <w:spacing w:after="0" w:before="0" w:line="240" w:lineRule="auto"/>
              <w:jc w:val="left"/>
            </w:pPr>
            <w:r>
              <w:rPr>
                <w:sz w:val="18"/>
              </w:rPr>
              <w:t xml:space="preserve">Decisión de diseño</w:t>
            </w:r>
          </w:p>
        </w:tc>
      </w:tr>
      <w:tr>
        <w:trPr>
          <w:cantSplit/>
        </w:trPr>
        <w:tc>
          <w:tcPr/>
          <w:p>
            <w:pPr>
              <w:pStyle w:val="Compact"/>
              <w:spacing w:after="0" w:before="0" w:line="240" w:lineRule="auto"/>
              <w:jc w:val="left"/>
            </w:pPr>
            <w:r>
              <w:rPr>
                <w:sz w:val="18"/>
              </w:rPr>
              <w:t xml:space="preserve">Factor de capacidad instalada</w:t>
            </w:r>
          </w:p>
        </w:tc>
        <w:tc>
          <w:tcPr/>
          <w:p>
            <w:pPr>
              <w:pStyle w:val="Compact"/>
              <w:spacing w:after="0" w:before="0" w:line="240" w:lineRule="auto"/>
              <w:jc w:val="left"/>
            </w:pPr>
            <w:r>
              <w:rPr>
                <w:sz w:val="18"/>
              </w:rPr>
              <w:t xml:space="preserve">80 %</w:t>
            </w:r>
          </w:p>
        </w:tc>
        <w:tc>
          <w:tcPr/>
          <w:p>
            <w:pPr>
              <w:pStyle w:val="Compact"/>
              <w:spacing w:after="0" w:before="0" w:line="240" w:lineRule="auto"/>
              <w:jc w:val="left"/>
            </w:pPr>
            <w:r>
              <w:rPr>
                <w:sz w:val="18"/>
              </w:rPr>
              <w:t xml:space="preserve">Horas valle, mesas incompletas y tiempos de limpieza</w:t>
            </w:r>
          </w:p>
        </w:tc>
        <w:tc>
          <w:tcPr/>
          <w:p>
            <w:pPr>
              <w:pStyle w:val="Compact"/>
              <w:spacing w:after="0" w:before="0" w:line="240" w:lineRule="auto"/>
              <w:jc w:val="left"/>
            </w:pPr>
            <w:r>
              <w:rPr>
                <w:sz w:val="18"/>
              </w:rPr>
              <w:t xml:space="preserve">Supuesto del equipo</w:t>
            </w:r>
          </w:p>
        </w:tc>
      </w:tr>
      <w:tr>
        <w:trPr>
          <w:cantSplit/>
        </w:trPr>
        <w:tc>
          <w:tcPr>
            <w:shd w:val="clear" w:color="auto" w:fill="F5F7FB"/>
          </w:tcPr>
          <w:p>
            <w:pPr>
              <w:pStyle w:val="Compact"/>
              <w:spacing w:after="0" w:before="0" w:line="240" w:lineRule="auto"/>
              <w:jc w:val="left"/>
            </w:pPr>
            <w:r>
              <w:rPr>
                <w:sz w:val="18"/>
              </w:rPr>
              <w:t xml:space="preserve">Utilización 2027-2031</w:t>
            </w:r>
          </w:p>
        </w:tc>
        <w:tc>
          <w:tcPr>
            <w:shd w:val="clear" w:color="auto" w:fill="F5F7FB"/>
          </w:tcPr>
          <w:p>
            <w:pPr>
              <w:pStyle w:val="Compact"/>
              <w:spacing w:after="0" w:before="0" w:line="240" w:lineRule="auto"/>
              <w:jc w:val="left"/>
            </w:pPr>
            <w:r>
              <w:rPr>
                <w:sz w:val="18"/>
              </w:rPr>
              <w:t xml:space="preserve">35 % → 65 %</w:t>
            </w:r>
          </w:p>
        </w:tc>
        <w:tc>
          <w:tcPr>
            <w:shd w:val="clear" w:color="auto" w:fill="F5F7FB"/>
          </w:tcPr>
          <w:p>
            <w:pPr>
              <w:pStyle w:val="Compact"/>
              <w:spacing w:after="0" w:before="0" w:line="240" w:lineRule="auto"/>
              <w:jc w:val="left"/>
            </w:pPr>
            <w:r>
              <w:rPr>
                <w:sz w:val="18"/>
              </w:rPr>
              <w:t xml:space="preserve">Arranque prudente de un restaurante nuevo; +7,5 puntos por año</w:t>
            </w:r>
          </w:p>
        </w:tc>
        <w:tc>
          <w:tcPr>
            <w:shd w:val="clear" w:color="auto" w:fill="F5F7FB"/>
          </w:tcPr>
          <w:p>
            <w:pPr>
              <w:pStyle w:val="Compact"/>
              <w:spacing w:after="0" w:before="0" w:line="240" w:lineRule="auto"/>
              <w:jc w:val="left"/>
            </w:pPr>
            <w:r>
              <w:rPr>
                <w:sz w:val="18"/>
              </w:rPr>
              <w:t xml:space="preserve">Supuesto del equipo</w:t>
            </w:r>
          </w:p>
        </w:tc>
      </w:tr>
      <w:tr>
        <w:trPr>
          <w:cantSplit/>
        </w:trPr>
        <w:tc>
          <w:tcPr/>
          <w:p>
            <w:pPr>
              <w:pStyle w:val="Compact"/>
              <w:spacing w:after="0" w:before="0" w:line="240" w:lineRule="auto"/>
              <w:jc w:val="left"/>
            </w:pPr>
            <w:r>
              <w:rPr>
                <w:sz w:val="18"/>
              </w:rPr>
              <w:t xml:space="preserve">Mezcla de platos</w:t>
            </w:r>
          </w:p>
        </w:tc>
        <w:tc>
          <w:tcPr/>
          <w:p>
            <w:pPr>
              <w:pStyle w:val="Compact"/>
              <w:spacing w:after="0" w:before="0" w:line="240" w:lineRule="auto"/>
              <w:jc w:val="left"/>
            </w:pPr>
            <w:r>
              <w:rPr>
                <w:sz w:val="18"/>
              </w:rPr>
              <w:t xml:space="preserve">44,9 % / 29,4 % / 25,7 %</w:t>
            </w:r>
          </w:p>
        </w:tc>
        <w:tc>
          <w:tcPr/>
          <w:p>
            <w:pPr>
              <w:pStyle w:val="Compact"/>
              <w:spacing w:after="0" w:before="0" w:line="240" w:lineRule="auto"/>
              <w:jc w:val="left"/>
            </w:pPr>
            <w:r>
              <w:rPr>
                <w:sz w:val="18"/>
              </w:rPr>
              <w:t xml:space="preserve">Peso de cada plato en las menciones de la encuesta (n = 106)</w:t>
            </w:r>
          </w:p>
        </w:tc>
        <w:tc>
          <w:tcPr/>
          <w:p>
            <w:pPr>
              <w:pStyle w:val="Compact"/>
              <w:spacing w:after="0" w:before="0" w:line="240" w:lineRule="auto"/>
              <w:jc w:val="left"/>
            </w:pPr>
            <w:r>
              <w:rPr>
                <w:sz w:val="18"/>
              </w:rPr>
              <w:t xml:space="preserve">Dato de la encuesta</w:t>
            </w:r>
          </w:p>
        </w:tc>
      </w:tr>
      <w:tr>
        <w:trPr>
          <w:cantSplit/>
        </w:trPr>
        <w:tc>
          <w:tcPr>
            <w:shd w:val="clear" w:color="auto" w:fill="F5F7FB"/>
          </w:tcPr>
          <w:p>
            <w:pPr>
              <w:pStyle w:val="Compact"/>
              <w:spacing w:after="0" w:before="0" w:line="240" w:lineRule="auto"/>
              <w:jc w:val="left"/>
            </w:pPr>
            <w:r>
              <w:rPr>
                <w:sz w:val="18"/>
              </w:rPr>
              <w:t xml:space="preserve">Demanda insatisfecha que se compara</w:t>
            </w:r>
          </w:p>
        </w:tc>
        <w:tc>
          <w:tcPr>
            <w:shd w:val="clear" w:color="auto" w:fill="F5F7FB"/>
          </w:tcPr>
          <w:p>
            <w:pPr>
              <w:pStyle w:val="Compact"/>
              <w:spacing w:after="0" w:before="0" w:line="240" w:lineRule="auto"/>
              <w:jc w:val="left"/>
            </w:pPr>
            <w:r>
              <w:rPr>
                <w:sz w:val="18"/>
              </w:rPr>
              <w:t xml:space="preserve">333.187 platos en 2027</w:t>
            </w:r>
          </w:p>
        </w:tc>
        <w:tc>
          <w:tcPr>
            <w:shd w:val="clear" w:color="auto" w:fill="F5F7FB"/>
          </w:tcPr>
          <w:p>
            <w:pPr>
              <w:pStyle w:val="Compact"/>
              <w:spacing w:after="0" w:before="0" w:line="240" w:lineRule="auto"/>
              <w:jc w:val="left"/>
            </w:pPr>
            <w:r>
              <w:rPr>
                <w:sz w:val="18"/>
              </w:rPr>
              <w:t xml:space="preserve">Estudio de Mercados (DANE, Migración Colombia, Tripadvisor y encuesta)</w:t>
            </w:r>
          </w:p>
        </w:tc>
        <w:tc>
          <w:tcPr>
            <w:shd w:val="clear" w:color="auto" w:fill="F5F7FB"/>
          </w:tcPr>
          <w:p>
            <w:pPr>
              <w:pStyle w:val="Compact"/>
              <w:spacing w:after="0" w:before="0" w:line="240" w:lineRule="auto"/>
              <w:jc w:val="left"/>
            </w:pPr>
            <w:r>
              <w:rPr>
                <w:sz w:val="18"/>
              </w:rPr>
              <w:t xml:space="preserve">Cálculo con datos verificados y estimaciones señaladas</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mayoría de los parámetros de capacidad son decisiones o estimaciones del equipo. Por eso se escogieron valores conservadores, que deberán ajustarse con los datos reales de ventas durante el primer año de operación.</w:t>
      </w:r>
    </w:p>
    <w:bookmarkEnd w:id="42"/>
    <w:bookmarkEnd w:id="43"/>
    <w:bookmarkEnd w:id="44"/>
    <w:bookmarkStart w:id="63" w:name="X32a220852471e38901a2a4586ef650b0b34207b"/>
    <w:p>
      <w:pPr>
        <w:pStyle w:val="Heading1"/>
      </w:pPr>
      <w:r>
        <w:t xml:space="preserve">4. Descripción del proceso productivo y de la prestación del servicio</w:t>
      </w:r>
    </w:p>
    <w:p>
      <w:pPr>
        <w:pStyle w:val="FirstParagraph"/>
      </w:pPr>
      <w:r>
        <w:t xml:space="preserve">El proceso de Kazegami tiene dos momentos: la</w:t>
      </w:r>
      <w:r>
        <w:t xml:space="preserve"> </w:t>
      </w:r>
      <w:r>
        <w:rPr>
          <w:bCs/>
          <w:b/>
        </w:rPr>
        <w:t xml:space="preserve">producción anticipada</w:t>
      </w:r>
      <w:r>
        <w:t xml:space="preserve"> </w:t>
      </w:r>
      <w:r>
        <w:t xml:space="preserve">(mise en place: pescado porcionado, arroz, caldo, vegetales cortados) y la</w:t>
      </w:r>
      <w:r>
        <w:t xml:space="preserve"> </w:t>
      </w:r>
      <w:r>
        <w:rPr>
          <w:bCs/>
          <w:b/>
        </w:rPr>
        <w:t xml:space="preserve">producción al pedido</w:t>
      </w:r>
      <w:r>
        <w:t xml:space="preserve"> </w:t>
      </w:r>
      <w:r>
        <w:t xml:space="preserve">(armado, cocción final y servicio). Los cursogramas usan la simbología ASME: ○ operación, □ inspección, ⇨ transporte, D demora y ▽ almacenamiento.</w:t>
      </w:r>
    </w:p>
    <w:bookmarkStart w:id="48" w:name="proceso-productivo-de-rollos-de-sushi"/>
    <w:p>
      <w:pPr>
        <w:pStyle w:val="Heading2"/>
      </w:pPr>
      <w:r>
        <w:t xml:space="preserve">4.1 Proceso productivo de Rollos de sushi</w:t>
      </w:r>
    </w:p>
    <w:p>
      <w:pPr>
        <w:pStyle w:val="FirstParagraph"/>
      </w:pPr>
      <w:r>
        <w:t xml:space="preserve">El rollo de sushi es el proceso más delicado de Kazegami porque el pescado se sirve crudo. Por eso empieza con la recepción y la ultracongelación del pargo, sigue con la preparación del arroz (shari) y termina con el armado y corte del rollo al momento del pedido. El diagrama de flujo muestra la secuencia general y el cursograma detalla cada actividad con su tiempo, su responsable y su control.</w:t>
      </w:r>
    </w:p>
    <w:p>
      <w:pPr>
        <w:pStyle w:val="CaptionedFigure"/>
        <w:keepNext/>
        <w:jc w:val="center"/>
      </w:pPr>
      <w:r>
        <w:drawing>
          <wp:inline>
            <wp:extent cx="5579999" cy="3378482"/>
            <wp:effectExtent b="0" l="0" r="0" t="0"/>
            <wp:docPr descr="Figura 5. Diagrama de flujo del proceso de Rollos de sushi" title="" id="46" name="Picture"/>
            <a:graphic>
              <a:graphicData uri="http://schemas.openxmlformats.org/drawingml/2006/picture">
                <pic:pic>
                  <pic:nvPicPr>
                    <pic:cNvPr descr="assets/diagramas/d01_flujo_rollos_sushi.png" id="47" name="Picture"/>
                    <pic:cNvPicPr>
                      <a:picLocks noChangeArrowheads="1" noChangeAspect="1"/>
                    </pic:cNvPicPr>
                  </pic:nvPicPr>
                  <pic:blipFill>
                    <a:blip r:embed="rId45"/>
                    <a:stretch>
                      <a:fillRect/>
                    </a:stretch>
                  </pic:blipFill>
                  <pic:spPr bwMode="auto">
                    <a:xfrm>
                      <a:off x="0" y="0"/>
                      <a:ext cx="5579999" cy="3378482"/>
                    </a:xfrm>
                    <a:prstGeom prst="rect">
                      <a:avLst/>
                    </a:prstGeom>
                    <a:noFill/>
                    <a:ln w="9525">
                      <a:noFill/>
                      <a:headEnd/>
                      <a:tailEnd/>
                    </a:ln>
                  </pic:spPr>
                </pic:pic>
              </a:graphicData>
            </a:graphic>
          </wp:inline>
        </w:drawing>
      </w:r>
    </w:p>
    <w:p>
      <w:pPr>
        <w:pStyle w:val="ImageCaption"/>
      </w:pPr>
      <w:r>
        <w:t xml:space="preserve">Figura 5. Diagrama de flujo del proceso de Rollos de sushi</w:t>
      </w:r>
    </w:p>
    <w:p>
      <w:pPr>
        <w:pStyle w:val="BodyText"/>
        <w:spacing w:after="160"/>
        <w:jc w:val="left"/>
      </w:pPr>
      <w:r>
        <w:rPr>
          <w:iCs/>
          <w:i/>
          <w:color w:val="52514E"/>
          <w:sz w:val="16"/>
        </w:rPr>
        <w:t xml:space="preserve">Fuente: Elaboración propia.</w:t>
      </w:r>
    </w:p>
    <w:p>
      <w:pPr>
        <w:pStyle w:val="BodyText"/>
      </w:pPr>
      <w:r>
        <w:t xml:space="preserve">El cursograma analítico detalla cada actividad del proceso del rollo, con su símbolo, su tiempo, el responsable y el control que garantiza la calidad y la inocuidad.</w:t>
      </w:r>
    </w:p>
    <w:p>
      <w:pPr>
        <w:pStyle w:val="TableCaption"/>
      </w:pPr>
      <w:r>
        <w:t xml:space="preserve">Tabla 16. Cursograma analítico: Rollos de sushi</w:t>
      </w:r>
    </w:p>
    <w:tbl>
      <w:tblPr>
        <w:tblStyle w:val="Table"/>
        <w:tblLook w:firstRow="1" w:lastRow="0" w:firstColumn="0" w:lastColumn="0" w:noHBand="0" w:noVBand="0" w:val="0020"/>
        <w:tblCaption w:val="Tabla 16. Cursograma analítico: Rollos de sush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Recepción del pescado (martes y viernes, Bazurto / Mercado del Mar)</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15 min</w:t>
            </w:r>
          </w:p>
        </w:tc>
        <w:tc>
          <w:tcPr/>
          <w:p>
            <w:pPr>
              <w:pStyle w:val="Compact"/>
              <w:spacing w:after="0" w:before="0" w:line="240" w:lineRule="auto"/>
              <w:jc w:val="left"/>
            </w:pPr>
            <w:r>
              <w:rPr>
                <w:sz w:val="17"/>
              </w:rPr>
              <w:t xml:space="preserve">Jefe de cocina</w:t>
            </w:r>
          </w:p>
        </w:tc>
        <w:tc>
          <w:tcPr/>
          <w:p>
            <w:pPr>
              <w:pStyle w:val="Compact"/>
              <w:spacing w:after="0" w:before="0" w:line="240" w:lineRule="auto"/>
              <w:jc w:val="left"/>
            </w:pPr>
            <w:r>
              <w:rPr>
                <w:sz w:val="17"/>
              </w:rPr>
              <w:t xml:space="preserve">Transporte en nevera con hielo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 del pescado</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T° interna ≤ 4 °C; ojos brillantes, agallas rojas, olor a mar</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Eviscerado, fileteado y porcionado del pargo (rinde ≈ 46 %)</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25 min</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Tabla y cuchillo exclusivos para pescado crudo</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Ultracongelación para control de parásitos</w:t>
            </w:r>
          </w:p>
        </w:tc>
        <w:tc>
          <w:tcPr>
            <w:shd w:val="clear" w:color="auto" w:fill="F5F7FB"/>
          </w:tcPr>
          <w:p>
            <w:pPr>
              <w:pStyle w:val="Compact"/>
              <w:spacing w:after="0" w:before="0" w:line="240" w:lineRule="auto"/>
              <w:jc w:val="left"/>
            </w:pPr>
            <w:r>
              <w:rPr>
                <w:sz w:val="17"/>
              </w:rPr>
              <w:t xml:space="preserve">▽ Almacenamiento</w:t>
            </w:r>
          </w:p>
        </w:tc>
        <w:tc>
          <w:tcPr>
            <w:shd w:val="clear" w:color="auto" w:fill="F5F7FB"/>
          </w:tcPr>
          <w:p>
            <w:pPr>
              <w:pStyle w:val="Compact"/>
              <w:spacing w:after="0" w:before="0" w:line="240" w:lineRule="auto"/>
              <w:jc w:val="right"/>
            </w:pPr>
            <w:r>
              <w:rPr>
                <w:sz w:val="17"/>
              </w:rPr>
              <w:t xml:space="preserve">15 h</w:t>
            </w:r>
          </w:p>
        </w:tc>
        <w:tc>
          <w:tcPr>
            <w:shd w:val="clear" w:color="auto" w:fill="F5F7FB"/>
          </w:tcPr>
          <w:p>
            <w:pPr>
              <w:pStyle w:val="Compact"/>
              <w:spacing w:after="0" w:before="0" w:line="240" w:lineRule="auto"/>
              <w:jc w:val="left"/>
            </w:pPr>
            <w:r>
              <w:rPr>
                <w:sz w:val="17"/>
              </w:rPr>
              <w:t xml:space="preserve">Sushiman</w:t>
            </w:r>
          </w:p>
        </w:tc>
        <w:tc>
          <w:tcPr>
            <w:shd w:val="clear" w:color="auto" w:fill="F5F7FB"/>
          </w:tcPr>
          <w:p>
            <w:pPr>
              <w:pStyle w:val="Compact"/>
              <w:spacing w:after="0" w:before="0" w:line="240" w:lineRule="auto"/>
              <w:jc w:val="left"/>
            </w:pPr>
            <w:r>
              <w:rPr>
                <w:sz w:val="17"/>
              </w:rPr>
              <w:t xml:space="preserve">−35 °C durante 15 h (o −20 °C × 7 días)</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Almacenamiento congelado y descongelado diario en refrigeración</w:t>
            </w:r>
          </w:p>
        </w:tc>
        <w:tc>
          <w:tcPr/>
          <w:p>
            <w:pPr>
              <w:pStyle w:val="Compact"/>
              <w:spacing w:after="0" w:before="0" w:line="240" w:lineRule="auto"/>
              <w:jc w:val="left"/>
            </w:pPr>
            <w:r>
              <w:rPr>
                <w:sz w:val="17"/>
              </w:rPr>
              <w:t xml:space="preserve">▽ Almacenamiento</w:t>
            </w:r>
          </w:p>
        </w:tc>
        <w:tc>
          <w:tcPr/>
          <w:p>
            <w:pPr>
              <w:pStyle w:val="Compact"/>
              <w:spacing w:after="0" w:before="0" w:line="240" w:lineRule="auto"/>
              <w:jc w:val="right"/>
            </w:pPr>
            <w:r>
              <w:rPr>
                <w:sz w:val="17"/>
              </w:rPr>
              <w:t xml:space="preserve">≤ 4 días congelado + ≤ 48 h refrigerado</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−18 °C; se descongela a 0-4 °C solo lo del día; rotulado con fecha; PEPS</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Lavado del arroz japonés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10 min</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3-4 aguas hasta que salga clara</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Reposo del arroz</w:t>
            </w:r>
          </w:p>
        </w:tc>
        <w:tc>
          <w:tcPr/>
          <w:p>
            <w:pPr>
              <w:pStyle w:val="Compact"/>
              <w:spacing w:after="0" w:before="0" w:line="240" w:lineRule="auto"/>
              <w:jc w:val="left"/>
            </w:pPr>
            <w:r>
              <w:rPr>
                <w:sz w:val="17"/>
              </w:rPr>
              <w:t xml:space="preserve">D Demora</w:t>
            </w:r>
          </w:p>
        </w:tc>
        <w:tc>
          <w:tcPr/>
          <w:p>
            <w:pPr>
              <w:pStyle w:val="Compact"/>
              <w:spacing w:after="0" w:before="0" w:line="240" w:lineRule="auto"/>
              <w:jc w:val="right"/>
            </w:pPr>
            <w:r>
              <w:rPr>
                <w:sz w:val="17"/>
              </w:rPr>
              <w:t xml:space="preserve">30 min</w:t>
            </w:r>
          </w:p>
        </w:tc>
        <w:tc>
          <w:tcPr/>
          <w:p>
            <w:pPr>
              <w:pStyle w:val="Compact"/>
              <w:spacing w:after="0" w:before="0" w:line="240" w:lineRule="auto"/>
              <w:jc w:val="left"/>
            </w:pPr>
            <w:r>
              <w:rPr>
                <w:sz w:val="17"/>
              </w:rPr>
              <w:t xml:space="preserve">-</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Cocción del arroz en arrocera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Proporción 1:1,1 arroz-agua</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Sazonado del shari y enfriado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10 min</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Mezcla de vinagre, azúcar y sal; 30-35 °C; vida útil 4 h</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Corte de vegetales y mise en place de barra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w:t>
            </w:r>
          </w:p>
        </w:tc>
        <w:tc>
          <w:tcPr>
            <w:shd w:val="clear" w:color="auto" w:fill="F5F7FB"/>
          </w:tcPr>
          <w:p>
            <w:pPr>
              <w:pStyle w:val="Compact"/>
              <w:spacing w:after="0" w:before="0" w:line="240" w:lineRule="auto"/>
              <w:jc w:val="left"/>
            </w:pPr>
            <w:r>
              <w:rPr>
                <w:sz w:val="17"/>
              </w:rPr>
              <w:t xml:space="preserve">Sushiman auxiliar</w:t>
            </w:r>
          </w:p>
        </w:tc>
        <w:tc>
          <w:tcPr>
            <w:shd w:val="clear" w:color="auto" w:fill="F5F7FB"/>
          </w:tcPr>
          <w:p>
            <w:pPr>
              <w:pStyle w:val="Compact"/>
              <w:spacing w:after="0" w:before="0" w:line="240" w:lineRule="auto"/>
              <w:jc w:val="left"/>
            </w:pPr>
            <w:r>
              <w:rPr>
                <w:sz w:val="17"/>
              </w:rPr>
              <w:t xml:space="preserve">Vegetales desinfectados; mesa refrigerada a 4 °C</w:t>
            </w:r>
          </w:p>
        </w:tc>
      </w:tr>
      <w:tr>
        <w:trPr>
          <w:cantSplit/>
        </w:trPr>
        <w:tc>
          <w:tcPr/>
          <w:p>
            <w:pPr>
              <w:pStyle w:val="Compact"/>
              <w:spacing w:after="0" w:before="0" w:line="240" w:lineRule="auto"/>
              <w:jc w:val="center"/>
            </w:pPr>
            <w:r>
              <w:rPr>
                <w:sz w:val="17"/>
              </w:rPr>
              <w:t xml:space="preserve">11</w:t>
            </w:r>
          </w:p>
        </w:tc>
        <w:tc>
          <w:tcPr/>
          <w:p>
            <w:pPr>
              <w:pStyle w:val="Compact"/>
              <w:spacing w:after="0" w:before="0" w:line="240" w:lineRule="auto"/>
              <w:jc w:val="left"/>
            </w:pPr>
            <w:r>
              <w:rPr>
                <w:sz w:val="17"/>
              </w:rPr>
              <w:t xml:space="preserve">Armado del rollo en makisu (al pedido)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4 min</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Guantes o manos lavadas; 150 g de arroz y 56 g de pescado por rollo</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Corte en 10 piezas y emplatado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 min</w:t>
            </w:r>
          </w:p>
        </w:tc>
        <w:tc>
          <w:tcPr>
            <w:shd w:val="clear" w:color="auto" w:fill="F5F7FB"/>
          </w:tcPr>
          <w:p>
            <w:pPr>
              <w:pStyle w:val="Compact"/>
              <w:spacing w:after="0" w:before="0" w:line="240" w:lineRule="auto"/>
              <w:jc w:val="left"/>
            </w:pPr>
            <w:r>
              <w:rPr>
                <w:sz w:val="17"/>
              </w:rPr>
              <w:t xml:space="preserve">Sushiman</w:t>
            </w:r>
          </w:p>
        </w:tc>
        <w:tc>
          <w:tcPr>
            <w:shd w:val="clear" w:color="auto" w:fill="F5F7FB"/>
          </w:tcPr>
          <w:p>
            <w:pPr>
              <w:pStyle w:val="Compact"/>
              <w:spacing w:after="0" w:before="0" w:line="240" w:lineRule="auto"/>
              <w:jc w:val="left"/>
            </w:pPr>
            <w:r>
              <w:rPr>
                <w:sz w:val="17"/>
              </w:rPr>
              <w:t xml:space="preserve">Cuchillo yanagiba húmedo</w:t>
            </w:r>
          </w:p>
        </w:tc>
      </w:tr>
      <w:tr>
        <w:trPr>
          <w:cantSplit/>
        </w:trPr>
        <w:tc>
          <w:tcPr/>
          <w:p>
            <w:pPr>
              <w:pStyle w:val="Compact"/>
              <w:spacing w:after="0" w:before="0" w:line="240" w:lineRule="auto"/>
              <w:jc w:val="center"/>
            </w:pPr>
            <w:r>
              <w:rPr>
                <w:sz w:val="17"/>
              </w:rPr>
              <w:t xml:space="preserve">13</w:t>
            </w:r>
          </w:p>
        </w:tc>
        <w:tc>
          <w:tcPr/>
          <w:p>
            <w:pPr>
              <w:pStyle w:val="Compact"/>
              <w:spacing w:after="0" w:before="0" w:line="240" w:lineRule="auto"/>
              <w:jc w:val="left"/>
            </w:pPr>
            <w:r>
              <w:rPr>
                <w:sz w:val="17"/>
              </w:rPr>
              <w:t xml:space="preserve">Control de calidad final</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30 s</w:t>
            </w:r>
          </w:p>
        </w:tc>
        <w:tc>
          <w:tcPr/>
          <w:p>
            <w:pPr>
              <w:pStyle w:val="Compact"/>
              <w:spacing w:after="0" w:before="0" w:line="240" w:lineRule="auto"/>
              <w:jc w:val="left"/>
            </w:pPr>
            <w:r>
              <w:rPr>
                <w:sz w:val="17"/>
              </w:rPr>
              <w:t xml:space="preserve">Sushiman</w:t>
            </w:r>
          </w:p>
        </w:tc>
        <w:tc>
          <w:tcPr/>
          <w:p>
            <w:pPr>
              <w:pStyle w:val="Compact"/>
              <w:spacing w:after="0" w:before="0" w:line="240" w:lineRule="auto"/>
              <w:jc w:val="left"/>
            </w:pPr>
            <w:r>
              <w:rPr>
                <w:sz w:val="17"/>
              </w:rPr>
              <w:t xml:space="preserve">Forma, peso, T° del pescado ≤ 5 °C, presentación</w:t>
            </w:r>
          </w:p>
        </w:tc>
      </w:tr>
      <w:tr>
        <w:trPr>
          <w:cantSplit/>
        </w:trPr>
        <w:tc>
          <w:tcPr>
            <w:shd w:val="clear" w:color="auto" w:fill="F5F7FB"/>
          </w:tcPr>
          <w:p>
            <w:pPr>
              <w:pStyle w:val="Compact"/>
              <w:spacing w:after="0" w:before="0" w:line="240" w:lineRule="auto"/>
              <w:jc w:val="center"/>
            </w:pPr>
            <w:r>
              <w:rPr>
                <w:sz w:val="17"/>
              </w:rPr>
              <w:t xml:space="preserve">14</w:t>
            </w:r>
          </w:p>
        </w:tc>
        <w:tc>
          <w:tcPr>
            <w:shd w:val="clear" w:color="auto" w:fill="F5F7FB"/>
          </w:tcPr>
          <w:p>
            <w:pPr>
              <w:pStyle w:val="Compact"/>
              <w:spacing w:after="0" w:before="0" w:line="240" w:lineRule="auto"/>
              <w:jc w:val="left"/>
            </w:pPr>
            <w:r>
              <w:rPr>
                <w:sz w:val="17"/>
              </w:rPr>
              <w:t xml:space="preserve">Entrega en barra o pase a mesa</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Consumo antes de 30 min</w:t>
            </w:r>
          </w:p>
        </w:tc>
      </w:tr>
    </w:tbl>
    <w:p>
      <w:pPr>
        <w:pStyle w:val="BodyText"/>
      </w:pPr>
      <w:r>
        <w:t xml:space="preserve">El proceso del rollo tiene dos etapas: una preparación previa larga, en la que el pescado se ultracongela para eliminar parásitos, y un armado al pedido que dura pocos minutos. La inocuidad depende sobre todo del control de temperatura en la recepción y en el almacenamiento.</w:t>
      </w:r>
    </w:p>
    <w:bookmarkEnd w:id="48"/>
    <w:bookmarkStart w:id="52" w:name="proceso-productivo-de-ramen"/>
    <w:p>
      <w:pPr>
        <w:pStyle w:val="Heading2"/>
      </w:pPr>
      <w:r>
        <w:t xml:space="preserve">4.2 Proceso productivo de Ramen</w:t>
      </w:r>
    </w:p>
    <w:p>
      <w:pPr>
        <w:pStyle w:val="FirstParagraph"/>
      </w:pPr>
      <w:r>
        <w:t xml:space="preserve">El ramen depende de una producción anticipada larga: el caldo se cocina entre 10 y 12 horas y el chashu y el huevo marinado se preparan desde el día anterior. Gracias a eso, al momento del pedido solo se calienta el caldo, se cocina el fideo y se arma el bowl. El diagrama y el cursograma presentan ambas etapas.</w:t>
      </w:r>
    </w:p>
    <w:p>
      <w:pPr>
        <w:pStyle w:val="CaptionedFigure"/>
        <w:keepNext/>
        <w:jc w:val="center"/>
      </w:pPr>
      <w:r>
        <w:drawing>
          <wp:inline>
            <wp:extent cx="5579999" cy="3558159"/>
            <wp:effectExtent b="0" l="0" r="0" t="0"/>
            <wp:docPr descr="Figura 6. Diagrama de flujo del proceso de Ramen" title="" id="50" name="Picture"/>
            <a:graphic>
              <a:graphicData uri="http://schemas.openxmlformats.org/drawingml/2006/picture">
                <pic:pic>
                  <pic:nvPicPr>
                    <pic:cNvPr descr="assets/diagramas/d02_flujo_ramen.png" id="51" name="Picture"/>
                    <pic:cNvPicPr>
                      <a:picLocks noChangeArrowheads="1" noChangeAspect="1"/>
                    </pic:cNvPicPr>
                  </pic:nvPicPr>
                  <pic:blipFill>
                    <a:blip r:embed="rId49"/>
                    <a:stretch>
                      <a:fillRect/>
                    </a:stretch>
                  </pic:blipFill>
                  <pic:spPr bwMode="auto">
                    <a:xfrm>
                      <a:off x="0" y="0"/>
                      <a:ext cx="5579999" cy="3558159"/>
                    </a:xfrm>
                    <a:prstGeom prst="rect">
                      <a:avLst/>
                    </a:prstGeom>
                    <a:noFill/>
                    <a:ln w="9525">
                      <a:noFill/>
                      <a:headEnd/>
                      <a:tailEnd/>
                    </a:ln>
                  </pic:spPr>
                </pic:pic>
              </a:graphicData>
            </a:graphic>
          </wp:inline>
        </w:drawing>
      </w:r>
    </w:p>
    <w:p>
      <w:pPr>
        <w:pStyle w:val="ImageCaption"/>
      </w:pPr>
      <w:r>
        <w:t xml:space="preserve">Figura 6. Diagrama de flujo del proceso de Ramen</w:t>
      </w:r>
    </w:p>
    <w:p>
      <w:pPr>
        <w:pStyle w:val="BodyText"/>
        <w:spacing w:after="160"/>
        <w:jc w:val="left"/>
      </w:pPr>
      <w:r>
        <w:rPr>
          <w:iCs/>
          <w:i/>
          <w:color w:val="52514E"/>
          <w:sz w:val="16"/>
        </w:rPr>
        <w:t xml:space="preserve">Fuente: Elaboración propia.</w:t>
      </w:r>
    </w:p>
    <w:p>
      <w:pPr>
        <w:pStyle w:val="BodyText"/>
      </w:pPr>
      <w:r>
        <w:t xml:space="preserve">El cursograma del ramen separa las actividades que se hacen antes del servicio, como el caldo y el chashu, de las que se hacen al momento del pedido.</w:t>
      </w:r>
    </w:p>
    <w:p>
      <w:pPr>
        <w:pStyle w:val="TableCaption"/>
      </w:pPr>
      <w:r>
        <w:t xml:space="preserve">Tabla 17. Cursograma analítico: Ramen</w:t>
      </w:r>
    </w:p>
    <w:tbl>
      <w:tblPr>
        <w:tblStyle w:val="Table"/>
        <w:tblLook w:firstRow="1" w:lastRow="0" w:firstColumn="0" w:lastColumn="0" w:noHBand="0" w:noVBand="0" w:val="0020"/>
        <w:tblCaption w:val="Tabla 17. Cursograma analítico: Ram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Recepción de huesos, panceta y vegetales</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10 min</w:t>
            </w:r>
          </w:p>
        </w:tc>
        <w:tc>
          <w:tcPr/>
          <w:p>
            <w:pPr>
              <w:pStyle w:val="Compact"/>
              <w:spacing w:after="0" w:before="0" w:line="240" w:lineRule="auto"/>
              <w:jc w:val="left"/>
            </w:pPr>
            <w:r>
              <w:rPr>
                <w:sz w:val="17"/>
              </w:rPr>
              <w:t xml:space="preserve">Jefe de cocina</w:t>
            </w:r>
          </w:p>
        </w:tc>
        <w:tc>
          <w:tcPr/>
          <w:p>
            <w:pPr>
              <w:pStyle w:val="Compact"/>
              <w:spacing w:after="0" w:before="0" w:line="240" w:lineRule="auto"/>
              <w:jc w:val="left"/>
            </w:pPr>
            <w:r>
              <w:rPr>
                <w:sz w:val="17"/>
              </w:rPr>
              <w:t xml:space="preserve">Proveedor con registro sanitario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 de cárnicos</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T° ≤ 4 °C; color y olor normales</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Blanqueado de huesos y lavado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15 min</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Elimina impurezas y sangre</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Cocción del caldo a fuego lento (lote de 40 L)</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10-12 h</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Hervor suave; reposición de agua</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Colado, desgrasado y preparación del tare</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20 min</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Tare de soya y miso</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Enfriamiento rápido y refrigeración del caldo</w:t>
            </w:r>
          </w:p>
        </w:tc>
        <w:tc>
          <w:tcPr>
            <w:shd w:val="clear" w:color="auto" w:fill="F5F7FB"/>
          </w:tcPr>
          <w:p>
            <w:pPr>
              <w:pStyle w:val="Compact"/>
              <w:spacing w:after="0" w:before="0" w:line="240" w:lineRule="auto"/>
              <w:jc w:val="left"/>
            </w:pPr>
            <w:r>
              <w:rPr>
                <w:sz w:val="17"/>
              </w:rPr>
              <w:t xml:space="preserve">▽ Almacenamiento</w:t>
            </w:r>
          </w:p>
        </w:tc>
        <w:tc>
          <w:tcPr>
            <w:shd w:val="clear" w:color="auto" w:fill="F5F7FB"/>
          </w:tcPr>
          <w:p>
            <w:pPr>
              <w:pStyle w:val="Compact"/>
              <w:spacing w:after="0" w:before="0" w:line="240" w:lineRule="auto"/>
              <w:jc w:val="right"/>
            </w:pPr>
            <w:r>
              <w:rPr>
                <w:sz w:val="17"/>
              </w:rPr>
              <w:t xml:space="preserve">≤ 2 h + 72 h</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De 60 °C a 21 °C en menos de 2 h; luego ≤ 4 °C</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Marinado del huevo y horneado del chashu</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12 h / 3 h</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Chashu a 70 °C de T° interna</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Calentamiento del caldo al pedido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3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 85 °C</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Cocción del fideo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90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Agua en ebullición; escurrido completo</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Ensamble del bowl con toppings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Bowl precalentado</w:t>
            </w:r>
          </w:p>
        </w:tc>
      </w:tr>
      <w:tr>
        <w:trPr>
          <w:cantSplit/>
        </w:trPr>
        <w:tc>
          <w:tcPr/>
          <w:p>
            <w:pPr>
              <w:pStyle w:val="Compact"/>
              <w:spacing w:after="0" w:before="0" w:line="240" w:lineRule="auto"/>
              <w:jc w:val="center"/>
            </w:pPr>
            <w:r>
              <w:rPr>
                <w:sz w:val="17"/>
              </w:rPr>
              <w:t xml:space="preserve">11</w:t>
            </w:r>
          </w:p>
        </w:tc>
        <w:tc>
          <w:tcPr/>
          <w:p>
            <w:pPr>
              <w:pStyle w:val="Compact"/>
              <w:spacing w:after="0" w:before="0" w:line="240" w:lineRule="auto"/>
              <w:jc w:val="left"/>
            </w:pPr>
            <w:r>
              <w:rPr>
                <w:sz w:val="17"/>
              </w:rPr>
              <w:t xml:space="preserve">Control de calidad final</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15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T° ≥ 75 °C al servir; presentación</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Pase a mesa</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&lt; 2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Cuchara y palillos</w:t>
            </w:r>
          </w:p>
        </w:tc>
      </w:tr>
    </w:tbl>
    <w:p>
      <w:pPr>
        <w:pStyle w:val="BodyText"/>
      </w:pPr>
      <w:r>
        <w:t xml:space="preserve">La mayor parte del tiempo del ramen se invierte antes del pedido, en el caldo de 10 a 12 horas. Por eso el plato se puede servir rápido y su costo depende en buena parte del gas que consume la cocción.</w:t>
      </w:r>
    </w:p>
    <w:bookmarkEnd w:id="52"/>
    <w:bookmarkStart w:id="56" w:name="proceso-productivo-de-tempura"/>
    <w:p>
      <w:pPr>
        <w:pStyle w:val="Heading2"/>
      </w:pPr>
      <w:r>
        <w:t xml:space="preserve">4.3 Proceso productivo de Tempura</w:t>
      </w:r>
    </w:p>
    <w:p>
      <w:pPr>
        <w:pStyle w:val="FirstParagraph"/>
      </w:pPr>
      <w:r>
        <w:t xml:space="preserve">La tempura se prepara casi por completo al momento del pedido para conservar su textura crocante. La producción anticipada se limita a pelar el langostino y cortar los vegetales; el batido, la fritura y el emplatado se hacen cuando llega la comanda, como muestran el diagrama y el cursograma.</w:t>
      </w:r>
    </w:p>
    <w:p>
      <w:pPr>
        <w:pStyle w:val="CaptionedFigure"/>
        <w:keepNext/>
        <w:jc w:val="center"/>
      </w:pPr>
      <w:r>
        <w:drawing>
          <wp:inline>
            <wp:extent cx="5579999" cy="3450021"/>
            <wp:effectExtent b="0" l="0" r="0" t="0"/>
            <wp:docPr descr="Figura 7. Diagrama de flujo del proceso de Tempura" title="" id="54" name="Picture"/>
            <a:graphic>
              <a:graphicData uri="http://schemas.openxmlformats.org/drawingml/2006/picture">
                <pic:pic>
                  <pic:nvPicPr>
                    <pic:cNvPr descr="assets/diagramas/d03_flujo_tempura.png" id="55" name="Picture"/>
                    <pic:cNvPicPr>
                      <a:picLocks noChangeArrowheads="1" noChangeAspect="1"/>
                    </pic:cNvPicPr>
                  </pic:nvPicPr>
                  <pic:blipFill>
                    <a:blip r:embed="rId53"/>
                    <a:stretch>
                      <a:fillRect/>
                    </a:stretch>
                  </pic:blipFill>
                  <pic:spPr bwMode="auto">
                    <a:xfrm>
                      <a:off x="0" y="0"/>
                      <a:ext cx="5579999" cy="3450021"/>
                    </a:xfrm>
                    <a:prstGeom prst="rect">
                      <a:avLst/>
                    </a:prstGeom>
                    <a:noFill/>
                    <a:ln w="9525">
                      <a:noFill/>
                      <a:headEnd/>
                      <a:tailEnd/>
                    </a:ln>
                  </pic:spPr>
                </pic:pic>
              </a:graphicData>
            </a:graphic>
          </wp:inline>
        </w:drawing>
      </w:r>
    </w:p>
    <w:p>
      <w:pPr>
        <w:pStyle w:val="ImageCaption"/>
      </w:pPr>
      <w:r>
        <w:t xml:space="preserve">Figura 7. Diagrama de flujo del proceso de Tempura</w:t>
      </w:r>
    </w:p>
    <w:p>
      <w:pPr>
        <w:pStyle w:val="BodyText"/>
        <w:spacing w:after="160"/>
        <w:jc w:val="left"/>
      </w:pPr>
      <w:r>
        <w:rPr>
          <w:iCs/>
          <w:i/>
          <w:color w:val="52514E"/>
          <w:sz w:val="16"/>
        </w:rPr>
        <w:t xml:space="preserve">Fuente: Elaboración propia.</w:t>
      </w:r>
    </w:p>
    <w:p>
      <w:pPr>
        <w:pStyle w:val="BodyText"/>
      </w:pPr>
      <w:r>
        <w:t xml:space="preserve">El cursograma de la tempura muestra que casi todas sus actividades ocurren al momento del pedido.</w:t>
      </w:r>
    </w:p>
    <w:p>
      <w:pPr>
        <w:pStyle w:val="TableCaption"/>
      </w:pPr>
      <w:r>
        <w:t xml:space="preserve">Tabla 18. Cursograma analítico: Tempura</w:t>
      </w:r>
    </w:p>
    <w:tbl>
      <w:tblPr>
        <w:tblStyle w:val="Table"/>
        <w:tblLook w:firstRow="1" w:lastRow="0" w:firstColumn="0" w:lastColumn="0" w:noHBand="0" w:noVBand="0" w:val="0020"/>
        <w:tblCaption w:val="Tabla 18. Cursograma analítico: Tempu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Recepción de langostinos y vegetales</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10 min</w:t>
            </w:r>
          </w:p>
        </w:tc>
        <w:tc>
          <w:tcPr/>
          <w:p>
            <w:pPr>
              <w:pStyle w:val="Compact"/>
              <w:spacing w:after="0" w:before="0" w:line="240" w:lineRule="auto"/>
              <w:jc w:val="left"/>
            </w:pPr>
            <w:r>
              <w:rPr>
                <w:sz w:val="17"/>
              </w:rPr>
              <w:t xml:space="preserve">Jefe de cocina</w:t>
            </w:r>
          </w:p>
        </w:tc>
        <w:tc>
          <w:tcPr/>
          <w:p>
            <w:pPr>
              <w:pStyle w:val="Compact"/>
              <w:spacing w:after="0" w:before="0" w:line="240" w:lineRule="auto"/>
              <w:jc w:val="left"/>
            </w:pPr>
            <w:r>
              <w:rPr>
                <w:sz w:val="17"/>
              </w:rPr>
              <w:t xml:space="preserve">Langostino en hielo</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recepción</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Jefe de cocina</w:t>
            </w:r>
          </w:p>
        </w:tc>
        <w:tc>
          <w:tcPr>
            <w:shd w:val="clear" w:color="auto" w:fill="F5F7FB"/>
          </w:tcPr>
          <w:p>
            <w:pPr>
              <w:pStyle w:val="Compact"/>
              <w:spacing w:after="0" w:before="0" w:line="240" w:lineRule="auto"/>
              <w:jc w:val="left"/>
            </w:pPr>
            <w:r>
              <w:rPr>
                <w:sz w:val="17"/>
              </w:rPr>
              <w:t xml:space="preserve">Langostino ≤ 4 °C, sin manchas negras; vegetales firmes</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Pelado, desvenado y corte del langostino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30 min (lote)</w:t>
            </w:r>
          </w:p>
        </w:tc>
        <w:tc>
          <w:tcPr/>
          <w:p>
            <w:pPr>
              <w:pStyle w:val="Compact"/>
              <w:spacing w:after="0" w:before="0" w:line="240" w:lineRule="auto"/>
              <w:jc w:val="left"/>
            </w:pPr>
            <w:r>
              <w:rPr>
                <w:sz w:val="17"/>
              </w:rPr>
              <w:t xml:space="preserve">Auxiliar de cocina</w:t>
            </w:r>
          </w:p>
        </w:tc>
        <w:tc>
          <w:tcPr/>
          <w:p>
            <w:pPr>
              <w:pStyle w:val="Compact"/>
              <w:spacing w:after="0" w:before="0" w:line="240" w:lineRule="auto"/>
              <w:jc w:val="left"/>
            </w:pPr>
            <w:r>
              <w:rPr>
                <w:sz w:val="17"/>
              </w:rPr>
              <w:t xml:space="preserve">Se conserva la cola</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Lavado, desinfección y corte de vegetales</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20 min (lote)</w:t>
            </w:r>
          </w:p>
        </w:tc>
        <w:tc>
          <w:tcPr>
            <w:shd w:val="clear" w:color="auto" w:fill="F5F7FB"/>
          </w:tcPr>
          <w:p>
            <w:pPr>
              <w:pStyle w:val="Compact"/>
              <w:spacing w:after="0" w:before="0" w:line="240" w:lineRule="auto"/>
              <w:jc w:val="left"/>
            </w:pPr>
            <w:r>
              <w:rPr>
                <w:sz w:val="17"/>
              </w:rPr>
              <w:t xml:space="preserve">Auxiliar de cocina</w:t>
            </w:r>
          </w:p>
        </w:tc>
        <w:tc>
          <w:tcPr>
            <w:shd w:val="clear" w:color="auto" w:fill="F5F7FB"/>
          </w:tcPr>
          <w:p>
            <w:pPr>
              <w:pStyle w:val="Compact"/>
              <w:spacing w:after="0" w:before="0" w:line="240" w:lineRule="auto"/>
              <w:jc w:val="left"/>
            </w:pPr>
            <w:r>
              <w:rPr>
                <w:sz w:val="17"/>
              </w:rPr>
              <w:t xml:space="preserve">Desinfectante grado alimenticio</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Refrigeración de porciones</w:t>
            </w:r>
          </w:p>
        </w:tc>
        <w:tc>
          <w:tcPr/>
          <w:p>
            <w:pPr>
              <w:pStyle w:val="Compact"/>
              <w:spacing w:after="0" w:before="0" w:line="240" w:lineRule="auto"/>
              <w:jc w:val="left"/>
            </w:pPr>
            <w:r>
              <w:rPr>
                <w:sz w:val="17"/>
              </w:rPr>
              <w:t xml:space="preserve">▽ Almacenamiento</w:t>
            </w:r>
          </w:p>
        </w:tc>
        <w:tc>
          <w:tcPr/>
          <w:p>
            <w:pPr>
              <w:pStyle w:val="Compact"/>
              <w:spacing w:after="0" w:before="0" w:line="240" w:lineRule="auto"/>
              <w:jc w:val="right"/>
            </w:pPr>
            <w:r>
              <w:rPr>
                <w:sz w:val="17"/>
              </w:rPr>
              <w:t xml:space="preserve">≤ 48 h</w:t>
            </w:r>
          </w:p>
        </w:tc>
        <w:tc>
          <w:tcPr/>
          <w:p>
            <w:pPr>
              <w:pStyle w:val="Compact"/>
              <w:spacing w:after="0" w:before="0" w:line="240" w:lineRule="auto"/>
              <w:jc w:val="left"/>
            </w:pPr>
            <w:r>
              <w:rPr>
                <w:sz w:val="17"/>
              </w:rPr>
              <w:t xml:space="preserve">Auxiliar de cocina</w:t>
            </w:r>
          </w:p>
        </w:tc>
        <w:tc>
          <w:tcPr/>
          <w:p>
            <w:pPr>
              <w:pStyle w:val="Compact"/>
              <w:spacing w:after="0" w:before="0" w:line="240" w:lineRule="auto"/>
              <w:jc w:val="left"/>
            </w:pPr>
            <w:r>
              <w:rPr>
                <w:sz w:val="17"/>
              </w:rPr>
              <w:t xml:space="preserve">0-4 °C; porciones de 120 g + 100 g</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Preparación del batido con agua helada (al pedido)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Agua a ≤ 5 °C; no sobrebatir</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Control de temperatura del aceite</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15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170-180 °C con termómetro</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Rebozado y fritura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2-3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Tandas pequeñas para no bajar la T°</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Escurrido sobre rejilla</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30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Papel absorbente</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Emplatado con tentsuyu y rábano rallado</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Cocinero de línea</w:t>
            </w:r>
          </w:p>
        </w:tc>
        <w:tc>
          <w:tcPr>
            <w:shd w:val="clear" w:color="auto" w:fill="F5F7FB"/>
          </w:tcPr>
          <w:p>
            <w:pPr>
              <w:pStyle w:val="Compact"/>
              <w:spacing w:after="0" w:before="0" w:line="240" w:lineRule="auto"/>
              <w:jc w:val="left"/>
            </w:pPr>
            <w:r>
              <w:rPr>
                <w:sz w:val="17"/>
              </w:rPr>
              <w:t xml:space="preserve">Salsa tibia aparte</w:t>
            </w:r>
          </w:p>
        </w:tc>
      </w:tr>
      <w:tr>
        <w:trPr>
          <w:cantSplit/>
        </w:trPr>
        <w:tc>
          <w:tcPr/>
          <w:p>
            <w:pPr>
              <w:pStyle w:val="Compact"/>
              <w:spacing w:after="0" w:before="0" w:line="240" w:lineRule="auto"/>
              <w:jc w:val="center"/>
            </w:pPr>
            <w:r>
              <w:rPr>
                <w:sz w:val="17"/>
              </w:rPr>
              <w:t xml:space="preserve">11</w:t>
            </w:r>
          </w:p>
        </w:tc>
        <w:tc>
          <w:tcPr/>
          <w:p>
            <w:pPr>
              <w:pStyle w:val="Compact"/>
              <w:spacing w:after="0" w:before="0" w:line="240" w:lineRule="auto"/>
              <w:jc w:val="left"/>
            </w:pPr>
            <w:r>
              <w:rPr>
                <w:sz w:val="17"/>
              </w:rPr>
              <w:t xml:space="preserve">Control de calidad final</w:t>
            </w:r>
          </w:p>
        </w:tc>
        <w:tc>
          <w:tcPr/>
          <w:p>
            <w:pPr>
              <w:pStyle w:val="Compact"/>
              <w:spacing w:after="0" w:before="0" w:line="240" w:lineRule="auto"/>
              <w:jc w:val="left"/>
            </w:pPr>
            <w:r>
              <w:rPr>
                <w:sz w:val="17"/>
              </w:rPr>
              <w:t xml:space="preserve">□ Inspección</w:t>
            </w:r>
          </w:p>
        </w:tc>
        <w:tc>
          <w:tcPr/>
          <w:p>
            <w:pPr>
              <w:pStyle w:val="Compact"/>
              <w:spacing w:after="0" w:before="0" w:line="240" w:lineRule="auto"/>
              <w:jc w:val="right"/>
            </w:pPr>
            <w:r>
              <w:rPr>
                <w:sz w:val="17"/>
              </w:rPr>
              <w:t xml:space="preserve">10 s</w:t>
            </w:r>
          </w:p>
        </w:tc>
        <w:tc>
          <w:tcPr/>
          <w:p>
            <w:pPr>
              <w:pStyle w:val="Compact"/>
              <w:spacing w:after="0" w:before="0" w:line="240" w:lineRule="auto"/>
              <w:jc w:val="left"/>
            </w:pPr>
            <w:r>
              <w:rPr>
                <w:sz w:val="17"/>
              </w:rPr>
              <w:t xml:space="preserve">Cocinero de línea</w:t>
            </w:r>
          </w:p>
        </w:tc>
        <w:tc>
          <w:tcPr/>
          <w:p>
            <w:pPr>
              <w:pStyle w:val="Compact"/>
              <w:spacing w:after="0" w:before="0" w:line="240" w:lineRule="auto"/>
              <w:jc w:val="left"/>
            </w:pPr>
            <w:r>
              <w:rPr>
                <w:sz w:val="17"/>
              </w:rPr>
              <w:t xml:space="preserve">Crocancia y color dorado claro</w:t>
            </w:r>
          </w:p>
        </w:tc>
      </w:tr>
      <w:tr>
        <w:trPr>
          <w:cantSplit/>
        </w:trPr>
        <w:tc>
          <w:tcPr>
            <w:shd w:val="clear" w:color="auto" w:fill="F5F7FB"/>
          </w:tcPr>
          <w:p>
            <w:pPr>
              <w:pStyle w:val="Compact"/>
              <w:spacing w:after="0" w:before="0" w:line="240" w:lineRule="auto"/>
              <w:jc w:val="center"/>
            </w:pPr>
            <w:r>
              <w:rPr>
                <w:sz w:val="17"/>
              </w:rPr>
              <w:t xml:space="preserve">12</w:t>
            </w:r>
          </w:p>
        </w:tc>
        <w:tc>
          <w:tcPr>
            <w:shd w:val="clear" w:color="auto" w:fill="F5F7FB"/>
          </w:tcPr>
          <w:p>
            <w:pPr>
              <w:pStyle w:val="Compact"/>
              <w:spacing w:after="0" w:before="0" w:line="240" w:lineRule="auto"/>
              <w:jc w:val="left"/>
            </w:pPr>
            <w:r>
              <w:rPr>
                <w:sz w:val="17"/>
              </w:rPr>
              <w:t xml:space="preserve">Pase a mesa inmediato</w:t>
            </w:r>
          </w:p>
        </w:tc>
        <w:tc>
          <w:tcPr>
            <w:shd w:val="clear" w:color="auto" w:fill="F5F7FB"/>
          </w:tcPr>
          <w:p>
            <w:pPr>
              <w:pStyle w:val="Compact"/>
              <w:spacing w:after="0" w:before="0" w:line="240" w:lineRule="auto"/>
              <w:jc w:val="left"/>
            </w:pPr>
            <w:r>
              <w:rPr>
                <w:sz w:val="17"/>
              </w:rPr>
              <w:t xml:space="preserve">⇨ Transporte</w:t>
            </w:r>
          </w:p>
        </w:tc>
        <w:tc>
          <w:tcPr>
            <w:shd w:val="clear" w:color="auto" w:fill="F5F7FB"/>
          </w:tcPr>
          <w:p>
            <w:pPr>
              <w:pStyle w:val="Compact"/>
              <w:spacing w:after="0" w:before="0" w:line="240" w:lineRule="auto"/>
              <w:jc w:val="right"/>
            </w:pPr>
            <w:r>
              <w:rPr>
                <w:sz w:val="17"/>
              </w:rPr>
              <w:t xml:space="preserve">&lt; 1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Servir antes de 5 min</w:t>
            </w:r>
          </w:p>
        </w:tc>
      </w:tr>
    </w:tbl>
    <w:p>
      <w:pPr>
        <w:pStyle w:val="BodyText"/>
      </w:pPr>
      <w:r>
        <w:t xml:space="preserve">Como la tempura se prepara al momento, su calidad depende del control de la temperatura del aceite y de servirla de inmediato, antes de que pierda su textura crocante.</w:t>
      </w:r>
    </w:p>
    <w:bookmarkEnd w:id="56"/>
    <w:bookmarkStart w:id="60" w:name="prestación-del-servicio-en-sala-y-barra"/>
    <w:p>
      <w:pPr>
        <w:pStyle w:val="Heading2"/>
      </w:pPr>
      <w:r>
        <w:t xml:space="preserve">4.4 Prestación del servicio en sala y barra</w:t>
      </w:r>
    </w:p>
    <w:p>
      <w:pPr>
        <w:pStyle w:val="FirstParagraph"/>
      </w:pPr>
      <w:r>
        <w:t xml:space="preserve">La prestación del servicio describe el recorrido del cliente desde que reserva hasta que paga. El diagrama de flujo y el cursograma identifican los pasos de atención y los tiempos de cada uno, y al final se resumen las actividades de los cuatro procesos y los tiempos de entrega al cliente.</w:t>
      </w:r>
    </w:p>
    <w:p>
      <w:pPr>
        <w:pStyle w:val="CaptionedFigure"/>
        <w:keepNext/>
        <w:jc w:val="center"/>
      </w:pPr>
      <w:r>
        <w:drawing>
          <wp:inline>
            <wp:extent cx="5579999" cy="2819510"/>
            <wp:effectExtent b="0" l="0" r="0" t="0"/>
            <wp:docPr descr="Figura 8. Diagrama de flujo de la prestación del servicio" title="" id="58" name="Picture"/>
            <a:graphic>
              <a:graphicData uri="http://schemas.openxmlformats.org/drawingml/2006/picture">
                <pic:pic>
                  <pic:nvPicPr>
                    <pic:cNvPr descr="assets/diagramas/d04_flujo_servicio.png" id="59" name="Picture"/>
                    <pic:cNvPicPr>
                      <a:picLocks noChangeArrowheads="1" noChangeAspect="1"/>
                    </pic:cNvPicPr>
                  </pic:nvPicPr>
                  <pic:blipFill>
                    <a:blip r:embed="rId57"/>
                    <a:stretch>
                      <a:fillRect/>
                    </a:stretch>
                  </pic:blipFill>
                  <pic:spPr bwMode="auto">
                    <a:xfrm>
                      <a:off x="0" y="0"/>
                      <a:ext cx="5579999" cy="2819510"/>
                    </a:xfrm>
                    <a:prstGeom prst="rect">
                      <a:avLst/>
                    </a:prstGeom>
                    <a:noFill/>
                    <a:ln w="9525">
                      <a:noFill/>
                      <a:headEnd/>
                      <a:tailEnd/>
                    </a:ln>
                  </pic:spPr>
                </pic:pic>
              </a:graphicData>
            </a:graphic>
          </wp:inline>
        </w:drawing>
      </w:r>
    </w:p>
    <w:p>
      <w:pPr>
        <w:pStyle w:val="ImageCaption"/>
      </w:pPr>
      <w:r>
        <w:t xml:space="preserve">Figura 8. Diagrama de flujo de la prestación del servicio</w:t>
      </w:r>
    </w:p>
    <w:p>
      <w:pPr>
        <w:pStyle w:val="BodyText"/>
        <w:spacing w:after="160"/>
        <w:jc w:val="left"/>
      </w:pPr>
      <w:r>
        <w:rPr>
          <w:iCs/>
          <w:i/>
          <w:color w:val="52514E"/>
          <w:sz w:val="16"/>
        </w:rPr>
        <w:t xml:space="preserve">Fuente: Elaboración propia.</w:t>
      </w:r>
    </w:p>
    <w:p>
      <w:pPr>
        <w:pStyle w:val="BodyText"/>
      </w:pPr>
      <w:r>
        <w:t xml:space="preserve">El cursograma del servicio recorre la experiencia del cliente desde la reserva hasta el pago.</w:t>
      </w:r>
    </w:p>
    <w:p>
      <w:pPr>
        <w:pStyle w:val="TableCaption"/>
      </w:pPr>
      <w:r>
        <w:t xml:space="preserve">Tabla 19. Cursograma analítico: prestación del servicio</w:t>
      </w:r>
    </w:p>
    <w:tbl>
      <w:tblPr>
        <w:tblStyle w:val="Table"/>
        <w:tblLook w:firstRow="1" w:lastRow="0" w:firstColumn="0" w:lastColumn="0" w:noHBand="0" w:noVBand="0" w:val="0020"/>
        <w:tblCaption w:val="Tabla 19. Cursograma analítico: prestación del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
        <w:gridCol w:w="2376"/>
        <w:gridCol w:w="1080"/>
        <w:gridCol w:w="864"/>
        <w:gridCol w:w="1080"/>
        <w:gridCol w:w="2160"/>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N.º</w:t>
            </w:r>
          </w:p>
        </w:tc>
        <w:tc>
          <w:tcPr>
            <w:shd w:val="clear" w:color="auto" w:fill="D6E6F8"/>
          </w:tcPr>
          <w:p>
            <w:pPr>
              <w:pStyle w:val="Compact"/>
              <w:spacing w:after="0" w:before="0" w:line="240" w:lineRule="auto"/>
              <w:jc w:val="left"/>
            </w:pPr>
            <w:r>
              <w:rPr>
                <w:b/>
                <w:color w:val="1F3A68"/>
                <w:sz w:val="17"/>
              </w:rPr>
              <w:t xml:space="preserve">Actividad</w:t>
            </w:r>
          </w:p>
        </w:tc>
        <w:tc>
          <w:tcPr>
            <w:shd w:val="clear" w:color="auto" w:fill="D6E6F8"/>
          </w:tcPr>
          <w:p>
            <w:pPr>
              <w:pStyle w:val="Compact"/>
              <w:spacing w:after="0" w:before="0" w:line="240" w:lineRule="auto"/>
              <w:jc w:val="left"/>
            </w:pPr>
            <w:r>
              <w:rPr>
                <w:b/>
                <w:color w:val="1F3A68"/>
                <w:sz w:val="17"/>
              </w:rPr>
              <w:t xml:space="preserve">Símbolo</w:t>
            </w:r>
          </w:p>
        </w:tc>
        <w:tc>
          <w:tcPr>
            <w:shd w:val="clear" w:color="auto" w:fill="D6E6F8"/>
          </w:tcPr>
          <w:p>
            <w:pPr>
              <w:pStyle w:val="Compact"/>
              <w:spacing w:after="0" w:before="0" w:line="240" w:lineRule="auto"/>
              <w:jc w:val="right"/>
            </w:pPr>
            <w:r>
              <w:rPr>
                <w:b/>
                <w:color w:val="1F3A68"/>
                <w:sz w:val="17"/>
              </w:rPr>
              <w:t xml:space="preserve">Tiempo</w:t>
            </w:r>
          </w:p>
        </w:tc>
        <w:tc>
          <w:tcPr>
            <w:shd w:val="clear" w:color="auto" w:fill="D6E6F8"/>
          </w:tcPr>
          <w:p>
            <w:pPr>
              <w:pStyle w:val="Compact"/>
              <w:spacing w:after="0" w:before="0" w:line="240" w:lineRule="auto"/>
              <w:jc w:val="left"/>
            </w:pPr>
            <w:r>
              <w:rPr>
                <w:b/>
                <w:color w:val="1F3A68"/>
                <w:sz w:val="17"/>
              </w:rPr>
              <w:t xml:space="preserve">Responsable</w:t>
            </w:r>
          </w:p>
        </w:tc>
        <w:tc>
          <w:tcPr>
            <w:shd w:val="clear" w:color="auto" w:fill="D6E6F8"/>
          </w:tcPr>
          <w:p>
            <w:pPr>
              <w:pStyle w:val="Compact"/>
              <w:spacing w:after="0" w:before="0" w:line="240" w:lineRule="auto"/>
              <w:jc w:val="left"/>
            </w:pPr>
            <w:r>
              <w:rPr>
                <w:b/>
                <w:color w:val="1F3A68"/>
                <w:sz w:val="17"/>
              </w:rPr>
              <w:t xml:space="preserve">Temperatura / control de calidad</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Reserva por WhatsApp o plataforma web</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2-5 min</w:t>
            </w:r>
          </w:p>
        </w:tc>
        <w:tc>
          <w:tcPr/>
          <w:p>
            <w:pPr>
              <w:pStyle w:val="Compact"/>
              <w:spacing w:after="0" w:before="0" w:line="240" w:lineRule="auto"/>
              <w:jc w:val="left"/>
            </w:pPr>
            <w:r>
              <w:rPr>
                <w:sz w:val="17"/>
              </w:rPr>
              <w:t xml:space="preserve">Anfitrión</w:t>
            </w:r>
          </w:p>
        </w:tc>
        <w:tc>
          <w:tcPr/>
          <w:p>
            <w:pPr>
              <w:pStyle w:val="Compact"/>
              <w:spacing w:after="0" w:before="0" w:line="240" w:lineRule="auto"/>
              <w:jc w:val="left"/>
            </w:pPr>
            <w:r>
              <w:rPr>
                <w:sz w:val="17"/>
              </w:rPr>
              <w:t xml:space="preserve">Respuesta en menos de 10 min</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Recepción y bienvenida</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Anfitrión</w:t>
            </w:r>
          </w:p>
        </w:tc>
        <w:tc>
          <w:tcPr>
            <w:shd w:val="clear" w:color="auto" w:fill="F5F7FB"/>
          </w:tcPr>
          <w:p>
            <w:pPr>
              <w:pStyle w:val="Compact"/>
              <w:spacing w:after="0" w:before="0" w:line="240" w:lineRule="auto"/>
              <w:jc w:val="left"/>
            </w:pPr>
            <w:r>
              <w:rPr>
                <w:sz w:val="17"/>
              </w:rPr>
              <w:t xml:space="preserve">Verificación de la reserva</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Ubicación en mesa o barra</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 min</w:t>
            </w:r>
          </w:p>
        </w:tc>
        <w:tc>
          <w:tcPr/>
          <w:p>
            <w:pPr>
              <w:pStyle w:val="Compact"/>
              <w:spacing w:after="0" w:before="0" w:line="240" w:lineRule="auto"/>
              <w:jc w:val="left"/>
            </w:pPr>
            <w:r>
              <w:rPr>
                <w:sz w:val="17"/>
              </w:rPr>
              <w:t xml:space="preserve">Anfitrión</w:t>
            </w:r>
          </w:p>
        </w:tc>
        <w:tc>
          <w:tcPr/>
          <w:p>
            <w:pPr>
              <w:pStyle w:val="Compact"/>
              <w:spacing w:after="0" w:before="0" w:line="240" w:lineRule="auto"/>
              <w:jc w:val="left"/>
            </w:pPr>
            <w:r>
              <w:rPr>
                <w:sz w:val="17"/>
              </w:rPr>
              <w:t xml:space="preserve">Mesa limpia y montada</w:t>
            </w:r>
          </w:p>
        </w:tc>
      </w:tr>
      <w:tr>
        <w:trPr>
          <w:cantSplit/>
        </w:trPr>
        <w:tc>
          <w:tcPr>
            <w:shd w:val="clear" w:color="auto" w:fill="F5F7FB"/>
          </w:tcPr>
          <w:p>
            <w:pPr>
              <w:pStyle w:val="Compact"/>
              <w:spacing w:after="0" w:before="0" w:line="240" w:lineRule="auto"/>
              <w:jc w:val="center"/>
            </w:pPr>
            <w:r>
              <w:rPr>
                <w:sz w:val="17"/>
              </w:rPr>
              <w:t xml:space="preserve">4</w:t>
            </w:r>
          </w:p>
        </w:tc>
        <w:tc>
          <w:tcPr>
            <w:shd w:val="clear" w:color="auto" w:fill="F5F7FB"/>
          </w:tcPr>
          <w:p>
            <w:pPr>
              <w:pStyle w:val="Compact"/>
              <w:spacing w:after="0" w:before="0" w:line="240" w:lineRule="auto"/>
              <w:jc w:val="left"/>
            </w:pPr>
            <w:r>
              <w:rPr>
                <w:sz w:val="17"/>
              </w:rPr>
              <w:t xml:space="preserve">Presentación de la carta y toma del pedido en tablet</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5 min</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Preguntar por alergias</w:t>
            </w:r>
          </w:p>
        </w:tc>
      </w:tr>
      <w:tr>
        <w:trPr>
          <w:cantSplit/>
        </w:trPr>
        <w:tc>
          <w:tcPr/>
          <w:p>
            <w:pPr>
              <w:pStyle w:val="Compact"/>
              <w:spacing w:after="0" w:before="0" w:line="240" w:lineRule="auto"/>
              <w:jc w:val="center"/>
            </w:pPr>
            <w:r>
              <w:rPr>
                <w:sz w:val="17"/>
              </w:rPr>
              <w:t xml:space="preserve">5</w:t>
            </w:r>
          </w:p>
        </w:tc>
        <w:tc>
          <w:tcPr/>
          <w:p>
            <w:pPr>
              <w:pStyle w:val="Compact"/>
              <w:spacing w:after="0" w:before="0" w:line="240" w:lineRule="auto"/>
              <w:jc w:val="left"/>
            </w:pPr>
            <w:r>
              <w:rPr>
                <w:sz w:val="17"/>
              </w:rPr>
              <w:t xml:space="preserve">Envío de la comanda digital a cocina y barra</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Inmediato</w:t>
            </w:r>
          </w:p>
        </w:tc>
        <w:tc>
          <w:tcPr/>
          <w:p>
            <w:pPr>
              <w:pStyle w:val="Compact"/>
              <w:spacing w:after="0" w:before="0" w:line="240" w:lineRule="auto"/>
              <w:jc w:val="left"/>
            </w:pPr>
            <w:r>
              <w:rPr>
                <w:sz w:val="17"/>
              </w:rPr>
              <w:t xml:space="preserve">Sistema POS</w:t>
            </w:r>
          </w:p>
        </w:tc>
        <w:tc>
          <w:tcPr/>
          <w:p>
            <w:pPr>
              <w:pStyle w:val="Compact"/>
              <w:spacing w:after="0" w:before="0" w:line="240" w:lineRule="auto"/>
              <w:jc w:val="left"/>
            </w:pPr>
            <w:r>
              <w:rPr>
                <w:sz w:val="17"/>
              </w:rPr>
              <w:t xml:space="preserve">Impresión de comanda en cada estación</w:t>
            </w:r>
          </w:p>
        </w:tc>
      </w:tr>
      <w:tr>
        <w:trPr>
          <w:cantSplit/>
        </w:trPr>
        <w:tc>
          <w:tcPr>
            <w:shd w:val="clear" w:color="auto" w:fill="F5F7FB"/>
          </w:tcPr>
          <w:p>
            <w:pPr>
              <w:pStyle w:val="Compact"/>
              <w:spacing w:after="0" w:before="0" w:line="240" w:lineRule="auto"/>
              <w:jc w:val="center"/>
            </w:pPr>
            <w:r>
              <w:rPr>
                <w:sz w:val="17"/>
              </w:rPr>
              <w:t xml:space="preserve">6</w:t>
            </w:r>
          </w:p>
        </w:tc>
        <w:tc>
          <w:tcPr>
            <w:shd w:val="clear" w:color="auto" w:fill="F5F7FB"/>
          </w:tcPr>
          <w:p>
            <w:pPr>
              <w:pStyle w:val="Compact"/>
              <w:spacing w:after="0" w:before="0" w:line="240" w:lineRule="auto"/>
              <w:jc w:val="left"/>
            </w:pPr>
            <w:r>
              <w:rPr>
                <w:sz w:val="17"/>
              </w:rPr>
              <w:t xml:space="preserve">Preparación de los platos</w:t>
            </w:r>
          </w:p>
        </w:tc>
        <w:tc>
          <w:tcPr>
            <w:shd w:val="clear" w:color="auto" w:fill="F5F7FB"/>
          </w:tcPr>
          <w:p>
            <w:pPr>
              <w:pStyle w:val="Compact"/>
              <w:spacing w:after="0" w:before="0" w:line="240" w:lineRule="auto"/>
              <w:jc w:val="left"/>
            </w:pPr>
            <w:r>
              <w:rPr>
                <w:sz w:val="17"/>
              </w:rPr>
              <w:t xml:space="preserve">D Demora</w:t>
            </w:r>
          </w:p>
        </w:tc>
        <w:tc>
          <w:tcPr>
            <w:shd w:val="clear" w:color="auto" w:fill="F5F7FB"/>
          </w:tcPr>
          <w:p>
            <w:pPr>
              <w:pStyle w:val="Compact"/>
              <w:spacing w:after="0" w:before="0" w:line="240" w:lineRule="auto"/>
              <w:jc w:val="right"/>
            </w:pPr>
            <w:r>
              <w:rPr>
                <w:sz w:val="17"/>
              </w:rPr>
              <w:t xml:space="preserve">12-20 min</w:t>
            </w:r>
          </w:p>
        </w:tc>
        <w:tc>
          <w:tcPr>
            <w:shd w:val="clear" w:color="auto" w:fill="F5F7FB"/>
          </w:tcPr>
          <w:p>
            <w:pPr>
              <w:pStyle w:val="Compact"/>
              <w:spacing w:after="0" w:before="0" w:line="240" w:lineRule="auto"/>
              <w:jc w:val="left"/>
            </w:pPr>
            <w:r>
              <w:rPr>
                <w:sz w:val="17"/>
              </w:rPr>
              <w:t xml:space="preserve">Cocina y barra</w:t>
            </w:r>
          </w:p>
        </w:tc>
        <w:tc>
          <w:tcPr>
            <w:shd w:val="clear" w:color="auto" w:fill="F5F7FB"/>
          </w:tcPr>
          <w:p>
            <w:pPr>
              <w:pStyle w:val="Compact"/>
              <w:spacing w:after="0" w:before="0" w:line="240" w:lineRule="auto"/>
              <w:jc w:val="left"/>
            </w:pPr>
            <w:r>
              <w:rPr>
                <w:sz w:val="17"/>
              </w:rPr>
              <w:t xml:space="preserve">Tiempos estándar por plato, incluida la cola de pedidos</w:t>
            </w:r>
          </w:p>
        </w:tc>
      </w:tr>
      <w:tr>
        <w:trPr>
          <w:cantSplit/>
        </w:trPr>
        <w:tc>
          <w:tcPr/>
          <w:p>
            <w:pPr>
              <w:pStyle w:val="Compact"/>
              <w:spacing w:after="0" w:before="0" w:line="240" w:lineRule="auto"/>
              <w:jc w:val="center"/>
            </w:pPr>
            <w:r>
              <w:rPr>
                <w:sz w:val="17"/>
              </w:rPr>
              <w:t xml:space="preserve">7</w:t>
            </w:r>
          </w:p>
        </w:tc>
        <w:tc>
          <w:tcPr/>
          <w:p>
            <w:pPr>
              <w:pStyle w:val="Compact"/>
              <w:spacing w:after="0" w:before="0" w:line="240" w:lineRule="auto"/>
              <w:jc w:val="left"/>
            </w:pPr>
            <w:r>
              <w:rPr>
                <w:sz w:val="17"/>
              </w:rPr>
              <w:t xml:space="preserve">Servicio a la mesa</w:t>
            </w:r>
          </w:p>
        </w:tc>
        <w:tc>
          <w:tcPr/>
          <w:p>
            <w:pPr>
              <w:pStyle w:val="Compact"/>
              <w:spacing w:after="0" w:before="0" w:line="240" w:lineRule="auto"/>
              <w:jc w:val="left"/>
            </w:pPr>
            <w:r>
              <w:rPr>
                <w:sz w:val="17"/>
              </w:rPr>
              <w:t xml:space="preserve">⇨ Transporte</w:t>
            </w:r>
          </w:p>
        </w:tc>
        <w:tc>
          <w:tcPr/>
          <w:p>
            <w:pPr>
              <w:pStyle w:val="Compact"/>
              <w:spacing w:after="0" w:before="0" w:line="240" w:lineRule="auto"/>
              <w:jc w:val="right"/>
            </w:pPr>
            <w:r>
              <w:rPr>
                <w:sz w:val="17"/>
              </w:rPr>
              <w:t xml:space="preserve">1 min</w:t>
            </w:r>
          </w:p>
        </w:tc>
        <w:tc>
          <w:tcPr/>
          <w:p>
            <w:pPr>
              <w:pStyle w:val="Compact"/>
              <w:spacing w:after="0" w:before="0" w:line="240" w:lineRule="auto"/>
              <w:jc w:val="left"/>
            </w:pPr>
            <w:r>
              <w:rPr>
                <w:sz w:val="17"/>
              </w:rPr>
              <w:t xml:space="preserve">Mesero</w:t>
            </w:r>
          </w:p>
        </w:tc>
        <w:tc>
          <w:tcPr/>
          <w:p>
            <w:pPr>
              <w:pStyle w:val="Compact"/>
              <w:spacing w:after="0" w:before="0" w:line="240" w:lineRule="auto"/>
              <w:jc w:val="left"/>
            </w:pPr>
            <w:r>
              <w:rPr>
                <w:sz w:val="17"/>
              </w:rPr>
              <w:t xml:space="preserve">Orden de salida: tempura → sushi → ramen</w:t>
            </w:r>
          </w:p>
        </w:tc>
      </w:tr>
      <w:tr>
        <w:trPr>
          <w:cantSplit/>
        </w:trPr>
        <w:tc>
          <w:tcPr>
            <w:shd w:val="clear" w:color="auto" w:fill="F5F7FB"/>
          </w:tcPr>
          <w:p>
            <w:pPr>
              <w:pStyle w:val="Compact"/>
              <w:spacing w:after="0" w:before="0" w:line="240" w:lineRule="auto"/>
              <w:jc w:val="center"/>
            </w:pPr>
            <w:r>
              <w:rPr>
                <w:sz w:val="17"/>
              </w:rPr>
              <w:t xml:space="preserve">8</w:t>
            </w:r>
          </w:p>
        </w:tc>
        <w:tc>
          <w:tcPr>
            <w:shd w:val="clear" w:color="auto" w:fill="F5F7FB"/>
          </w:tcPr>
          <w:p>
            <w:pPr>
              <w:pStyle w:val="Compact"/>
              <w:spacing w:after="0" w:before="0" w:line="240" w:lineRule="auto"/>
              <w:jc w:val="left"/>
            </w:pPr>
            <w:r>
              <w:rPr>
                <w:sz w:val="17"/>
              </w:rPr>
              <w:t xml:space="preserve">Verificación de satisfacción</w:t>
            </w:r>
          </w:p>
        </w:tc>
        <w:tc>
          <w:tcPr>
            <w:shd w:val="clear" w:color="auto" w:fill="F5F7FB"/>
          </w:tcPr>
          <w:p>
            <w:pPr>
              <w:pStyle w:val="Compact"/>
              <w:spacing w:after="0" w:before="0" w:line="240" w:lineRule="auto"/>
              <w:jc w:val="left"/>
            </w:pPr>
            <w:r>
              <w:rPr>
                <w:sz w:val="17"/>
              </w:rPr>
              <w:t xml:space="preserve">□ Inspección</w:t>
            </w:r>
          </w:p>
        </w:tc>
        <w:tc>
          <w:tcPr>
            <w:shd w:val="clear" w:color="auto" w:fill="F5F7FB"/>
          </w:tcPr>
          <w:p>
            <w:pPr>
              <w:pStyle w:val="Compact"/>
              <w:spacing w:after="0" w:before="0" w:line="240" w:lineRule="auto"/>
              <w:jc w:val="right"/>
            </w:pPr>
            <w:r>
              <w:rPr>
                <w:sz w:val="17"/>
              </w:rPr>
              <w:t xml:space="preserve">30 s</w:t>
            </w:r>
          </w:p>
        </w:tc>
        <w:tc>
          <w:tcPr>
            <w:shd w:val="clear" w:color="auto" w:fill="F5F7FB"/>
          </w:tcPr>
          <w:p>
            <w:pPr>
              <w:pStyle w:val="Compact"/>
              <w:spacing w:after="0" w:before="0" w:line="240" w:lineRule="auto"/>
              <w:jc w:val="left"/>
            </w:pPr>
            <w:r>
              <w:rPr>
                <w:sz w:val="17"/>
              </w:rPr>
              <w:t xml:space="preserve">Mesero</w:t>
            </w:r>
          </w:p>
        </w:tc>
        <w:tc>
          <w:tcPr>
            <w:shd w:val="clear" w:color="auto" w:fill="F5F7FB"/>
          </w:tcPr>
          <w:p>
            <w:pPr>
              <w:pStyle w:val="Compact"/>
              <w:spacing w:after="0" w:before="0" w:line="240" w:lineRule="auto"/>
              <w:jc w:val="left"/>
            </w:pPr>
            <w:r>
              <w:rPr>
                <w:sz w:val="17"/>
              </w:rPr>
              <w:t xml:space="preserve">A los 2 min de servir</w:t>
            </w:r>
          </w:p>
        </w:tc>
      </w:tr>
      <w:tr>
        <w:trPr>
          <w:cantSplit/>
        </w:trPr>
        <w:tc>
          <w:tcPr/>
          <w:p>
            <w:pPr>
              <w:pStyle w:val="Compact"/>
              <w:spacing w:after="0" w:before="0" w:line="240" w:lineRule="auto"/>
              <w:jc w:val="center"/>
            </w:pPr>
            <w:r>
              <w:rPr>
                <w:sz w:val="17"/>
              </w:rPr>
              <w:t xml:space="preserve">9</w:t>
            </w:r>
          </w:p>
        </w:tc>
        <w:tc>
          <w:tcPr/>
          <w:p>
            <w:pPr>
              <w:pStyle w:val="Compact"/>
              <w:spacing w:after="0" w:before="0" w:line="240" w:lineRule="auto"/>
              <w:jc w:val="left"/>
            </w:pPr>
            <w:r>
              <w:rPr>
                <w:sz w:val="17"/>
              </w:rPr>
              <w:t xml:space="preserve">Factura electrónica y cobro</w:t>
            </w:r>
          </w:p>
        </w:tc>
        <w:tc>
          <w:tcPr/>
          <w:p>
            <w:pPr>
              <w:pStyle w:val="Compact"/>
              <w:spacing w:after="0" w:before="0" w:line="240" w:lineRule="auto"/>
              <w:jc w:val="left"/>
            </w:pPr>
            <w:r>
              <w:rPr>
                <w:sz w:val="17"/>
              </w:rPr>
              <w:t xml:space="preserve">○ Operación</w:t>
            </w:r>
          </w:p>
        </w:tc>
        <w:tc>
          <w:tcPr/>
          <w:p>
            <w:pPr>
              <w:pStyle w:val="Compact"/>
              <w:spacing w:after="0" w:before="0" w:line="240" w:lineRule="auto"/>
              <w:jc w:val="right"/>
            </w:pPr>
            <w:r>
              <w:rPr>
                <w:sz w:val="17"/>
              </w:rPr>
              <w:t xml:space="preserve">3 min</w:t>
            </w:r>
          </w:p>
        </w:tc>
        <w:tc>
          <w:tcPr/>
          <w:p>
            <w:pPr>
              <w:pStyle w:val="Compact"/>
              <w:spacing w:after="0" w:before="0" w:line="240" w:lineRule="auto"/>
              <w:jc w:val="left"/>
            </w:pPr>
            <w:r>
              <w:rPr>
                <w:sz w:val="17"/>
              </w:rPr>
              <w:t xml:space="preserve">Cajero</w:t>
            </w:r>
          </w:p>
        </w:tc>
        <w:tc>
          <w:tcPr/>
          <w:p>
            <w:pPr>
              <w:pStyle w:val="Compact"/>
              <w:spacing w:after="0" w:before="0" w:line="240" w:lineRule="auto"/>
              <w:jc w:val="left"/>
            </w:pPr>
            <w:r>
              <w:rPr>
                <w:sz w:val="17"/>
              </w:rPr>
              <w:t xml:space="preserve">Datáfono, QR o efectivo</w:t>
            </w:r>
          </w:p>
        </w:tc>
      </w:tr>
      <w:tr>
        <w:trPr>
          <w:cantSplit/>
        </w:trPr>
        <w:tc>
          <w:tcPr>
            <w:shd w:val="clear" w:color="auto" w:fill="F5F7FB"/>
          </w:tcPr>
          <w:p>
            <w:pPr>
              <w:pStyle w:val="Compact"/>
              <w:spacing w:after="0" w:before="0" w:line="240" w:lineRule="auto"/>
              <w:jc w:val="center"/>
            </w:pPr>
            <w:r>
              <w:rPr>
                <w:sz w:val="17"/>
              </w:rPr>
              <w:t xml:space="preserve">10</w:t>
            </w:r>
          </w:p>
        </w:tc>
        <w:tc>
          <w:tcPr>
            <w:shd w:val="clear" w:color="auto" w:fill="F5F7FB"/>
          </w:tcPr>
          <w:p>
            <w:pPr>
              <w:pStyle w:val="Compact"/>
              <w:spacing w:after="0" w:before="0" w:line="240" w:lineRule="auto"/>
              <w:jc w:val="left"/>
            </w:pPr>
            <w:r>
              <w:rPr>
                <w:sz w:val="17"/>
              </w:rPr>
              <w:t xml:space="preserve">Despedida e invitación a reseña y fidelización</w:t>
            </w:r>
          </w:p>
        </w:tc>
        <w:tc>
          <w:tcPr>
            <w:shd w:val="clear" w:color="auto" w:fill="F5F7FB"/>
          </w:tcPr>
          <w:p>
            <w:pPr>
              <w:pStyle w:val="Compact"/>
              <w:spacing w:after="0" w:before="0" w:line="240" w:lineRule="auto"/>
              <w:jc w:val="left"/>
            </w:pPr>
            <w:r>
              <w:rPr>
                <w:sz w:val="17"/>
              </w:rPr>
              <w:t xml:space="preserve">○ Operación</w:t>
            </w:r>
          </w:p>
        </w:tc>
        <w:tc>
          <w:tcPr>
            <w:shd w:val="clear" w:color="auto" w:fill="F5F7FB"/>
          </w:tcPr>
          <w:p>
            <w:pPr>
              <w:pStyle w:val="Compact"/>
              <w:spacing w:after="0" w:before="0" w:line="240" w:lineRule="auto"/>
              <w:jc w:val="right"/>
            </w:pPr>
            <w:r>
              <w:rPr>
                <w:sz w:val="17"/>
              </w:rPr>
              <w:t xml:space="preserve">1 min</w:t>
            </w:r>
          </w:p>
        </w:tc>
        <w:tc>
          <w:tcPr>
            <w:shd w:val="clear" w:color="auto" w:fill="F5F7FB"/>
          </w:tcPr>
          <w:p>
            <w:pPr>
              <w:pStyle w:val="Compact"/>
              <w:spacing w:after="0" w:before="0" w:line="240" w:lineRule="auto"/>
              <w:jc w:val="left"/>
            </w:pPr>
            <w:r>
              <w:rPr>
                <w:sz w:val="17"/>
              </w:rPr>
              <w:t xml:space="preserve">Anfitrión</w:t>
            </w:r>
          </w:p>
        </w:tc>
        <w:tc>
          <w:tcPr>
            <w:shd w:val="clear" w:color="auto" w:fill="F5F7FB"/>
          </w:tcPr>
          <w:p>
            <w:pPr>
              <w:pStyle w:val="Compact"/>
              <w:spacing w:after="0" w:before="0" w:line="240" w:lineRule="auto"/>
              <w:jc w:val="left"/>
            </w:pPr>
            <w:r>
              <w:rPr>
                <w:sz w:val="17"/>
              </w:rPr>
              <w:t xml:space="preserve">Registro en el programa de puntos</w:t>
            </w:r>
          </w:p>
        </w:tc>
      </w:tr>
    </w:tbl>
    <w:p>
      <w:pPr>
        <w:pStyle w:val="BodyText"/>
      </w:pPr>
      <w:r>
        <w:t xml:space="preserve">La mayor espera del cliente está en la preparación de los platos; las demás etapas toman pocos minutos y se apoyan en las comandas digitales y el sistema POS para reducir la demora.</w:t>
      </w:r>
    </w:p>
    <w:p>
      <w:pPr>
        <w:pStyle w:val="BodyText"/>
      </w:pPr>
      <w:r>
        <w:t xml:space="preserve">La tabla resume cuántas actividades de cada tipo tiene cada proceso.</w:t>
      </w:r>
    </w:p>
    <w:p>
      <w:pPr>
        <w:pStyle w:val="TableCaption"/>
      </w:pPr>
      <w:r>
        <w:t xml:space="preserve">Tabla 20. Resumen de los cursogramas</w:t>
      </w:r>
    </w:p>
    <w:tbl>
      <w:tblPr>
        <w:tblStyle w:val="Table"/>
        <w:tblLook w:firstRow="1" w:lastRow="0" w:firstColumn="0" w:lastColumn="0" w:noHBand="0" w:noVBand="0" w:val="0020"/>
        <w:tblCaption w:val="Tabla 20. Resumen de los cursogram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070"/>
        <w:gridCol w:w="1070"/>
        <w:gridCol w:w="1070"/>
        <w:gridCol w:w="856"/>
        <w:gridCol w:w="1284"/>
        <w:gridCol w:w="642"/>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Proceso</w:t>
            </w:r>
          </w:p>
        </w:tc>
        <w:tc>
          <w:tcPr>
            <w:shd w:val="clear" w:color="auto" w:fill="D6E6F8"/>
          </w:tcPr>
          <w:p>
            <w:pPr>
              <w:pStyle w:val="Compact"/>
              <w:spacing w:after="0" w:before="0" w:line="240" w:lineRule="auto"/>
              <w:jc w:val="center"/>
            </w:pPr>
            <w:r>
              <w:rPr>
                <w:b/>
                <w:color w:val="1F3A68"/>
                <w:sz w:val="16"/>
              </w:rPr>
              <w:t xml:space="preserve">○ Operaciones</w:t>
            </w:r>
          </w:p>
        </w:tc>
        <w:tc>
          <w:tcPr>
            <w:shd w:val="clear" w:color="auto" w:fill="D6E6F8"/>
          </w:tcPr>
          <w:p>
            <w:pPr>
              <w:pStyle w:val="Compact"/>
              <w:spacing w:after="0" w:before="0" w:line="240" w:lineRule="auto"/>
              <w:jc w:val="center"/>
            </w:pPr>
            <w:r>
              <w:rPr>
                <w:b/>
                <w:color w:val="1F3A68"/>
                <w:sz w:val="16"/>
              </w:rPr>
              <w:t xml:space="preserve">□ Inspecciones</w:t>
            </w:r>
          </w:p>
        </w:tc>
        <w:tc>
          <w:tcPr>
            <w:shd w:val="clear" w:color="auto" w:fill="D6E6F8"/>
          </w:tcPr>
          <w:p>
            <w:pPr>
              <w:pStyle w:val="Compact"/>
              <w:spacing w:after="0" w:before="0" w:line="240" w:lineRule="auto"/>
              <w:jc w:val="center"/>
            </w:pPr>
            <w:r>
              <w:rPr>
                <w:b/>
                <w:color w:val="1F3A68"/>
                <w:sz w:val="16"/>
              </w:rPr>
              <w:t xml:space="preserve">⇨ Transportes</w:t>
            </w:r>
          </w:p>
        </w:tc>
        <w:tc>
          <w:tcPr>
            <w:shd w:val="clear" w:color="auto" w:fill="D6E6F8"/>
          </w:tcPr>
          <w:p>
            <w:pPr>
              <w:pStyle w:val="Compact"/>
              <w:spacing w:after="0" w:before="0" w:line="240" w:lineRule="auto"/>
              <w:jc w:val="center"/>
            </w:pPr>
            <w:r>
              <w:rPr>
                <w:b/>
                <w:color w:val="1F3A68"/>
                <w:sz w:val="16"/>
              </w:rPr>
              <w:t xml:space="preserve">D Demoras</w:t>
            </w:r>
          </w:p>
        </w:tc>
        <w:tc>
          <w:tcPr>
            <w:shd w:val="clear" w:color="auto" w:fill="D6E6F8"/>
          </w:tcPr>
          <w:p>
            <w:pPr>
              <w:pStyle w:val="Compact"/>
              <w:spacing w:after="0" w:before="0" w:line="240" w:lineRule="auto"/>
              <w:jc w:val="center"/>
            </w:pPr>
            <w:r>
              <w:rPr>
                <w:b/>
                <w:color w:val="1F3A68"/>
                <w:sz w:val="16"/>
              </w:rPr>
              <w:t xml:space="preserve">▽ Almacenamientos</w:t>
            </w:r>
          </w:p>
        </w:tc>
        <w:tc>
          <w:tcPr>
            <w:shd w:val="clear" w:color="auto" w:fill="D6E6F8"/>
          </w:tcPr>
          <w:p>
            <w:pPr>
              <w:pStyle w:val="Compact"/>
              <w:spacing w:after="0" w:before="0" w:line="240" w:lineRule="auto"/>
              <w:jc w:val="center"/>
            </w:pPr>
            <w:r>
              <w:rPr>
                <w:b/>
                <w:color w:val="1F3A68"/>
                <w:sz w:val="16"/>
              </w:rPr>
              <w:t xml:space="preserve">Total</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center"/>
            </w:pPr>
            <w:r>
              <w:rPr>
                <w:sz w:val="16"/>
              </w:rPr>
              <w:t xml:space="preserve">7</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1</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14</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center"/>
            </w:pPr>
            <w:r>
              <w:rPr>
                <w:sz w:val="16"/>
              </w:rPr>
              <w:t xml:space="preserve">7</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center"/>
            </w:pPr>
            <w:r>
              <w:rPr>
                <w:sz w:val="16"/>
              </w:rPr>
              <w:t xml:space="preserve">0</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12</w:t>
            </w:r>
          </w:p>
        </w:tc>
      </w:tr>
      <w:tr>
        <w:trPr>
          <w:cantSplit/>
        </w:trPr>
        <w:tc>
          <w:tcPr/>
          <w:p>
            <w:pPr>
              <w:pStyle w:val="Compact"/>
              <w:spacing w:after="0" w:before="0" w:line="240" w:lineRule="auto"/>
              <w:jc w:val="left"/>
            </w:pPr>
            <w:r>
              <w:rPr>
                <w:sz w:val="16"/>
              </w:rPr>
              <w:t xml:space="preserve">Tempura</w:t>
            </w:r>
          </w:p>
        </w:tc>
        <w:tc>
          <w:tcPr/>
          <w:p>
            <w:pPr>
              <w:pStyle w:val="Compact"/>
              <w:spacing w:after="0" w:before="0" w:line="240" w:lineRule="auto"/>
              <w:jc w:val="center"/>
            </w:pPr>
            <w:r>
              <w:rPr>
                <w:sz w:val="16"/>
              </w:rPr>
              <w:t xml:space="preserve">6</w:t>
            </w:r>
          </w:p>
        </w:tc>
        <w:tc>
          <w:tcPr/>
          <w:p>
            <w:pPr>
              <w:pStyle w:val="Compact"/>
              <w:spacing w:after="0" w:before="0" w:line="240" w:lineRule="auto"/>
              <w:jc w:val="center"/>
            </w:pPr>
            <w:r>
              <w:rPr>
                <w:sz w:val="16"/>
              </w:rPr>
              <w:t xml:space="preserve">3</w:t>
            </w:r>
          </w:p>
        </w:tc>
        <w:tc>
          <w:tcPr/>
          <w:p>
            <w:pPr>
              <w:pStyle w:val="Compact"/>
              <w:spacing w:after="0" w:before="0" w:line="240" w:lineRule="auto"/>
              <w:jc w:val="center"/>
            </w:pPr>
            <w:r>
              <w:rPr>
                <w:sz w:val="16"/>
              </w:rPr>
              <w:t xml:space="preserve">2</w:t>
            </w:r>
          </w:p>
        </w:tc>
        <w:tc>
          <w:tcPr/>
          <w:p>
            <w:pPr>
              <w:pStyle w:val="Compact"/>
              <w:spacing w:after="0" w:before="0" w:line="240" w:lineRule="auto"/>
              <w:jc w:val="center"/>
            </w:pPr>
            <w:r>
              <w:rPr>
                <w:sz w:val="16"/>
              </w:rPr>
              <w:t xml:space="preserve">0</w:t>
            </w:r>
          </w:p>
        </w:tc>
        <w:tc>
          <w:tcPr/>
          <w:p>
            <w:pPr>
              <w:pStyle w:val="Compact"/>
              <w:spacing w:after="0" w:before="0" w:line="240" w:lineRule="auto"/>
              <w:jc w:val="center"/>
            </w:pPr>
            <w:r>
              <w:rPr>
                <w:sz w:val="16"/>
              </w:rPr>
              <w:t xml:space="preserve">1</w:t>
            </w:r>
          </w:p>
        </w:tc>
        <w:tc>
          <w:tcPr/>
          <w:p>
            <w:pPr>
              <w:pStyle w:val="Compact"/>
              <w:spacing w:after="0" w:before="0" w:line="240" w:lineRule="auto"/>
              <w:jc w:val="center"/>
            </w:pPr>
            <w:r>
              <w:rPr>
                <w:sz w:val="16"/>
              </w:rPr>
              <w:t xml:space="preserve">12</w:t>
            </w:r>
          </w:p>
        </w:tc>
      </w:tr>
      <w:tr>
        <w:trPr>
          <w:cantSplit/>
        </w:trPr>
        <w:tc>
          <w:tcPr>
            <w:shd w:val="clear" w:color="auto" w:fill="F5F7FB"/>
          </w:tcPr>
          <w:p>
            <w:pPr>
              <w:pStyle w:val="Compact"/>
              <w:spacing w:after="0" w:before="0" w:line="240" w:lineRule="auto"/>
              <w:jc w:val="left"/>
            </w:pPr>
            <w:r>
              <w:rPr>
                <w:sz w:val="16"/>
              </w:rPr>
              <w:t xml:space="preserve">Servicio en sala y barra</w:t>
            </w:r>
          </w:p>
        </w:tc>
        <w:tc>
          <w:tcPr>
            <w:shd w:val="clear" w:color="auto" w:fill="F5F7FB"/>
          </w:tcPr>
          <w:p>
            <w:pPr>
              <w:pStyle w:val="Compact"/>
              <w:spacing w:after="0" w:before="0" w:line="240" w:lineRule="auto"/>
              <w:jc w:val="center"/>
            </w:pPr>
            <w:r>
              <w:rPr>
                <w:sz w:val="16"/>
              </w:rPr>
              <w:t xml:space="preserve">5</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center"/>
            </w:pPr>
            <w:r>
              <w:rPr>
                <w:sz w:val="16"/>
              </w:rPr>
              <w:t xml:space="preserve">0</w:t>
            </w:r>
          </w:p>
        </w:tc>
        <w:tc>
          <w:tcPr>
            <w:shd w:val="clear" w:color="auto" w:fill="F5F7FB"/>
          </w:tcPr>
          <w:p>
            <w:pPr>
              <w:pStyle w:val="Compact"/>
              <w:spacing w:after="0" w:before="0" w:line="240" w:lineRule="auto"/>
              <w:jc w:val="center"/>
            </w:pPr>
            <w:r>
              <w:rPr>
                <w:sz w:val="16"/>
              </w:rPr>
              <w:t xml:space="preserve">10</w:t>
            </w:r>
          </w:p>
        </w:tc>
      </w:tr>
    </w:tbl>
    <w:p>
      <w:pPr>
        <w:pStyle w:val="BodyText"/>
      </w:pPr>
      <w:r>
        <w:t xml:space="preserve">Las operaciones son la mayoría de las actividades en los cuatro procesos, y los almacenamientos y las inspecciones se concentran en el sushi, que es el plato con mayor riesgo sanitario por el pescado crudo.</w:t>
      </w:r>
    </w:p>
    <w:p>
      <w:pPr>
        <w:pStyle w:val="BodyText"/>
      </w:pPr>
      <w:r>
        <w:t xml:space="preserve">Los tiempos de entrega se calcularon sumando las operaciones al pedido de cada cursograma (armado, cocción, emplatado, control y pase) y agregando el tiempo de espera por la cola de comandas en las horas de mayor afluencia. Son un estándar operativo definido por el equipo.</w:t>
      </w:r>
    </w:p>
    <w:p>
      <w:pPr>
        <w:pStyle w:val="TableCaption"/>
      </w:pPr>
      <w:r>
        <w:t xml:space="preserve">Tabla 21. Tiempos de entrega al cliente (producción al pedido)</w:t>
      </w:r>
    </w:p>
    <w:tbl>
      <w:tblPr>
        <w:tblStyle w:val="Table"/>
        <w:tblLook w:firstRow="1" w:lastRow="0" w:firstColumn="0" w:lastColumn="0" w:noHBand="0" w:noVBand="0" w:val="0020"/>
        <w:tblCaption w:val="Tabla 21. Tiempos de entrega al cliente (producción al pedi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41"/>
        <w:gridCol w:w="1641"/>
        <w:gridCol w:w="2782"/>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Plato</w:t>
            </w:r>
          </w:p>
        </w:tc>
        <w:tc>
          <w:tcPr>
            <w:shd w:val="clear" w:color="auto" w:fill="D6E6F8"/>
          </w:tcPr>
          <w:p>
            <w:pPr>
              <w:pStyle w:val="Compact"/>
              <w:spacing w:after="0" w:before="0" w:line="240" w:lineRule="auto"/>
              <w:jc w:val="left"/>
            </w:pPr>
            <w:r>
              <w:rPr>
                <w:b/>
                <w:color w:val="1F3A68"/>
                <w:sz w:val="18"/>
              </w:rPr>
              <w:t xml:space="preserve">Tiempo de preparación sin cola</w:t>
            </w:r>
          </w:p>
        </w:tc>
        <w:tc>
          <w:tcPr>
            <w:shd w:val="clear" w:color="auto" w:fill="D6E6F8"/>
          </w:tcPr>
          <w:p>
            <w:pPr>
              <w:pStyle w:val="Compact"/>
              <w:spacing w:after="0" w:before="0" w:line="240" w:lineRule="auto"/>
              <w:jc w:val="left"/>
            </w:pPr>
            <w:r>
              <w:rPr>
                <w:b/>
                <w:color w:val="1F3A68"/>
                <w:sz w:val="18"/>
              </w:rPr>
              <w:t xml:space="preserve">Etapas críticas previas</w:t>
            </w:r>
          </w:p>
        </w:tc>
        <w:tc>
          <w:tcPr>
            <w:shd w:val="clear" w:color="auto" w:fill="D6E6F8"/>
          </w:tcPr>
          <w:p>
            <w:pPr>
              <w:pStyle w:val="Compact"/>
              <w:spacing w:after="0" w:before="0" w:line="240" w:lineRule="auto"/>
              <w:jc w:val="left"/>
            </w:pPr>
            <w:r>
              <w:rPr>
                <w:b/>
                <w:color w:val="1F3A68"/>
                <w:sz w:val="18"/>
              </w:rPr>
              <w:t xml:space="preserve">Tiempo objetivo pedido → mesa (con cola)</w:t>
            </w:r>
          </w:p>
        </w:tc>
      </w:tr>
      <w:tr>
        <w:trPr>
          <w:cantSplit/>
        </w:trPr>
        <w:tc>
          <w:tcPr/>
          <w:p>
            <w:pPr>
              <w:pStyle w:val="Compact"/>
              <w:spacing w:after="0" w:before="0" w:line="240" w:lineRule="auto"/>
              <w:jc w:val="left"/>
            </w:pPr>
            <w:r>
              <w:rPr>
                <w:sz w:val="18"/>
              </w:rPr>
              <w:t xml:space="preserve">Rollos de sushi</w:t>
            </w:r>
          </w:p>
        </w:tc>
        <w:tc>
          <w:tcPr/>
          <w:p>
            <w:pPr>
              <w:pStyle w:val="Compact"/>
              <w:spacing w:after="0" w:before="0" w:line="240" w:lineRule="auto"/>
              <w:jc w:val="left"/>
            </w:pPr>
            <w:r>
              <w:rPr>
                <w:sz w:val="18"/>
              </w:rPr>
              <w:t xml:space="preserve">8-10 min</w:t>
            </w:r>
          </w:p>
        </w:tc>
        <w:tc>
          <w:tcPr/>
          <w:p>
            <w:pPr>
              <w:pStyle w:val="Compact"/>
              <w:spacing w:after="0" w:before="0" w:line="240" w:lineRule="auto"/>
              <w:jc w:val="left"/>
            </w:pPr>
            <w:r>
              <w:rPr>
                <w:sz w:val="18"/>
              </w:rPr>
              <w:t xml:space="preserve">Pescado ultracongelado y descongelado; shari listo</w:t>
            </w:r>
          </w:p>
        </w:tc>
        <w:tc>
          <w:tcPr/>
          <w:p>
            <w:pPr>
              <w:pStyle w:val="Compact"/>
              <w:spacing w:after="0" w:before="0" w:line="240" w:lineRule="auto"/>
              <w:jc w:val="left"/>
            </w:pPr>
            <w:r>
              <w:rPr>
                <w:sz w:val="18"/>
              </w:rPr>
              <w:t xml:space="preserve">15-20 min</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left"/>
            </w:pPr>
            <w:r>
              <w:rPr>
                <w:sz w:val="18"/>
              </w:rPr>
              <w:t xml:space="preserve">6-8 min</w:t>
            </w:r>
          </w:p>
        </w:tc>
        <w:tc>
          <w:tcPr>
            <w:shd w:val="clear" w:color="auto" w:fill="F5F7FB"/>
          </w:tcPr>
          <w:p>
            <w:pPr>
              <w:pStyle w:val="Compact"/>
              <w:spacing w:after="0" w:before="0" w:line="240" w:lineRule="auto"/>
              <w:jc w:val="left"/>
            </w:pPr>
            <w:r>
              <w:rPr>
                <w:sz w:val="18"/>
              </w:rPr>
              <w:t xml:space="preserve">Caldo de 10-12 h, chashu y huevo listos</w:t>
            </w:r>
          </w:p>
        </w:tc>
        <w:tc>
          <w:tcPr>
            <w:shd w:val="clear" w:color="auto" w:fill="F5F7FB"/>
          </w:tcPr>
          <w:p>
            <w:pPr>
              <w:pStyle w:val="Compact"/>
              <w:spacing w:after="0" w:before="0" w:line="240" w:lineRule="auto"/>
              <w:jc w:val="left"/>
            </w:pPr>
            <w:r>
              <w:rPr>
                <w:sz w:val="18"/>
              </w:rPr>
              <w:t xml:space="preserve">12-15 min</w:t>
            </w:r>
          </w:p>
        </w:tc>
      </w:tr>
      <w:tr>
        <w:trPr>
          <w:cantSplit/>
        </w:trPr>
        <w:tc>
          <w:tcPr/>
          <w:p>
            <w:pPr>
              <w:pStyle w:val="Compact"/>
              <w:spacing w:after="0" w:before="0" w:line="240" w:lineRule="auto"/>
              <w:jc w:val="left"/>
            </w:pPr>
            <w:r>
              <w:rPr>
                <w:sz w:val="18"/>
              </w:rPr>
              <w:t xml:space="preserve">Tempura</w:t>
            </w:r>
          </w:p>
        </w:tc>
        <w:tc>
          <w:tcPr/>
          <w:p>
            <w:pPr>
              <w:pStyle w:val="Compact"/>
              <w:spacing w:after="0" w:before="0" w:line="240" w:lineRule="auto"/>
              <w:jc w:val="left"/>
            </w:pPr>
            <w:r>
              <w:rPr>
                <w:sz w:val="18"/>
              </w:rPr>
              <w:t xml:space="preserve">6-8 min</w:t>
            </w:r>
          </w:p>
        </w:tc>
        <w:tc>
          <w:tcPr/>
          <w:p>
            <w:pPr>
              <w:pStyle w:val="Compact"/>
              <w:spacing w:after="0" w:before="0" w:line="240" w:lineRule="auto"/>
              <w:jc w:val="left"/>
            </w:pPr>
            <w:r>
              <w:rPr>
                <w:sz w:val="18"/>
              </w:rPr>
              <w:t xml:space="preserve">Langostino y vegetales porcionados</w:t>
            </w:r>
          </w:p>
        </w:tc>
        <w:tc>
          <w:tcPr/>
          <w:p>
            <w:pPr>
              <w:pStyle w:val="Compact"/>
              <w:spacing w:after="0" w:before="0" w:line="240" w:lineRule="auto"/>
              <w:jc w:val="left"/>
            </w:pPr>
            <w:r>
              <w:rPr>
                <w:sz w:val="18"/>
              </w:rPr>
              <w:t xml:space="preserve">12-15 min</w:t>
            </w:r>
          </w:p>
        </w:tc>
      </w:tr>
      <w:tr>
        <w:trPr>
          <w:cantSplit/>
        </w:trPr>
        <w:tc>
          <w:tcPr>
            <w:shd w:val="clear" w:color="auto" w:fill="F5F7FB"/>
          </w:tcPr>
          <w:p>
            <w:pPr>
              <w:pStyle w:val="Compact"/>
              <w:spacing w:after="0" w:before="0" w:line="240" w:lineRule="auto"/>
              <w:jc w:val="left"/>
            </w:pPr>
            <w:r>
              <w:rPr>
                <w:bCs/>
                <w:b/>
                <w:sz w:val="18"/>
              </w:rPr>
              <w:t xml:space="preserve">Pedido completo de una mesa</w:t>
            </w:r>
          </w:p>
        </w:tc>
        <w:tc>
          <w:tcPr>
            <w:shd w:val="clear" w:color="auto" w:fill="F5F7FB"/>
          </w:tcPr>
          <w:p>
            <w:pPr>
              <w:pStyle w:val="Compact"/>
              <w:spacing w:after="0" w:before="0" w:line="240" w:lineRule="auto"/>
              <w:jc w:val="left"/>
            </w:pPr>
            <w:r>
              <w:rPr>
                <w:sz w:val="18"/>
              </w:rPr>
              <w:t xml:space="preserve">-</w:t>
            </w:r>
          </w:p>
        </w:tc>
        <w:tc>
          <w:tcPr>
            <w:shd w:val="clear" w:color="auto" w:fill="F5F7FB"/>
          </w:tcPr>
          <w:p>
            <w:pPr>
              <w:pStyle w:val="Compact"/>
              <w:spacing w:after="0" w:before="0" w:line="240" w:lineRule="auto"/>
              <w:jc w:val="left"/>
            </w:pPr>
            <w:r>
              <w:rPr>
                <w:sz w:val="18"/>
              </w:rPr>
              <w:t xml:space="preserve">Los platos de una misma mesa salen juntos</w:t>
            </w:r>
          </w:p>
        </w:tc>
        <w:tc>
          <w:tcPr>
            <w:shd w:val="clear" w:color="auto" w:fill="F5F7FB"/>
          </w:tcPr>
          <w:p>
            <w:pPr>
              <w:pStyle w:val="Compact"/>
              <w:spacing w:after="0" w:before="0" w:line="240" w:lineRule="auto"/>
              <w:jc w:val="left"/>
            </w:pPr>
            <w:r>
              <w:rPr>
                <w:bCs/>
                <w:b/>
                <w:sz w:val="18"/>
              </w:rPr>
              <w:t xml:space="preserve">≤ 20 min (≤ 25 min en hora pico)</w:t>
            </w:r>
          </w:p>
        </w:tc>
      </w:tr>
    </w:tbl>
    <w:p>
      <w:pPr>
        <w:pStyle w:val="BodyText"/>
        <w:spacing w:after="160"/>
        <w:jc w:val="left"/>
      </w:pPr>
      <w:r>
        <w:rPr>
          <w:iCs/>
          <w:i/>
          <w:color w:val="52514E"/>
          <w:sz w:val="16"/>
        </w:rPr>
        <w:t xml:space="preserve">Fuente: Estándar operativo del equipo con base en los cursogramas.</w:t>
      </w:r>
    </w:p>
    <w:p>
      <w:pPr>
        <w:pStyle w:val="BodyText"/>
      </w:pPr>
      <w:r>
        <w:t xml:space="preserve">Con estos tiempos, una mesa recibe su pedido completo en un máximo de 20 minutos, o de 25 en hora pico. Es un tiempo realista para platos preparados al momento y responde a la queja de demora en el servicio que mencionó el 18,9 % de los encuestados.</w:t>
      </w:r>
    </w:p>
    <w:bookmarkEnd w:id="60"/>
    <w:bookmarkStart w:id="61" w:name="puntos-críticos-de-control-inocuidad"/>
    <w:p>
      <w:pPr>
        <w:pStyle w:val="Heading2"/>
      </w:pPr>
      <w:r>
        <w:t xml:space="preserve">4.5 Puntos críticos de control (inocuidad)</w:t>
      </w:r>
    </w:p>
    <w:p>
      <w:pPr>
        <w:pStyle w:val="FirstParagraph"/>
      </w:pPr>
      <w:r>
        <w:t xml:space="preserve">Los puntos críticos de control son las etapas del proceso donde un error puede poner en riesgo la salud del cliente. Siguiendo el enfoque HACCP, la tabla identifica cinco puntos críticos de los tres platos, el peligro asociado, el límite que no se debe superar, cómo se vigila y qué se hace si falla.</w:t>
      </w:r>
    </w:p>
    <w:p>
      <w:pPr>
        <w:pStyle w:val="TableCaption"/>
      </w:pPr>
      <w:r>
        <w:t xml:space="preserve">Tabla 22. Puntos críticos de control (enfoque HACCP)</w:t>
      </w:r>
    </w:p>
    <w:tbl>
      <w:tblPr>
        <w:tblStyle w:val="Table"/>
        <w:tblLook w:firstRow="1" w:lastRow="0" w:firstColumn="0" w:lastColumn="0" w:noHBand="0" w:noVBand="0" w:val="0020"/>
        <w:tblCaption w:val="Tabla 22. Puntos críticos de control (enfoque HACCP)"/>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28"/>
        <w:gridCol w:w="1584"/>
        <w:gridCol w:w="1728"/>
        <w:gridCol w:w="1440"/>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Punto crítico</w:t>
            </w:r>
          </w:p>
        </w:tc>
        <w:tc>
          <w:tcPr>
            <w:shd w:val="clear" w:color="auto" w:fill="D6E6F8"/>
          </w:tcPr>
          <w:p>
            <w:pPr>
              <w:pStyle w:val="Compact"/>
              <w:spacing w:after="0" w:before="0" w:line="240" w:lineRule="auto"/>
              <w:jc w:val="left"/>
            </w:pPr>
            <w:r>
              <w:rPr>
                <w:b/>
                <w:color w:val="1F3A68"/>
                <w:sz w:val="17"/>
              </w:rPr>
              <w:t xml:space="preserve">Peligro</w:t>
            </w:r>
          </w:p>
        </w:tc>
        <w:tc>
          <w:tcPr>
            <w:shd w:val="clear" w:color="auto" w:fill="D6E6F8"/>
          </w:tcPr>
          <w:p>
            <w:pPr>
              <w:pStyle w:val="Compact"/>
              <w:spacing w:after="0" w:before="0" w:line="240" w:lineRule="auto"/>
              <w:jc w:val="left"/>
            </w:pPr>
            <w:r>
              <w:rPr>
                <w:b/>
                <w:color w:val="1F3A68"/>
                <w:sz w:val="17"/>
              </w:rPr>
              <w:t xml:space="preserve">Límite crítico</w:t>
            </w:r>
          </w:p>
        </w:tc>
        <w:tc>
          <w:tcPr>
            <w:shd w:val="clear" w:color="auto" w:fill="D6E6F8"/>
          </w:tcPr>
          <w:p>
            <w:pPr>
              <w:pStyle w:val="Compact"/>
              <w:spacing w:after="0" w:before="0" w:line="240" w:lineRule="auto"/>
              <w:jc w:val="left"/>
            </w:pPr>
            <w:r>
              <w:rPr>
                <w:b/>
                <w:color w:val="1F3A68"/>
                <w:sz w:val="17"/>
              </w:rPr>
              <w:t xml:space="preserve">Monitoreo</w:t>
            </w:r>
          </w:p>
        </w:tc>
        <w:tc>
          <w:tcPr>
            <w:shd w:val="clear" w:color="auto" w:fill="D6E6F8"/>
          </w:tcPr>
          <w:p>
            <w:pPr>
              <w:pStyle w:val="Compact"/>
              <w:spacing w:after="0" w:before="0" w:line="240" w:lineRule="auto"/>
              <w:jc w:val="left"/>
            </w:pPr>
            <w:r>
              <w:rPr>
                <w:b/>
                <w:color w:val="1F3A68"/>
                <w:sz w:val="17"/>
              </w:rPr>
              <w:t xml:space="preserve">Acción correctiva</w:t>
            </w:r>
          </w:p>
        </w:tc>
      </w:tr>
      <w:tr>
        <w:trPr>
          <w:cantSplit/>
        </w:trPr>
        <w:tc>
          <w:tcPr/>
          <w:p>
            <w:pPr>
              <w:pStyle w:val="Compact"/>
              <w:spacing w:after="0" w:before="0" w:line="240" w:lineRule="auto"/>
              <w:jc w:val="left"/>
            </w:pPr>
            <w:r>
              <w:rPr>
                <w:sz w:val="17"/>
              </w:rPr>
              <w:t xml:space="preserve">Recepción de pescado y mariscos</w:t>
            </w:r>
          </w:p>
        </w:tc>
        <w:tc>
          <w:tcPr/>
          <w:p>
            <w:pPr>
              <w:pStyle w:val="Compact"/>
              <w:spacing w:after="0" w:before="0" w:line="240" w:lineRule="auto"/>
              <w:jc w:val="left"/>
            </w:pPr>
            <w:r>
              <w:rPr>
                <w:sz w:val="17"/>
              </w:rPr>
              <w:t xml:space="preserve">Bacterias e histamina por mala cadena de frío</w:t>
            </w:r>
          </w:p>
        </w:tc>
        <w:tc>
          <w:tcPr/>
          <w:p>
            <w:pPr>
              <w:pStyle w:val="Compact"/>
              <w:spacing w:after="0" w:before="0" w:line="240" w:lineRule="auto"/>
              <w:jc w:val="left"/>
            </w:pPr>
            <w:r>
              <w:rPr>
                <w:sz w:val="17"/>
              </w:rPr>
              <w:t xml:space="preserve">≤ 4 °C</w:t>
            </w:r>
          </w:p>
        </w:tc>
        <w:tc>
          <w:tcPr/>
          <w:p>
            <w:pPr>
              <w:pStyle w:val="Compact"/>
              <w:spacing w:after="0" w:before="0" w:line="240" w:lineRule="auto"/>
              <w:jc w:val="left"/>
            </w:pPr>
            <w:r>
              <w:rPr>
                <w:sz w:val="17"/>
              </w:rPr>
              <w:t xml:space="preserve">Termómetro de punzón en cada entrega</w:t>
            </w:r>
          </w:p>
        </w:tc>
        <w:tc>
          <w:tcPr/>
          <w:p>
            <w:pPr>
              <w:pStyle w:val="Compact"/>
              <w:spacing w:after="0" w:before="0" w:line="240" w:lineRule="auto"/>
              <w:jc w:val="left"/>
            </w:pPr>
            <w:r>
              <w:rPr>
                <w:sz w:val="17"/>
              </w:rPr>
              <w:t xml:space="preserve">Rechazo del lote</w:t>
            </w:r>
          </w:p>
        </w:tc>
      </w:tr>
      <w:tr>
        <w:trPr>
          <w:cantSplit/>
        </w:trPr>
        <w:tc>
          <w:tcPr>
            <w:shd w:val="clear" w:color="auto" w:fill="F5F7FB"/>
          </w:tcPr>
          <w:p>
            <w:pPr>
              <w:pStyle w:val="Compact"/>
              <w:spacing w:after="0" w:before="0" w:line="240" w:lineRule="auto"/>
              <w:jc w:val="left"/>
            </w:pPr>
            <w:r>
              <w:rPr>
                <w:sz w:val="17"/>
              </w:rPr>
              <w:t xml:space="preserve">Ultracongelación del pescado para consumo crudo</w:t>
            </w:r>
          </w:p>
        </w:tc>
        <w:tc>
          <w:tcPr>
            <w:shd w:val="clear" w:color="auto" w:fill="F5F7FB"/>
          </w:tcPr>
          <w:p>
            <w:pPr>
              <w:pStyle w:val="Compact"/>
              <w:spacing w:after="0" w:before="0" w:line="240" w:lineRule="auto"/>
              <w:jc w:val="left"/>
            </w:pPr>
            <w:r>
              <w:rPr>
                <w:sz w:val="17"/>
              </w:rPr>
              <w:t xml:space="preserve">Parásitos (anisakis)</w:t>
            </w:r>
          </w:p>
        </w:tc>
        <w:tc>
          <w:tcPr>
            <w:shd w:val="clear" w:color="auto" w:fill="F5F7FB"/>
          </w:tcPr>
          <w:p>
            <w:pPr>
              <w:pStyle w:val="Compact"/>
              <w:spacing w:after="0" w:before="0" w:line="240" w:lineRule="auto"/>
              <w:jc w:val="left"/>
            </w:pPr>
            <w:r>
              <w:rPr>
                <w:sz w:val="17"/>
              </w:rPr>
              <w:t xml:space="preserve">−35 °C × 15 h o −20 °C × 7 días</w:t>
            </w:r>
          </w:p>
        </w:tc>
        <w:tc>
          <w:tcPr>
            <w:shd w:val="clear" w:color="auto" w:fill="F5F7FB"/>
          </w:tcPr>
          <w:p>
            <w:pPr>
              <w:pStyle w:val="Compact"/>
              <w:spacing w:after="0" w:before="0" w:line="240" w:lineRule="auto"/>
              <w:jc w:val="left"/>
            </w:pPr>
            <w:r>
              <w:rPr>
                <w:sz w:val="17"/>
              </w:rPr>
              <w:t xml:space="preserve">Data logger del ultracongelador</w:t>
            </w:r>
          </w:p>
        </w:tc>
        <w:tc>
          <w:tcPr>
            <w:shd w:val="clear" w:color="auto" w:fill="F5F7FB"/>
          </w:tcPr>
          <w:p>
            <w:pPr>
              <w:pStyle w:val="Compact"/>
              <w:spacing w:after="0" w:before="0" w:line="240" w:lineRule="auto"/>
              <w:jc w:val="left"/>
            </w:pPr>
            <w:r>
              <w:rPr>
                <w:sz w:val="17"/>
              </w:rPr>
              <w:t xml:space="preserve">Extender el tiempo o no usar para crudo</w:t>
            </w:r>
          </w:p>
        </w:tc>
      </w:tr>
      <w:tr>
        <w:trPr>
          <w:cantSplit/>
        </w:trPr>
        <w:tc>
          <w:tcPr/>
          <w:p>
            <w:pPr>
              <w:pStyle w:val="Compact"/>
              <w:spacing w:after="0" w:before="0" w:line="240" w:lineRule="auto"/>
              <w:jc w:val="left"/>
            </w:pPr>
            <w:r>
              <w:rPr>
                <w:sz w:val="17"/>
              </w:rPr>
              <w:t xml:space="preserve">Arroz de sushi (shari)</w:t>
            </w:r>
          </w:p>
        </w:tc>
        <w:tc>
          <w:tcPr/>
          <w:p>
            <w:pPr>
              <w:pStyle w:val="Compact"/>
              <w:spacing w:after="0" w:before="0" w:line="240" w:lineRule="auto"/>
              <w:jc w:val="left"/>
            </w:pPr>
            <w:r>
              <w:rPr>
                <w:sz w:val="17"/>
              </w:rPr>
              <w:t xml:space="preserve">Bacillus cereus</w:t>
            </w:r>
          </w:p>
        </w:tc>
        <w:tc>
          <w:tcPr/>
          <w:p>
            <w:pPr>
              <w:pStyle w:val="Compact"/>
              <w:spacing w:after="0" w:before="0" w:line="240" w:lineRule="auto"/>
              <w:jc w:val="left"/>
            </w:pPr>
            <w:r>
              <w:rPr>
                <w:sz w:val="17"/>
              </w:rPr>
              <w:t xml:space="preserve">Máximo 4 h a temperatura ambiente; pH ácido con vinagre</w:t>
            </w:r>
          </w:p>
        </w:tc>
        <w:tc>
          <w:tcPr/>
          <w:p>
            <w:pPr>
              <w:pStyle w:val="Compact"/>
              <w:spacing w:after="0" w:before="0" w:line="240" w:lineRule="auto"/>
              <w:jc w:val="left"/>
            </w:pPr>
            <w:r>
              <w:rPr>
                <w:sz w:val="17"/>
              </w:rPr>
              <w:t xml:space="preserve">Hora de preparación rotulada</w:t>
            </w:r>
          </w:p>
        </w:tc>
        <w:tc>
          <w:tcPr/>
          <w:p>
            <w:pPr>
              <w:pStyle w:val="Compact"/>
              <w:spacing w:after="0" w:before="0" w:line="240" w:lineRule="auto"/>
              <w:jc w:val="left"/>
            </w:pPr>
            <w:r>
              <w:rPr>
                <w:sz w:val="17"/>
              </w:rPr>
              <w:t xml:space="preserve">Descartar</w:t>
            </w:r>
          </w:p>
        </w:tc>
      </w:tr>
      <w:tr>
        <w:trPr>
          <w:cantSplit/>
        </w:trPr>
        <w:tc>
          <w:tcPr>
            <w:shd w:val="clear" w:color="auto" w:fill="F5F7FB"/>
          </w:tcPr>
          <w:p>
            <w:pPr>
              <w:pStyle w:val="Compact"/>
              <w:spacing w:after="0" w:before="0" w:line="240" w:lineRule="auto"/>
              <w:jc w:val="left"/>
            </w:pPr>
            <w:r>
              <w:rPr>
                <w:sz w:val="17"/>
              </w:rPr>
              <w:t xml:space="preserve">Enfriamiento del caldo de ramen</w:t>
            </w:r>
          </w:p>
        </w:tc>
        <w:tc>
          <w:tcPr>
            <w:shd w:val="clear" w:color="auto" w:fill="F5F7FB"/>
          </w:tcPr>
          <w:p>
            <w:pPr>
              <w:pStyle w:val="Compact"/>
              <w:spacing w:after="0" w:before="0" w:line="240" w:lineRule="auto"/>
              <w:jc w:val="left"/>
            </w:pPr>
            <w:r>
              <w:rPr>
                <w:sz w:val="17"/>
              </w:rPr>
              <w:t xml:space="preserve">Clostridium perfringens</w:t>
            </w:r>
          </w:p>
        </w:tc>
        <w:tc>
          <w:tcPr>
            <w:shd w:val="clear" w:color="auto" w:fill="F5F7FB"/>
          </w:tcPr>
          <w:p>
            <w:pPr>
              <w:pStyle w:val="Compact"/>
              <w:spacing w:after="0" w:before="0" w:line="240" w:lineRule="auto"/>
              <w:jc w:val="left"/>
            </w:pPr>
            <w:r>
              <w:rPr>
                <w:sz w:val="17"/>
              </w:rPr>
              <w:t xml:space="preserve">60 °C → 21 °C en ≤ 2 h</w:t>
            </w:r>
          </w:p>
        </w:tc>
        <w:tc>
          <w:tcPr>
            <w:shd w:val="clear" w:color="auto" w:fill="F5F7FB"/>
          </w:tcPr>
          <w:p>
            <w:pPr>
              <w:pStyle w:val="Compact"/>
              <w:spacing w:after="0" w:before="0" w:line="240" w:lineRule="auto"/>
              <w:jc w:val="left"/>
            </w:pPr>
            <w:r>
              <w:rPr>
                <w:sz w:val="17"/>
              </w:rPr>
              <w:t xml:space="preserve">Termómetro y registro</w:t>
            </w:r>
          </w:p>
        </w:tc>
        <w:tc>
          <w:tcPr>
            <w:shd w:val="clear" w:color="auto" w:fill="F5F7FB"/>
          </w:tcPr>
          <w:p>
            <w:pPr>
              <w:pStyle w:val="Compact"/>
              <w:spacing w:after="0" w:before="0" w:line="240" w:lineRule="auto"/>
              <w:jc w:val="left"/>
            </w:pPr>
            <w:r>
              <w:rPr>
                <w:sz w:val="17"/>
              </w:rPr>
              <w:t xml:space="preserve">Recalentar a 74 °C o descartar</w:t>
            </w:r>
          </w:p>
        </w:tc>
      </w:tr>
      <w:tr>
        <w:trPr>
          <w:cantSplit/>
        </w:trPr>
        <w:tc>
          <w:tcPr/>
          <w:p>
            <w:pPr>
              <w:pStyle w:val="Compact"/>
              <w:spacing w:after="0" w:before="0" w:line="240" w:lineRule="auto"/>
              <w:jc w:val="left"/>
            </w:pPr>
            <w:r>
              <w:rPr>
                <w:sz w:val="17"/>
              </w:rPr>
              <w:t xml:space="preserve">Aceite de fritura</w:t>
            </w:r>
          </w:p>
        </w:tc>
        <w:tc>
          <w:tcPr/>
          <w:p>
            <w:pPr>
              <w:pStyle w:val="Compact"/>
              <w:spacing w:after="0" w:before="0" w:line="240" w:lineRule="auto"/>
              <w:jc w:val="left"/>
            </w:pPr>
            <w:r>
              <w:rPr>
                <w:sz w:val="17"/>
              </w:rPr>
              <w:t xml:space="preserve">Compuestos polares (oxidación)</w:t>
            </w:r>
          </w:p>
        </w:tc>
        <w:tc>
          <w:tcPr/>
          <w:p>
            <w:pPr>
              <w:pStyle w:val="Compact"/>
              <w:spacing w:after="0" w:before="0" w:line="240" w:lineRule="auto"/>
              <w:jc w:val="left"/>
            </w:pPr>
            <w:r>
              <w:rPr>
                <w:sz w:val="17"/>
              </w:rPr>
              <w:t xml:space="preserve">Cambio cada 2-3 días o según tira reactiva</w:t>
            </w:r>
          </w:p>
        </w:tc>
        <w:tc>
          <w:tcPr/>
          <w:p>
            <w:pPr>
              <w:pStyle w:val="Compact"/>
              <w:spacing w:after="0" w:before="0" w:line="240" w:lineRule="auto"/>
              <w:jc w:val="left"/>
            </w:pPr>
            <w:r>
              <w:rPr>
                <w:sz w:val="17"/>
              </w:rPr>
              <w:t xml:space="preserve">Tira de prueba</w:t>
            </w:r>
          </w:p>
        </w:tc>
        <w:tc>
          <w:tcPr/>
          <w:p>
            <w:pPr>
              <w:pStyle w:val="Compact"/>
              <w:spacing w:after="0" w:before="0" w:line="240" w:lineRule="auto"/>
              <w:jc w:val="left"/>
            </w:pPr>
            <w:r>
              <w:rPr>
                <w:sz w:val="17"/>
              </w:rPr>
              <w:t xml:space="preserve">Cambio de aceite; entrega a gestor</w:t>
            </w:r>
          </w:p>
        </w:tc>
      </w:tr>
    </w:tbl>
    <w:p>
      <w:pPr>
        <w:pStyle w:val="BodyText"/>
        <w:spacing w:after="160"/>
        <w:jc w:val="left"/>
      </w:pPr>
      <w:r>
        <w:rPr>
          <w:iCs/>
          <w:i/>
          <w:color w:val="52514E"/>
          <w:sz w:val="16"/>
        </w:rPr>
        <w:t xml:space="preserve">Fuente: Resolución 2674 de 2013; buenas prácticas internacionales de manipulación de pescado crudo.</w:t>
      </w:r>
    </w:p>
    <w:p>
      <w:pPr>
        <w:pStyle w:val="BodyText"/>
      </w:pPr>
      <w:r>
        <w:t xml:space="preserve">Los cinco puntos críticos se vigilan con termómetros, registros y data loggers. Cumplirlos es indispensable para obtener el concepto sanitario del DADIS y, sobre todo, para proteger la salud de los clientes.</w:t>
      </w:r>
    </w:p>
    <w:bookmarkEnd w:id="61"/>
    <w:bookmarkStart w:id="62" w:name="áreas-del-local"/>
    <w:p>
      <w:pPr>
        <w:pStyle w:val="Heading2"/>
      </w:pPr>
      <w:r>
        <w:t xml:space="preserve">4.6 Áreas del local</w:t>
      </w:r>
    </w:p>
    <w:p>
      <w:pPr>
        <w:pStyle w:val="FirstParagraph"/>
      </w:pPr>
      <w:r>
        <w:t xml:space="preserve">El local se organiza en áreas definidas por su función, de manera que los insumos avancen en una sola dirección (de la recepción al almacenamiento, la preparación, la cocción y el servicio) sin cruzarse con la vajilla sucia ni con los residuos. En este estudio no se fija el tamaño ni la posición de cada área, porque dependerán del local que finalmente se arriende en el Centro Histórico; lo que se define es qué áreas debe tener el restaurante, qué se hace en cada una y qué equipos necesita.</w:t>
      </w:r>
    </w:p>
    <w:p>
      <w:pPr>
        <w:pStyle w:val="TableCaption"/>
      </w:pPr>
      <w:r>
        <w:t xml:space="preserve">Tabla 23. Áreas del local, función y equipos</w:t>
      </w:r>
    </w:p>
    <w:tbl>
      <w:tblPr>
        <w:tblStyle w:val="Table"/>
        <w:tblLook w:firstRow="1" w:lastRow="0" w:firstColumn="0" w:lastColumn="0" w:noHBand="0" w:noVBand="0" w:val="0020"/>
        <w:tblCaption w:val="Tabla 23. Áreas del local, función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44"/>
        <w:gridCol w:w="3096"/>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Área</w:t>
            </w:r>
          </w:p>
        </w:tc>
        <w:tc>
          <w:tcPr>
            <w:shd w:val="clear" w:color="auto" w:fill="D6E6F8"/>
          </w:tcPr>
          <w:p>
            <w:pPr>
              <w:pStyle w:val="Compact"/>
              <w:spacing w:after="0" w:before="0" w:line="240" w:lineRule="auto"/>
              <w:jc w:val="left"/>
            </w:pPr>
            <w:r>
              <w:rPr>
                <w:b/>
                <w:color w:val="1F3A68"/>
                <w:sz w:val="18"/>
              </w:rPr>
              <w:t xml:space="preserve">Función</w:t>
            </w:r>
          </w:p>
        </w:tc>
        <w:tc>
          <w:tcPr>
            <w:shd w:val="clear" w:color="auto" w:fill="D6E6F8"/>
          </w:tcPr>
          <w:p>
            <w:pPr>
              <w:pStyle w:val="Compact"/>
              <w:spacing w:after="0" w:before="0" w:line="240" w:lineRule="auto"/>
              <w:jc w:val="left"/>
            </w:pPr>
            <w:r>
              <w:rPr>
                <w:b/>
                <w:color w:val="1F3A68"/>
                <w:sz w:val="18"/>
              </w:rPr>
              <w:t xml:space="preserve">Equipos principales</w:t>
            </w:r>
          </w:p>
        </w:tc>
      </w:tr>
      <w:tr>
        <w:trPr>
          <w:cantSplit/>
        </w:trPr>
        <w:tc>
          <w:tcPr/>
          <w:p>
            <w:pPr>
              <w:pStyle w:val="Compact"/>
              <w:spacing w:after="0" w:before="0" w:line="240" w:lineRule="auto"/>
              <w:jc w:val="left"/>
            </w:pPr>
            <w:r>
              <w:rPr>
                <w:sz w:val="18"/>
              </w:rPr>
              <w:t xml:space="preserve">Salón comedor</w:t>
            </w:r>
          </w:p>
        </w:tc>
        <w:tc>
          <w:tcPr/>
          <w:p>
            <w:pPr>
              <w:pStyle w:val="Compact"/>
              <w:spacing w:after="0" w:before="0" w:line="240" w:lineRule="auto"/>
              <w:jc w:val="left"/>
            </w:pPr>
            <w:r>
              <w:rPr>
                <w:sz w:val="18"/>
              </w:rPr>
              <w:t xml:space="preserve">Servicio a la mesa de los comensales (12 mesas de 4 puestos)</w:t>
            </w:r>
          </w:p>
        </w:tc>
        <w:tc>
          <w:tcPr/>
          <w:p>
            <w:pPr>
              <w:pStyle w:val="Compact"/>
              <w:spacing w:after="0" w:before="0" w:line="240" w:lineRule="auto"/>
              <w:jc w:val="left"/>
            </w:pPr>
            <w:r>
              <w:rPr>
                <w:sz w:val="18"/>
              </w:rPr>
              <w:t xml:space="preserve">Mesas, sillas, aire acondicionado</w:t>
            </w:r>
          </w:p>
        </w:tc>
      </w:tr>
      <w:tr>
        <w:trPr>
          <w:cantSplit/>
        </w:trPr>
        <w:tc>
          <w:tcPr>
            <w:shd w:val="clear" w:color="auto" w:fill="F5F7FB"/>
          </w:tcPr>
          <w:p>
            <w:pPr>
              <w:pStyle w:val="Compact"/>
              <w:spacing w:after="0" w:before="0" w:line="240" w:lineRule="auto"/>
              <w:jc w:val="left"/>
            </w:pPr>
            <w:r>
              <w:rPr>
                <w:sz w:val="18"/>
              </w:rPr>
              <w:t xml:space="preserve">Barra de sushi a la vista</w:t>
            </w:r>
          </w:p>
        </w:tc>
        <w:tc>
          <w:tcPr>
            <w:shd w:val="clear" w:color="auto" w:fill="F5F7FB"/>
          </w:tcPr>
          <w:p>
            <w:pPr>
              <w:pStyle w:val="Compact"/>
              <w:spacing w:after="0" w:before="0" w:line="240" w:lineRule="auto"/>
              <w:jc w:val="left"/>
            </w:pPr>
            <w:r>
              <w:rPr>
                <w:sz w:val="18"/>
              </w:rPr>
              <w:t xml:space="preserve">Armado y corte de los rollos frente al cliente (8 puestos)</w:t>
            </w:r>
          </w:p>
        </w:tc>
        <w:tc>
          <w:tcPr>
            <w:shd w:val="clear" w:color="auto" w:fill="F5F7FB"/>
          </w:tcPr>
          <w:p>
            <w:pPr>
              <w:pStyle w:val="Compact"/>
              <w:spacing w:after="0" w:before="0" w:line="240" w:lineRule="auto"/>
              <w:jc w:val="left"/>
            </w:pPr>
            <w:r>
              <w:rPr>
                <w:sz w:val="18"/>
              </w:rPr>
              <w:t xml:space="preserve">Vitrina refrigerada para pescado, arroceras, cuchillos japoneses</w:t>
            </w:r>
          </w:p>
        </w:tc>
      </w:tr>
      <w:tr>
        <w:trPr>
          <w:cantSplit/>
        </w:trPr>
        <w:tc>
          <w:tcPr/>
          <w:p>
            <w:pPr>
              <w:pStyle w:val="Compact"/>
              <w:spacing w:after="0" w:before="0" w:line="240" w:lineRule="auto"/>
              <w:jc w:val="left"/>
            </w:pPr>
            <w:r>
              <w:rPr>
                <w:sz w:val="18"/>
              </w:rPr>
              <w:t xml:space="preserve">Preparación fría (mise en place)</w:t>
            </w:r>
          </w:p>
        </w:tc>
        <w:tc>
          <w:tcPr/>
          <w:p>
            <w:pPr>
              <w:pStyle w:val="Compact"/>
              <w:spacing w:after="0" w:before="0" w:line="240" w:lineRule="auto"/>
              <w:jc w:val="left"/>
            </w:pPr>
            <w:r>
              <w:rPr>
                <w:sz w:val="18"/>
              </w:rPr>
              <w:t xml:space="preserve">Porcionado del pescado y corte de vegetales</w:t>
            </w:r>
          </w:p>
        </w:tc>
        <w:tc>
          <w:tcPr/>
          <w:p>
            <w:pPr>
              <w:pStyle w:val="Compact"/>
              <w:spacing w:after="0" w:before="0" w:line="240" w:lineRule="auto"/>
              <w:jc w:val="left"/>
            </w:pPr>
            <w:r>
              <w:rPr>
                <w:sz w:val="18"/>
              </w:rPr>
              <w:t xml:space="preserve">Mesas refrigeradas, mesas de acero inoxidable</w:t>
            </w:r>
          </w:p>
        </w:tc>
      </w:tr>
      <w:tr>
        <w:trPr>
          <w:cantSplit/>
        </w:trPr>
        <w:tc>
          <w:tcPr>
            <w:shd w:val="clear" w:color="auto" w:fill="F5F7FB"/>
          </w:tcPr>
          <w:p>
            <w:pPr>
              <w:pStyle w:val="Compact"/>
              <w:spacing w:after="0" w:before="0" w:line="240" w:lineRule="auto"/>
              <w:jc w:val="left"/>
            </w:pPr>
            <w:r>
              <w:rPr>
                <w:sz w:val="18"/>
              </w:rPr>
              <w:t xml:space="preserve">Cocina caliente</w:t>
            </w:r>
          </w:p>
        </w:tc>
        <w:tc>
          <w:tcPr>
            <w:shd w:val="clear" w:color="auto" w:fill="F5F7FB"/>
          </w:tcPr>
          <w:p>
            <w:pPr>
              <w:pStyle w:val="Compact"/>
              <w:spacing w:after="0" w:before="0" w:line="240" w:lineRule="auto"/>
              <w:jc w:val="left"/>
            </w:pPr>
            <w:r>
              <w:rPr>
                <w:sz w:val="18"/>
              </w:rPr>
              <w:t xml:space="preserve">Caldo y ensamble del ramen; fritura de la tempura</w:t>
            </w:r>
          </w:p>
        </w:tc>
        <w:tc>
          <w:tcPr>
            <w:shd w:val="clear" w:color="auto" w:fill="F5F7FB"/>
          </w:tcPr>
          <w:p>
            <w:pPr>
              <w:pStyle w:val="Compact"/>
              <w:spacing w:after="0" w:before="0" w:line="240" w:lineRule="auto"/>
              <w:jc w:val="left"/>
            </w:pPr>
            <w:r>
              <w:rPr>
                <w:sz w:val="18"/>
              </w:rPr>
              <w:t xml:space="preserve">Estufa, quemador de caldos, freidora, campana extractora</w:t>
            </w:r>
          </w:p>
        </w:tc>
      </w:tr>
      <w:tr>
        <w:trPr>
          <w:cantSplit/>
        </w:trPr>
        <w:tc>
          <w:tcPr/>
          <w:p>
            <w:pPr>
              <w:pStyle w:val="Compact"/>
              <w:spacing w:after="0" w:before="0" w:line="240" w:lineRule="auto"/>
              <w:jc w:val="left"/>
            </w:pPr>
            <w:r>
              <w:rPr>
                <w:sz w:val="18"/>
              </w:rPr>
              <w:t xml:space="preserve">Cuarto frío y almacén seco</w:t>
            </w:r>
          </w:p>
        </w:tc>
        <w:tc>
          <w:tcPr/>
          <w:p>
            <w:pPr>
              <w:pStyle w:val="Compact"/>
              <w:spacing w:after="0" w:before="0" w:line="240" w:lineRule="auto"/>
              <w:jc w:val="left"/>
            </w:pPr>
            <w:r>
              <w:rPr>
                <w:sz w:val="18"/>
              </w:rPr>
              <w:t xml:space="preserve">Almacenamiento de insumos refrigerados, congelados y secos</w:t>
            </w:r>
          </w:p>
        </w:tc>
        <w:tc>
          <w:tcPr/>
          <w:p>
            <w:pPr>
              <w:pStyle w:val="Compact"/>
              <w:spacing w:after="0" w:before="0" w:line="240" w:lineRule="auto"/>
              <w:jc w:val="left"/>
            </w:pPr>
            <w:r>
              <w:rPr>
                <w:sz w:val="18"/>
              </w:rPr>
              <w:t xml:space="preserve">Neveras, congelador, ultracongelador, estantería</w:t>
            </w:r>
          </w:p>
        </w:tc>
      </w:tr>
      <w:tr>
        <w:trPr>
          <w:cantSplit/>
        </w:trPr>
        <w:tc>
          <w:tcPr>
            <w:shd w:val="clear" w:color="auto" w:fill="F5F7FB"/>
          </w:tcPr>
          <w:p>
            <w:pPr>
              <w:pStyle w:val="Compact"/>
              <w:spacing w:after="0" w:before="0" w:line="240" w:lineRule="auto"/>
              <w:jc w:val="left"/>
            </w:pPr>
            <w:r>
              <w:rPr>
                <w:sz w:val="18"/>
              </w:rPr>
              <w:t xml:space="preserve">Zona de lavado (steward)</w:t>
            </w:r>
          </w:p>
        </w:tc>
        <w:tc>
          <w:tcPr>
            <w:shd w:val="clear" w:color="auto" w:fill="F5F7FB"/>
          </w:tcPr>
          <w:p>
            <w:pPr>
              <w:pStyle w:val="Compact"/>
              <w:spacing w:after="0" w:before="0" w:line="240" w:lineRule="auto"/>
              <w:jc w:val="left"/>
            </w:pPr>
            <w:r>
              <w:rPr>
                <w:sz w:val="18"/>
              </w:rPr>
              <w:t xml:space="preserve">Lavado de vajilla, ollas y utensilios</w:t>
            </w:r>
          </w:p>
        </w:tc>
        <w:tc>
          <w:tcPr>
            <w:shd w:val="clear" w:color="auto" w:fill="F5F7FB"/>
          </w:tcPr>
          <w:p>
            <w:pPr>
              <w:pStyle w:val="Compact"/>
              <w:spacing w:after="0" w:before="0" w:line="240" w:lineRule="auto"/>
              <w:jc w:val="left"/>
            </w:pPr>
            <w:r>
              <w:rPr>
                <w:sz w:val="18"/>
              </w:rPr>
              <w:t xml:space="preserve">Pozuelo triple, trampa de grasas</w:t>
            </w:r>
          </w:p>
        </w:tc>
      </w:tr>
      <w:tr>
        <w:trPr>
          <w:cantSplit/>
        </w:trPr>
        <w:tc>
          <w:tcPr/>
          <w:p>
            <w:pPr>
              <w:pStyle w:val="Compact"/>
              <w:spacing w:after="0" w:before="0" w:line="240" w:lineRule="auto"/>
              <w:jc w:val="left"/>
            </w:pPr>
            <w:r>
              <w:rPr>
                <w:sz w:val="18"/>
              </w:rPr>
              <w:t xml:space="preserve">Recepción y espera</w:t>
            </w:r>
          </w:p>
        </w:tc>
        <w:tc>
          <w:tcPr/>
          <w:p>
            <w:pPr>
              <w:pStyle w:val="Compact"/>
              <w:spacing w:after="0" w:before="0" w:line="240" w:lineRule="auto"/>
              <w:jc w:val="left"/>
            </w:pPr>
            <w:r>
              <w:rPr>
                <w:sz w:val="18"/>
              </w:rPr>
              <w:t xml:space="preserve">Bienvenida, verificación de reservas</w:t>
            </w:r>
          </w:p>
        </w:tc>
        <w:tc>
          <w:tcPr/>
          <w:p>
            <w:pPr>
              <w:pStyle w:val="Compact"/>
              <w:spacing w:after="0" w:before="0" w:line="240" w:lineRule="auto"/>
              <w:jc w:val="left"/>
            </w:pPr>
            <w:r>
              <w:rPr>
                <w:sz w:val="18"/>
              </w:rPr>
              <w:t xml:space="preserve">Atril, tablet de reservas</w:t>
            </w:r>
          </w:p>
        </w:tc>
      </w:tr>
      <w:tr>
        <w:trPr>
          <w:cantSplit/>
        </w:trPr>
        <w:tc>
          <w:tcPr>
            <w:shd w:val="clear" w:color="auto" w:fill="F5F7FB"/>
          </w:tcPr>
          <w:p>
            <w:pPr>
              <w:pStyle w:val="Compact"/>
              <w:spacing w:after="0" w:before="0" w:line="240" w:lineRule="auto"/>
              <w:jc w:val="left"/>
            </w:pPr>
            <w:r>
              <w:rPr>
                <w:sz w:val="18"/>
              </w:rPr>
              <w:t xml:space="preserve">Barra de bebidas y caja</w:t>
            </w:r>
          </w:p>
        </w:tc>
        <w:tc>
          <w:tcPr>
            <w:shd w:val="clear" w:color="auto" w:fill="F5F7FB"/>
          </w:tcPr>
          <w:p>
            <w:pPr>
              <w:pStyle w:val="Compact"/>
              <w:spacing w:after="0" w:before="0" w:line="240" w:lineRule="auto"/>
              <w:jc w:val="left"/>
            </w:pPr>
            <w:r>
              <w:rPr>
                <w:sz w:val="18"/>
              </w:rPr>
              <w:t xml:space="preserve">Preparación de bebidas y cobro</w:t>
            </w:r>
          </w:p>
        </w:tc>
        <w:tc>
          <w:tcPr>
            <w:shd w:val="clear" w:color="auto" w:fill="F5F7FB"/>
          </w:tcPr>
          <w:p>
            <w:pPr>
              <w:pStyle w:val="Compact"/>
              <w:spacing w:after="0" w:before="0" w:line="240" w:lineRule="auto"/>
              <w:jc w:val="left"/>
            </w:pPr>
            <w:r>
              <w:rPr>
                <w:sz w:val="18"/>
              </w:rPr>
              <w:t xml:space="preserve">Nevera de bebidas, sistema POS, fabricador de hielo</w:t>
            </w:r>
          </w:p>
        </w:tc>
      </w:tr>
      <w:tr>
        <w:trPr>
          <w:cantSplit/>
        </w:trPr>
        <w:tc>
          <w:tcPr/>
          <w:p>
            <w:pPr>
              <w:pStyle w:val="Compact"/>
              <w:spacing w:after="0" w:before="0" w:line="240" w:lineRule="auto"/>
              <w:jc w:val="left"/>
            </w:pPr>
            <w:r>
              <w:rPr>
                <w:sz w:val="18"/>
              </w:rPr>
              <w:t xml:space="preserve">Baños</w:t>
            </w:r>
          </w:p>
        </w:tc>
        <w:tc>
          <w:tcPr/>
          <w:p>
            <w:pPr>
              <w:pStyle w:val="Compact"/>
              <w:spacing w:after="0" w:before="0" w:line="240" w:lineRule="auto"/>
              <w:jc w:val="left"/>
            </w:pPr>
            <w:r>
              <w:rPr>
                <w:sz w:val="18"/>
              </w:rPr>
              <w:t xml:space="preserve">Servicio para clientes y personal</w:t>
            </w:r>
          </w:p>
        </w:tc>
        <w:tc>
          <w:tcPr/>
          <w:p>
            <w:pPr>
              <w:pStyle w:val="Compact"/>
              <w:spacing w:after="0" w:before="0" w:line="240" w:lineRule="auto"/>
              <w:jc w:val="left"/>
            </w:pPr>
            <w:r>
              <w:rPr>
                <w:sz w:val="18"/>
              </w:rPr>
              <w:t xml:space="preserve">Dotación sanitaria</w:t>
            </w:r>
          </w:p>
        </w:tc>
      </w:tr>
      <w:tr>
        <w:trPr>
          <w:cantSplit/>
        </w:trPr>
        <w:tc>
          <w:tcPr>
            <w:shd w:val="clear" w:color="auto" w:fill="F5F7FB"/>
          </w:tcPr>
          <w:p>
            <w:pPr>
              <w:pStyle w:val="Compact"/>
              <w:spacing w:after="0" w:before="0" w:line="240" w:lineRule="auto"/>
              <w:jc w:val="left"/>
            </w:pPr>
            <w:r>
              <w:rPr>
                <w:sz w:val="18"/>
              </w:rPr>
              <w:t xml:space="preserve">Oficina</w:t>
            </w:r>
          </w:p>
        </w:tc>
        <w:tc>
          <w:tcPr>
            <w:shd w:val="clear" w:color="auto" w:fill="F5F7FB"/>
          </w:tcPr>
          <w:p>
            <w:pPr>
              <w:pStyle w:val="Compact"/>
              <w:spacing w:after="0" w:before="0" w:line="240" w:lineRule="auto"/>
              <w:jc w:val="left"/>
            </w:pPr>
            <w:r>
              <w:rPr>
                <w:sz w:val="18"/>
              </w:rPr>
              <w:t xml:space="preserve">Administración y control</w:t>
            </w:r>
          </w:p>
        </w:tc>
        <w:tc>
          <w:tcPr>
            <w:shd w:val="clear" w:color="auto" w:fill="F5F7FB"/>
          </w:tcPr>
          <w:p>
            <w:pPr>
              <w:pStyle w:val="Compact"/>
              <w:spacing w:after="0" w:before="0" w:line="240" w:lineRule="auto"/>
              <w:jc w:val="left"/>
            </w:pPr>
            <w:r>
              <w:rPr>
                <w:sz w:val="18"/>
              </w:rPr>
              <w:t xml:space="preserve">Computador, cámaras de seguridad</w:t>
            </w:r>
          </w:p>
        </w:tc>
      </w:tr>
      <w:tr>
        <w:trPr>
          <w:cantSplit/>
        </w:trPr>
        <w:tc>
          <w:tcPr/>
          <w:p>
            <w:pPr>
              <w:pStyle w:val="Compact"/>
              <w:spacing w:after="0" w:before="0" w:line="240" w:lineRule="auto"/>
              <w:jc w:val="left"/>
            </w:pPr>
            <w:r>
              <w:rPr>
                <w:sz w:val="18"/>
              </w:rPr>
              <w:t xml:space="preserve">Recepción de mercancía y residuos</w:t>
            </w:r>
          </w:p>
        </w:tc>
        <w:tc>
          <w:tcPr/>
          <w:p>
            <w:pPr>
              <w:pStyle w:val="Compact"/>
              <w:spacing w:after="0" w:before="0" w:line="240" w:lineRule="auto"/>
              <w:jc w:val="left"/>
            </w:pPr>
            <w:r>
              <w:rPr>
                <w:sz w:val="18"/>
              </w:rPr>
              <w:t xml:space="preserve">Entrada de proveedores y salida de residuos, separada del salón</w:t>
            </w:r>
          </w:p>
        </w:tc>
        <w:tc>
          <w:tcPr/>
          <w:p>
            <w:pPr>
              <w:pStyle w:val="Compact"/>
              <w:spacing w:after="0" w:before="0" w:line="240" w:lineRule="auto"/>
              <w:jc w:val="left"/>
            </w:pPr>
            <w:r>
              <w:rPr>
                <w:sz w:val="18"/>
              </w:rPr>
              <w:t xml:space="preserve">Báscula, canecas de separación de residuos</w:t>
            </w:r>
          </w:p>
        </w:tc>
      </w:tr>
    </w:tbl>
    <w:p>
      <w:pPr>
        <w:pStyle w:val="BodyText"/>
      </w:pPr>
      <w:r>
        <w:rPr>
          <w:bCs/>
          <w:b/>
        </w:rPr>
        <w:t xml:space="preserve">Criterio de organización.</w:t>
      </w:r>
      <w:r>
        <w:t xml:space="preserve"> </w:t>
      </w:r>
      <w:r>
        <w:t xml:space="preserve">La única condición de disposición que se fija es que la barra de sushi quede a la vista del salón, porque es el principal elemento de la experiencia, y que la entrada de insumos y la salida de residuos no pasen por el área de clientes. Con esas dos reglas, las áreas se acomodan al local que se consiga.</w:t>
      </w:r>
    </w:p>
    <w:bookmarkEnd w:id="62"/>
    <w:bookmarkEnd w:id="63"/>
    <w:bookmarkStart w:id="75" w:name="X945d4976627687c5bf46a7110f9615e59e6ab21"/>
    <w:p>
      <w:pPr>
        <w:pStyle w:val="Heading1"/>
      </w:pPr>
      <w:r>
        <w:t xml:space="preserve">5. Disponibilidad de insumos, equipos y tecnología</w:t>
      </w:r>
    </w:p>
    <w:bookmarkStart w:id="67" w:name="disponibilidad-de-insumos"/>
    <w:p>
      <w:pPr>
        <w:pStyle w:val="Heading2"/>
      </w:pPr>
      <w:r>
        <w:t xml:space="preserve">5.1 Disponibilidad de insumos</w:t>
      </w:r>
    </w:p>
    <w:p>
      <w:pPr>
        <w:pStyle w:val="FirstParagraph"/>
      </w:pPr>
      <w:r>
        <w:t xml:space="preserve">La tabla resume la cantidad anual que Kazegami necesita en 2027 para producir 20.547 platos (9.216 rollos, 6.043 ramen y 5.288 tempuras) y la disponibilidad de cada insumo en la región.</w:t>
      </w:r>
    </w:p>
    <w:p>
      <w:pPr>
        <w:pStyle w:val="TableCaption"/>
      </w:pPr>
      <w:r>
        <w:t xml:space="preserve">Tabla 24. Disponibilidad de los insumos de Rollos de sushi, Ramen y Tempura (consumo 2027)</w:t>
      </w:r>
    </w:p>
    <w:tbl>
      <w:tblPr>
        <w:tblStyle w:val="Table"/>
        <w:tblLook w:firstRow="1" w:lastRow="0" w:firstColumn="0" w:lastColumn="0" w:noHBand="0" w:noVBand="0" w:val="0020"/>
        <w:tblCaption w:val="Tabla 24. Disponibilidad de los insumos de Rollos de sushi, Ramen y Tempura (consum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864"/>
        <w:gridCol w:w="1007"/>
        <w:gridCol w:w="864"/>
        <w:gridCol w:w="2015"/>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Insumo</w:t>
            </w:r>
          </w:p>
        </w:tc>
        <w:tc>
          <w:tcPr>
            <w:shd w:val="clear" w:color="auto" w:fill="D6E6F8"/>
          </w:tcPr>
          <w:p>
            <w:pPr>
              <w:pStyle w:val="Compact"/>
              <w:spacing w:after="0" w:before="0" w:line="240" w:lineRule="auto"/>
              <w:jc w:val="left"/>
            </w:pPr>
            <w:r>
              <w:rPr>
                <w:b/>
                <w:color w:val="1F3A68"/>
                <w:sz w:val="17"/>
              </w:rPr>
              <w:t xml:space="preserve">Origen</w:t>
            </w:r>
          </w:p>
        </w:tc>
        <w:tc>
          <w:tcPr>
            <w:shd w:val="clear" w:color="auto" w:fill="D6E6F8"/>
          </w:tcPr>
          <w:p>
            <w:pPr>
              <w:pStyle w:val="Compact"/>
              <w:spacing w:after="0" w:before="0" w:line="240" w:lineRule="auto"/>
              <w:jc w:val="right"/>
            </w:pPr>
            <w:r>
              <w:rPr>
                <w:b/>
                <w:color w:val="1F3A68"/>
                <w:sz w:val="17"/>
              </w:rPr>
              <w:t xml:space="preserve">Consumo anual 2027</w:t>
            </w:r>
          </w:p>
        </w:tc>
        <w:tc>
          <w:tcPr>
            <w:shd w:val="clear" w:color="auto" w:fill="D6E6F8"/>
          </w:tcPr>
          <w:p>
            <w:pPr>
              <w:pStyle w:val="Compact"/>
              <w:spacing w:after="0" w:before="0" w:line="240" w:lineRule="auto"/>
              <w:jc w:val="left"/>
            </w:pPr>
            <w:r>
              <w:rPr>
                <w:b/>
                <w:color w:val="1F3A68"/>
                <w:sz w:val="17"/>
              </w:rPr>
              <w:t xml:space="preserve">Disponibilidad</w:t>
            </w:r>
          </w:p>
        </w:tc>
        <w:tc>
          <w:tcPr>
            <w:shd w:val="clear" w:color="auto" w:fill="D6E6F8"/>
          </w:tcPr>
          <w:p>
            <w:pPr>
              <w:pStyle w:val="Compact"/>
              <w:spacing w:after="0" w:before="0" w:line="240" w:lineRule="auto"/>
              <w:jc w:val="left"/>
            </w:pPr>
            <w:r>
              <w:rPr>
                <w:b/>
                <w:color w:val="1F3A68"/>
                <w:sz w:val="17"/>
              </w:rPr>
              <w:t xml:space="preserve">Estacionalidad / fuente</w:t>
            </w:r>
          </w:p>
        </w:tc>
        <w:tc>
          <w:tcPr>
            <w:shd w:val="clear" w:color="auto" w:fill="D6E6F8"/>
          </w:tcPr>
          <w:p>
            <w:pPr>
              <w:pStyle w:val="Compact"/>
              <w:spacing w:after="0" w:before="0" w:line="240" w:lineRule="auto"/>
              <w:jc w:val="left"/>
            </w:pPr>
            <w:r>
              <w:rPr>
                <w:b/>
                <w:color w:val="1F3A68"/>
                <w:sz w:val="17"/>
              </w:rPr>
              <w:t xml:space="preserve">Alternativa (plan B)</w:t>
            </w:r>
          </w:p>
        </w:tc>
      </w:tr>
      <w:tr>
        <w:trPr>
          <w:cantSplit/>
        </w:trPr>
        <w:tc>
          <w:tcPr/>
          <w:p>
            <w:pPr>
              <w:pStyle w:val="Compact"/>
              <w:spacing w:after="0" w:before="0" w:line="240" w:lineRule="auto"/>
              <w:jc w:val="left"/>
            </w:pPr>
            <w:r>
              <w:rPr>
                <w:sz w:val="17"/>
              </w:rPr>
              <w:t xml:space="preserve">Huevo rojo A</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8.687,2 und</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Todo el año</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Espinazo de cerdo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906,5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Costilla de cerdo</w:t>
            </w:r>
          </w:p>
        </w:tc>
      </w:tr>
      <w:tr>
        <w:trPr>
          <w:cantSplit/>
        </w:trPr>
        <w:tc>
          <w:tcPr/>
          <w:p>
            <w:pPr>
              <w:pStyle w:val="Compact"/>
              <w:spacing w:after="0" w:before="0" w:line="240" w:lineRule="auto"/>
              <w:jc w:val="left"/>
            </w:pPr>
            <w:r>
              <w:rPr>
                <w:sz w:val="17"/>
              </w:rPr>
              <w:t xml:space="preserve">Rabadillas de pollo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604,3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Todo el año</w:t>
            </w:r>
          </w:p>
        </w:tc>
        <w:tc>
          <w:tcPr/>
          <w:p>
            <w:pPr>
              <w:pStyle w:val="Compact"/>
              <w:spacing w:after="0" w:before="0" w:line="240" w:lineRule="auto"/>
              <w:jc w:val="left"/>
            </w:pPr>
            <w:r>
              <w:rPr>
                <w:sz w:val="17"/>
              </w:rPr>
              <w:t xml:space="preserve">Pollo entero</w:t>
            </w:r>
          </w:p>
        </w:tc>
      </w:tr>
      <w:tr>
        <w:trPr>
          <w:cantSplit/>
        </w:trPr>
        <w:tc>
          <w:tcPr>
            <w:shd w:val="clear" w:color="auto" w:fill="F5F7FB"/>
          </w:tcPr>
          <w:p>
            <w:pPr>
              <w:pStyle w:val="Compact"/>
              <w:spacing w:after="0" w:before="0" w:line="240" w:lineRule="auto"/>
              <w:jc w:val="left"/>
            </w:pPr>
            <w:r>
              <w:rPr>
                <w:sz w:val="17"/>
              </w:rPr>
              <w:t xml:space="preserve">Tocino de barriga de cerdo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362,6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Pernil de cerdo</w:t>
            </w:r>
          </w:p>
        </w:tc>
      </w:tr>
      <w:tr>
        <w:trPr>
          <w:cantSplit/>
        </w:trPr>
        <w:tc>
          <w:tcPr/>
          <w:p>
            <w:pPr>
              <w:pStyle w:val="Compact"/>
              <w:spacing w:after="0" w:before="0" w:line="240" w:lineRule="auto"/>
              <w:jc w:val="left"/>
            </w:pPr>
            <w:r>
              <w:rPr>
                <w:sz w:val="17"/>
              </w:rPr>
              <w:t xml:space="preserve">Aguacate papelillo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350,2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Producción regional (SIPSA Cartagena)</w:t>
            </w:r>
          </w:p>
        </w:tc>
        <w:tc>
          <w:tcPr/>
          <w:p>
            <w:pPr>
              <w:pStyle w:val="Compact"/>
              <w:spacing w:after="0" w:before="0" w:line="240" w:lineRule="auto"/>
              <w:jc w:val="left"/>
            </w:pPr>
            <w:r>
              <w:rPr>
                <w:sz w:val="17"/>
              </w:rPr>
              <w:t xml:space="preserve">Aguacate común o Hass</w:t>
            </w:r>
          </w:p>
        </w:tc>
      </w:tr>
      <w:tr>
        <w:trPr>
          <w:cantSplit/>
        </w:trPr>
        <w:tc>
          <w:tcPr>
            <w:shd w:val="clear" w:color="auto" w:fill="F5F7FB"/>
          </w:tcPr>
          <w:p>
            <w:pPr>
              <w:pStyle w:val="Compact"/>
              <w:spacing w:after="0" w:before="0" w:line="240" w:lineRule="auto"/>
              <w:jc w:val="left"/>
            </w:pPr>
            <w:r>
              <w:rPr>
                <w:sz w:val="17"/>
              </w:rPr>
              <w:t xml:space="preserve">Pepino cohombro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230,4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Todo el año</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Berenjena</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185,1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Ahuyama</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185,1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Repollo blanco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181,3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Mango de azúcar</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175,1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Fruta de temporada</w:t>
            </w:r>
          </w:p>
        </w:tc>
        <w:tc>
          <w:tcPr>
            <w:shd w:val="clear" w:color="auto" w:fill="F5F7FB"/>
          </w:tcPr>
          <w:p>
            <w:pPr>
              <w:pStyle w:val="Compact"/>
              <w:spacing w:after="0" w:before="0" w:line="240" w:lineRule="auto"/>
              <w:jc w:val="left"/>
            </w:pPr>
            <w:r>
              <w:rPr>
                <w:sz w:val="17"/>
              </w:rPr>
              <w:t xml:space="preserve">Mango Tommy</w:t>
            </w:r>
          </w:p>
        </w:tc>
      </w:tr>
      <w:tr>
        <w:trPr>
          <w:cantSplit/>
        </w:trPr>
        <w:tc>
          <w:tcPr/>
          <w:p>
            <w:pPr>
              <w:pStyle w:val="Compact"/>
              <w:spacing w:after="0" w:before="0" w:line="240" w:lineRule="auto"/>
              <w:jc w:val="left"/>
            </w:pPr>
            <w:r>
              <w:rPr>
                <w:sz w:val="17"/>
              </w:rPr>
              <w:t xml:space="preserve">Cebolla cabezona blanca</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158,6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Rábano rojo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105,8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Cebollín chino</w:t>
            </w:r>
          </w:p>
        </w:tc>
        <w:tc>
          <w:tcPr/>
          <w:p>
            <w:pPr>
              <w:pStyle w:val="Compact"/>
              <w:spacing w:after="0" w:before="0" w:line="240" w:lineRule="auto"/>
              <w:jc w:val="left"/>
            </w:pPr>
            <w:r>
              <w:rPr>
                <w:sz w:val="17"/>
              </w:rPr>
              <w:t xml:space="preserve">Bolívar</w:t>
            </w:r>
          </w:p>
        </w:tc>
        <w:tc>
          <w:tcPr/>
          <w:p>
            <w:pPr>
              <w:pStyle w:val="Compact"/>
              <w:spacing w:after="0" w:before="0" w:line="240" w:lineRule="auto"/>
              <w:jc w:val="right"/>
            </w:pPr>
            <w:r>
              <w:rPr>
                <w:sz w:val="17"/>
              </w:rPr>
              <w:t xml:space="preserve">60,4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Ajo</w:t>
            </w:r>
          </w:p>
        </w:tc>
        <w:tc>
          <w:tcPr>
            <w:shd w:val="clear" w:color="auto" w:fill="F5F7FB"/>
          </w:tcPr>
          <w:p>
            <w:pPr>
              <w:pStyle w:val="Compact"/>
              <w:spacing w:after="0" w:before="0" w:line="240" w:lineRule="auto"/>
              <w:jc w:val="left"/>
            </w:pPr>
            <w:r>
              <w:rPr>
                <w:sz w:val="17"/>
              </w:rPr>
              <w:t xml:space="preserve">Bolívar</w:t>
            </w:r>
          </w:p>
        </w:tc>
        <w:tc>
          <w:tcPr>
            <w:shd w:val="clear" w:color="auto" w:fill="F5F7FB"/>
          </w:tcPr>
          <w:p>
            <w:pPr>
              <w:pStyle w:val="Compact"/>
              <w:spacing w:after="0" w:before="0" w:line="240" w:lineRule="auto"/>
              <w:jc w:val="right"/>
            </w:pPr>
            <w:r>
              <w:rPr>
                <w:sz w:val="17"/>
              </w:rPr>
              <w:t xml:space="preserve">48,3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Pargo rojo entero fresco</w:t>
            </w:r>
          </w:p>
        </w:tc>
        <w:tc>
          <w:tcPr/>
          <w:p>
            <w:pPr>
              <w:pStyle w:val="Compact"/>
              <w:spacing w:after="0" w:before="0" w:line="240" w:lineRule="auto"/>
              <w:jc w:val="left"/>
            </w:pPr>
            <w:r>
              <w:rPr>
                <w:sz w:val="17"/>
              </w:rPr>
              <w:t xml:space="preserve">Caribe</w:t>
            </w:r>
          </w:p>
        </w:tc>
        <w:tc>
          <w:tcPr/>
          <w:p>
            <w:pPr>
              <w:pStyle w:val="Compact"/>
              <w:spacing w:after="0" w:before="0" w:line="240" w:lineRule="auto"/>
              <w:jc w:val="right"/>
            </w:pPr>
            <w:r>
              <w:rPr>
                <w:sz w:val="17"/>
              </w:rPr>
              <w:t xml:space="preserve">1.121,9 kg</w:t>
            </w:r>
          </w:p>
        </w:tc>
        <w:tc>
          <w:tcPr/>
          <w:p>
            <w:pPr>
              <w:pStyle w:val="Compact"/>
              <w:spacing w:after="0" w:before="0" w:line="240" w:lineRule="auto"/>
              <w:jc w:val="left"/>
            </w:pPr>
            <w:r>
              <w:rPr>
                <w:sz w:val="17"/>
              </w:rPr>
              <w:t xml:space="preserve">Media-alta</w:t>
            </w:r>
          </w:p>
        </w:tc>
        <w:tc>
          <w:tcPr/>
          <w:p>
            <w:pPr>
              <w:pStyle w:val="Compact"/>
              <w:spacing w:after="0" w:before="0" w:line="240" w:lineRule="auto"/>
              <w:jc w:val="left"/>
            </w:pPr>
            <w:r>
              <w:rPr>
                <w:sz w:val="17"/>
              </w:rPr>
              <w:t xml:space="preserve">Pesca artesanal; menor captura con mar de leva (dic.-mar.)</w:t>
            </w:r>
          </w:p>
        </w:tc>
        <w:tc>
          <w:tcPr/>
          <w:p>
            <w:pPr>
              <w:pStyle w:val="Compact"/>
              <w:spacing w:after="0" w:before="0" w:line="240" w:lineRule="auto"/>
              <w:jc w:val="left"/>
            </w:pPr>
            <w:r>
              <w:rPr>
                <w:sz w:val="17"/>
              </w:rPr>
              <w:t xml:space="preserve">Sierra o mojarra (SIPSA Cartagena)</w:t>
            </w:r>
          </w:p>
        </w:tc>
      </w:tr>
      <w:tr>
        <w:trPr>
          <w:cantSplit/>
        </w:trPr>
        <w:tc>
          <w:tcPr>
            <w:shd w:val="clear" w:color="auto" w:fill="F5F7FB"/>
          </w:tcPr>
          <w:p>
            <w:pPr>
              <w:pStyle w:val="Compact"/>
              <w:spacing w:after="0" w:before="0" w:line="240" w:lineRule="auto"/>
              <w:jc w:val="left"/>
            </w:pPr>
            <w:r>
              <w:rPr>
                <w:sz w:val="17"/>
              </w:rPr>
              <w:t xml:space="preserve">Alga nori</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12.237,6 und</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Importada; aparece agotada en la tienda consultada</w:t>
            </w:r>
          </w:p>
        </w:tc>
        <w:tc>
          <w:tcPr>
            <w:shd w:val="clear" w:color="auto" w:fill="F5F7FB"/>
          </w:tcPr>
          <w:p>
            <w:pPr>
              <w:pStyle w:val="Compact"/>
              <w:spacing w:after="0" w:before="0" w:line="240" w:lineRule="auto"/>
              <w:jc w:val="left"/>
            </w:pPr>
            <w:r>
              <w:rPr>
                <w:sz w:val="17"/>
              </w:rPr>
              <w:t xml:space="preserve">Stock de seguridad de 1 mes</w:t>
            </w:r>
          </w:p>
        </w:tc>
      </w:tr>
      <w:tr>
        <w:trPr>
          <w:cantSplit/>
        </w:trPr>
        <w:tc>
          <w:tcPr/>
          <w:p>
            <w:pPr>
              <w:pStyle w:val="Compact"/>
              <w:spacing w:after="0" w:before="0" w:line="240" w:lineRule="auto"/>
              <w:jc w:val="left"/>
            </w:pPr>
            <w:r>
              <w:rPr>
                <w:sz w:val="17"/>
              </w:rPr>
              <w:t xml:space="preserve">Arroz japonés de grano corto</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1.382,4 kg</w:t>
            </w:r>
          </w:p>
        </w:tc>
        <w:tc>
          <w:tcPr/>
          <w:p>
            <w:pPr>
              <w:pStyle w:val="Compact"/>
              <w:spacing w:after="0" w:before="0" w:line="240" w:lineRule="auto"/>
              <w:jc w:val="left"/>
            </w:pPr>
            <w:r>
              <w:rPr>
                <w:sz w:val="17"/>
              </w:rPr>
              <w:t xml:space="preserve">Media</w:t>
            </w:r>
          </w:p>
        </w:tc>
        <w:tc>
          <w:tcPr/>
          <w:p>
            <w:pPr>
              <w:pStyle w:val="Compact"/>
              <w:spacing w:after="0" w:before="0" w:line="240" w:lineRule="auto"/>
              <w:jc w:val="left"/>
            </w:pPr>
            <w:r>
              <w:rPr>
                <w:sz w:val="17"/>
              </w:rPr>
              <w:t xml:space="preserve">Importado; aparece agotado en la tienda consultada</w:t>
            </w:r>
          </w:p>
        </w:tc>
        <w:tc>
          <w:tcPr/>
          <w:p>
            <w:pPr>
              <w:pStyle w:val="Compact"/>
              <w:spacing w:after="0" w:before="0" w:line="240" w:lineRule="auto"/>
              <w:jc w:val="left"/>
            </w:pPr>
            <w:r>
              <w:rPr>
                <w:sz w:val="17"/>
              </w:rPr>
              <w:t xml:space="preserve">Arroz Calrose o Nishiki (otros importadores)</w:t>
            </w:r>
          </w:p>
        </w:tc>
      </w:tr>
      <w:tr>
        <w:trPr>
          <w:cantSplit/>
        </w:trPr>
        <w:tc>
          <w:tcPr>
            <w:shd w:val="clear" w:color="auto" w:fill="F5F7FB"/>
          </w:tcPr>
          <w:p>
            <w:pPr>
              <w:pStyle w:val="Compact"/>
              <w:spacing w:after="0" w:before="0" w:line="240" w:lineRule="auto"/>
              <w:jc w:val="left"/>
            </w:pPr>
            <w:r>
              <w:rPr>
                <w:sz w:val="17"/>
              </w:rPr>
              <w:t xml:space="preserve">Fideo de trigo estilo chuka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725,2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Fideo fresco elaborado en el local con harina de trigo</w:t>
            </w:r>
          </w:p>
        </w:tc>
      </w:tr>
      <w:tr>
        <w:trPr>
          <w:cantSplit/>
        </w:trPr>
        <w:tc>
          <w:tcPr/>
          <w:p>
            <w:pPr>
              <w:pStyle w:val="Compact"/>
              <w:spacing w:after="0" w:before="0" w:line="240" w:lineRule="auto"/>
              <w:jc w:val="left"/>
            </w:pPr>
            <w:r>
              <w:rPr>
                <w:sz w:val="17"/>
              </w:rPr>
              <w:t xml:space="preserve">Salsa de soya</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312,0 L</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Varias marcas importadas</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Harina para tempura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264,4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Importada</w:t>
            </w:r>
          </w:p>
        </w:tc>
        <w:tc>
          <w:tcPr>
            <w:shd w:val="clear" w:color="auto" w:fill="F5F7FB"/>
          </w:tcPr>
          <w:p>
            <w:pPr>
              <w:pStyle w:val="Compact"/>
              <w:spacing w:after="0" w:before="0" w:line="240" w:lineRule="auto"/>
              <w:jc w:val="left"/>
            </w:pPr>
            <w:r>
              <w:rPr>
                <w:sz w:val="17"/>
              </w:rPr>
              <w:t xml:space="preserve">Harina de trigo + fécula de maíz</w:t>
            </w:r>
          </w:p>
        </w:tc>
      </w:tr>
      <w:tr>
        <w:trPr>
          <w:cantSplit/>
        </w:trPr>
        <w:tc>
          <w:tcPr/>
          <w:p>
            <w:pPr>
              <w:pStyle w:val="Compact"/>
              <w:spacing w:after="0" w:before="0" w:line="240" w:lineRule="auto"/>
              <w:jc w:val="left"/>
            </w:pPr>
            <w:r>
              <w:rPr>
                <w:sz w:val="17"/>
              </w:rPr>
              <w:t xml:space="preserve">Vinagre de arroz</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175,1 L</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Miso</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120,9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Stock de 1 mes</w:t>
            </w:r>
          </w:p>
        </w:tc>
      </w:tr>
      <w:tr>
        <w:trPr>
          <w:cantSplit/>
        </w:trPr>
        <w:tc>
          <w:tcPr/>
          <w:p>
            <w:pPr>
              <w:pStyle w:val="Compact"/>
              <w:spacing w:after="0" w:before="0" w:line="240" w:lineRule="auto"/>
              <w:jc w:val="left"/>
            </w:pPr>
            <w:r>
              <w:rPr>
                <w:sz w:val="17"/>
              </w:rPr>
              <w:t xml:space="preserve">Mirin</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113,3 L</w:t>
            </w:r>
          </w:p>
        </w:tc>
        <w:tc>
          <w:tcPr/>
          <w:p>
            <w:pPr>
              <w:pStyle w:val="Compact"/>
              <w:spacing w:after="0" w:before="0" w:line="240" w:lineRule="auto"/>
              <w:jc w:val="left"/>
            </w:pPr>
            <w:r>
              <w:rPr>
                <w:sz w:val="17"/>
              </w:rPr>
              <w:t xml:space="preserve">Media</w:t>
            </w:r>
          </w:p>
        </w:tc>
        <w:tc>
          <w:tcPr/>
          <w:p>
            <w:pPr>
              <w:pStyle w:val="Compact"/>
              <w:spacing w:after="0" w:before="0" w:line="240" w:lineRule="auto"/>
              <w:jc w:val="left"/>
            </w:pPr>
            <w:r>
              <w:rPr>
                <w:sz w:val="17"/>
              </w:rPr>
              <w:t xml:space="preserve">Importado</w:t>
            </w:r>
          </w:p>
        </w:tc>
        <w:tc>
          <w:tcPr/>
          <w:p>
            <w:pPr>
              <w:pStyle w:val="Compact"/>
              <w:spacing w:after="0" w:before="0" w:line="240" w:lineRule="auto"/>
              <w:jc w:val="left"/>
            </w:pPr>
            <w:r>
              <w:rPr>
                <w:sz w:val="17"/>
              </w:rPr>
              <w:t xml:space="preserve">Vino de arroz + azúcar</w:t>
            </w:r>
          </w:p>
        </w:tc>
      </w:tr>
      <w:tr>
        <w:trPr>
          <w:cantSplit/>
        </w:trPr>
        <w:tc>
          <w:tcPr>
            <w:shd w:val="clear" w:color="auto" w:fill="F5F7FB"/>
          </w:tcPr>
          <w:p>
            <w:pPr>
              <w:pStyle w:val="Compact"/>
              <w:spacing w:after="0" w:before="0" w:line="240" w:lineRule="auto"/>
              <w:jc w:val="left"/>
            </w:pPr>
            <w:r>
              <w:rPr>
                <w:sz w:val="17"/>
              </w:rPr>
              <w:t xml:space="preserve">Jengibre encurtido o gari</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92,2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Aceite de ajonjolí</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30,2 L</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Wasabi en polvo</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right"/>
            </w:pPr>
            <w:r>
              <w:rPr>
                <w:sz w:val="17"/>
              </w:rPr>
              <w:t xml:space="preserve">18,4 kg</w:t>
            </w:r>
          </w:p>
        </w:tc>
        <w:tc>
          <w:tcPr>
            <w:shd w:val="clear" w:color="auto" w:fill="F5F7FB"/>
          </w:tcPr>
          <w:p>
            <w:pPr>
              <w:pStyle w:val="Compact"/>
              <w:spacing w:after="0" w:before="0" w:line="240" w:lineRule="auto"/>
              <w:jc w:val="left"/>
            </w:pPr>
            <w:r>
              <w:rPr>
                <w:sz w:val="17"/>
              </w:rPr>
              <w:t xml:space="preserve">Media</w:t>
            </w:r>
          </w:p>
        </w:tc>
        <w:tc>
          <w:tcPr>
            <w:shd w:val="clear" w:color="auto" w:fill="F5F7FB"/>
          </w:tcPr>
          <w:p>
            <w:pPr>
              <w:pStyle w:val="Compact"/>
              <w:spacing w:after="0" w:before="0" w:line="240" w:lineRule="auto"/>
              <w:jc w:val="left"/>
            </w:pPr>
            <w:r>
              <w:rPr>
                <w:sz w:val="17"/>
              </w:rPr>
              <w:t xml:space="preserve">Importado</w:t>
            </w:r>
          </w:p>
        </w:tc>
        <w:tc>
          <w:tcPr>
            <w:shd w:val="clear" w:color="auto" w:fill="F5F7FB"/>
          </w:tcPr>
          <w:p>
            <w:pPr>
              <w:pStyle w:val="Compact"/>
              <w:spacing w:after="0" w:before="0" w:line="240" w:lineRule="auto"/>
              <w:jc w:val="left"/>
            </w:pPr>
            <w:r>
              <w:rPr>
                <w:sz w:val="17"/>
              </w:rPr>
              <w:t xml:space="preserve">Stock de 1 mes</w:t>
            </w:r>
          </w:p>
        </w:tc>
      </w:tr>
      <w:tr>
        <w:trPr>
          <w:cantSplit/>
        </w:trPr>
        <w:tc>
          <w:tcPr/>
          <w:p>
            <w:pPr>
              <w:pStyle w:val="Compact"/>
              <w:spacing w:after="0" w:before="0" w:line="240" w:lineRule="auto"/>
              <w:jc w:val="left"/>
            </w:pPr>
            <w:r>
              <w:rPr>
                <w:sz w:val="17"/>
              </w:rPr>
              <w:t xml:space="preserve">Alga kombu</w:t>
            </w:r>
          </w:p>
        </w:tc>
        <w:tc>
          <w:tcPr/>
          <w:p>
            <w:pPr>
              <w:pStyle w:val="Compact"/>
              <w:spacing w:after="0" w:before="0" w:line="240" w:lineRule="auto"/>
              <w:jc w:val="left"/>
            </w:pPr>
            <w:r>
              <w:rPr>
                <w:sz w:val="17"/>
              </w:rPr>
              <w:t xml:space="preserve">Importado</w:t>
            </w:r>
          </w:p>
        </w:tc>
        <w:tc>
          <w:tcPr/>
          <w:p>
            <w:pPr>
              <w:pStyle w:val="Compact"/>
              <w:spacing w:after="0" w:before="0" w:line="240" w:lineRule="auto"/>
              <w:jc w:val="right"/>
            </w:pPr>
            <w:r>
              <w:rPr>
                <w:sz w:val="17"/>
              </w:rPr>
              <w:t xml:space="preserve">10,6 kg</w:t>
            </w:r>
          </w:p>
        </w:tc>
        <w:tc>
          <w:tcPr/>
          <w:p>
            <w:pPr>
              <w:pStyle w:val="Compact"/>
              <w:spacing w:after="0" w:before="0" w:line="240" w:lineRule="auto"/>
              <w:jc w:val="left"/>
            </w:pPr>
            <w:r>
              <w:rPr>
                <w:sz w:val="17"/>
              </w:rPr>
              <w:t xml:space="preserve">Media</w:t>
            </w:r>
          </w:p>
        </w:tc>
        <w:tc>
          <w:tcPr/>
          <w:p>
            <w:pPr>
              <w:pStyle w:val="Compact"/>
              <w:spacing w:after="0" w:before="0" w:line="240" w:lineRule="auto"/>
              <w:jc w:val="left"/>
            </w:pPr>
            <w:r>
              <w:rPr>
                <w:sz w:val="17"/>
              </w:rPr>
              <w:t xml:space="preserve">Importada</w:t>
            </w:r>
          </w:p>
        </w:tc>
        <w:tc>
          <w:tcPr/>
          <w:p>
            <w:pPr>
              <w:pStyle w:val="Compact"/>
              <w:spacing w:after="0" w:before="0" w:line="240" w:lineRule="auto"/>
              <w:jc w:val="left"/>
            </w:pPr>
            <w:r>
              <w:rPr>
                <w:sz w:val="17"/>
              </w:rPr>
              <w:t xml:space="preserve">Stock de 1 mes</w:t>
            </w:r>
          </w:p>
        </w:tc>
      </w:tr>
      <w:tr>
        <w:trPr>
          <w:cantSplit/>
        </w:trPr>
        <w:tc>
          <w:tcPr>
            <w:shd w:val="clear" w:color="auto" w:fill="F5F7FB"/>
          </w:tcPr>
          <w:p>
            <w:pPr>
              <w:pStyle w:val="Compact"/>
              <w:spacing w:after="0" w:before="0" w:line="240" w:lineRule="auto"/>
              <w:jc w:val="left"/>
            </w:pPr>
            <w:r>
              <w:rPr>
                <w:sz w:val="17"/>
              </w:rPr>
              <w:t xml:space="preserve">Langostino 16-20</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920,2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Disponible todo el año</w:t>
            </w:r>
          </w:p>
        </w:tc>
        <w:tc>
          <w:tcPr>
            <w:shd w:val="clear" w:color="auto" w:fill="F5F7FB"/>
          </w:tcPr>
          <w:p>
            <w:pPr>
              <w:pStyle w:val="Compact"/>
              <w:spacing w:after="0" w:before="0" w:line="240" w:lineRule="auto"/>
              <w:jc w:val="left"/>
            </w:pPr>
            <w:r>
              <w:rPr>
                <w:sz w:val="17"/>
              </w:rPr>
              <w:t xml:space="preserve">Camarón de cultivo nacional</w:t>
            </w:r>
          </w:p>
        </w:tc>
      </w:tr>
      <w:tr>
        <w:trPr>
          <w:cantSplit/>
        </w:trPr>
        <w:tc>
          <w:tcPr/>
          <w:p>
            <w:pPr>
              <w:pStyle w:val="Compact"/>
              <w:spacing w:after="0" w:before="0" w:line="240" w:lineRule="auto"/>
              <w:jc w:val="left"/>
            </w:pPr>
            <w:r>
              <w:rPr>
                <w:sz w:val="17"/>
              </w:rPr>
              <w:t xml:space="preserve">Aceite vegetal</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317,3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Queso crema</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230,4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Mayonesa</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110,6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Fécula de maíz</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79,3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Azúcar refinada</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55,3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Ajonjolí descortezado</w:t>
            </w:r>
          </w:p>
        </w:tc>
        <w:tc>
          <w:tcPr>
            <w:shd w:val="clear" w:color="auto" w:fill="F5F7FB"/>
          </w:tcPr>
          <w:p>
            <w:pPr>
              <w:pStyle w:val="Compact"/>
              <w:spacing w:after="0" w:before="0" w:line="240" w:lineRule="auto"/>
              <w:jc w:val="left"/>
            </w:pPr>
            <w:r>
              <w:rPr>
                <w:sz w:val="17"/>
              </w:rPr>
              <w:t xml:space="preserve">Nacional</w:t>
            </w:r>
          </w:p>
        </w:tc>
        <w:tc>
          <w:tcPr>
            <w:shd w:val="clear" w:color="auto" w:fill="F5F7FB"/>
          </w:tcPr>
          <w:p>
            <w:pPr>
              <w:pStyle w:val="Compact"/>
              <w:spacing w:after="0" w:before="0" w:line="240" w:lineRule="auto"/>
              <w:jc w:val="right"/>
            </w:pPr>
            <w:r>
              <w:rPr>
                <w:sz w:val="17"/>
              </w:rPr>
              <w:t xml:space="preserve">36,9 kg</w:t>
            </w:r>
          </w:p>
        </w:tc>
        <w:tc>
          <w:tcPr>
            <w:shd w:val="clear" w:color="auto" w:fill="F5F7FB"/>
          </w:tcPr>
          <w:p>
            <w:pPr>
              <w:pStyle w:val="Compact"/>
              <w:spacing w:after="0" w:before="0" w:line="240" w:lineRule="auto"/>
              <w:jc w:val="left"/>
            </w:pPr>
            <w:r>
              <w:rPr>
                <w:sz w:val="17"/>
              </w:rPr>
              <w:t xml:space="preserve">Alta</w:t>
            </w:r>
          </w:p>
        </w:tc>
        <w:tc>
          <w:tcPr>
            <w:shd w:val="clear" w:color="auto" w:fill="F5F7FB"/>
          </w:tcPr>
          <w:p>
            <w:pPr>
              <w:pStyle w:val="Compact"/>
              <w:spacing w:after="0" w:before="0" w:line="240" w:lineRule="auto"/>
              <w:jc w:val="left"/>
            </w:pPr>
            <w:r>
              <w:rPr>
                <w:sz w:val="17"/>
              </w:rPr>
              <w:t xml:space="preserve">Mercado local / nacional</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Sal</w:t>
            </w:r>
          </w:p>
        </w:tc>
        <w:tc>
          <w:tcPr/>
          <w:p>
            <w:pPr>
              <w:pStyle w:val="Compact"/>
              <w:spacing w:after="0" w:before="0" w:line="240" w:lineRule="auto"/>
              <w:jc w:val="left"/>
            </w:pPr>
            <w:r>
              <w:rPr>
                <w:sz w:val="17"/>
              </w:rPr>
              <w:t xml:space="preserve">Nacional</w:t>
            </w:r>
          </w:p>
        </w:tc>
        <w:tc>
          <w:tcPr/>
          <w:p>
            <w:pPr>
              <w:pStyle w:val="Compact"/>
              <w:spacing w:after="0" w:before="0" w:line="240" w:lineRule="auto"/>
              <w:jc w:val="right"/>
            </w:pPr>
            <w:r>
              <w:rPr>
                <w:sz w:val="17"/>
              </w:rPr>
              <w:t xml:space="preserve">18,4 kg</w:t>
            </w:r>
          </w:p>
        </w:tc>
        <w:tc>
          <w:tcPr/>
          <w:p>
            <w:pPr>
              <w:pStyle w:val="Compact"/>
              <w:spacing w:after="0" w:before="0" w:line="240" w:lineRule="auto"/>
              <w:jc w:val="left"/>
            </w:pPr>
            <w:r>
              <w:rPr>
                <w:sz w:val="17"/>
              </w:rPr>
              <w:t xml:space="preserve">Alta</w:t>
            </w:r>
          </w:p>
        </w:tc>
        <w:tc>
          <w:tcPr/>
          <w:p>
            <w:pPr>
              <w:pStyle w:val="Compact"/>
              <w:spacing w:after="0" w:before="0" w:line="240" w:lineRule="auto"/>
              <w:jc w:val="left"/>
            </w:pPr>
            <w:r>
              <w:rPr>
                <w:sz w:val="17"/>
              </w:rPr>
              <w:t xml:space="preserve">Mercado local / nacional</w:t>
            </w:r>
          </w:p>
        </w:tc>
        <w:tc>
          <w:tcPr/>
          <w:p>
            <w:pPr>
              <w:pStyle w:val="Compact"/>
              <w:spacing w:after="0" w:before="0" w:line="240" w:lineRule="auto"/>
              <w:jc w:val="left"/>
            </w:pPr>
            <w:r>
              <w:rPr>
                <w:sz w:val="17"/>
              </w:rPr>
              <w:t xml:space="preserve">-</w:t>
            </w:r>
          </w:p>
        </w:tc>
      </w:tr>
    </w:tbl>
    <w:p>
      <w:pPr>
        <w:pStyle w:val="BodyText"/>
        <w:spacing w:after="160"/>
        <w:jc w:val="left"/>
      </w:pPr>
      <w:r>
        <w:rPr>
          <w:iCs/>
          <w:i/>
          <w:color w:val="52514E"/>
          <w:sz w:val="16"/>
        </w:rPr>
        <w:t xml:space="preserve">Fuente: Recetas estándar × unidades de la capacidad utilizada 2027.</w:t>
      </w:r>
    </w:p>
    <w:p>
      <w:pPr>
        <w:pStyle w:val="BodyText"/>
      </w:pPr>
      <w:r>
        <w:t xml:space="preserve">Los insumos locales tienen alta disponibilidad durante casi todo el año, salvo el pargo en la temporada de mar de leva. Los importados, como el arroz, el nori y el fideo, tienen disponibilidad media porque algunos aparecen agotados, por lo que se compran con un inventario de seguridad.</w:t>
      </w:r>
    </w:p>
    <w:p>
      <w:pPr>
        <w:pStyle w:val="CaptionedFigure"/>
        <w:keepNext/>
        <w:jc w:val="center"/>
      </w:pPr>
      <w:r>
        <w:drawing>
          <wp:inline>
            <wp:extent cx="5039999" cy="1717013"/>
            <wp:effectExtent b="0" l="0" r="0" t="0"/>
            <wp:docPr descr="Figura 9. Origen de la materia prima (participación en el costo)" title="" id="65" name="Picture"/>
            <a:graphic>
              <a:graphicData uri="http://schemas.openxmlformats.org/drawingml/2006/picture">
                <pic:pic>
                  <pic:nvPicPr>
                    <pic:cNvPr descr="assets/graficas/g36_origen_insumos.png" id="66" name="Picture"/>
                    <pic:cNvPicPr>
                      <a:picLocks noChangeArrowheads="1" noChangeAspect="1"/>
                    </pic:cNvPicPr>
                  </pic:nvPicPr>
                  <pic:blipFill>
                    <a:blip r:embed="rId64"/>
                    <a:stretch>
                      <a:fillRect/>
                    </a:stretch>
                  </pic:blipFill>
                  <pic:spPr bwMode="auto">
                    <a:xfrm>
                      <a:off x="0" y="0"/>
                      <a:ext cx="5039999" cy="1717013"/>
                    </a:xfrm>
                    <a:prstGeom prst="rect">
                      <a:avLst/>
                    </a:prstGeom>
                    <a:noFill/>
                    <a:ln w="9525">
                      <a:noFill/>
                      <a:headEnd/>
                      <a:tailEnd/>
                    </a:ln>
                  </pic:spPr>
                </pic:pic>
              </a:graphicData>
            </a:graphic>
          </wp:inline>
        </w:drawing>
      </w:r>
    </w:p>
    <w:p>
      <w:pPr>
        <w:pStyle w:val="ImageCaption"/>
      </w:pPr>
      <w:r>
        <w:t xml:space="preserve">Figura 9. Origen de la materia prima (participación en el costo)</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El</w:t>
      </w:r>
      <w:r>
        <w:t xml:space="preserve"> </w:t>
      </w:r>
      <w:r>
        <w:rPr>
          <w:bCs/>
          <w:b/>
        </w:rPr>
        <w:t xml:space="preserve">24 %</w:t>
      </w:r>
      <w:r>
        <w:t xml:space="preserve"> </w:t>
      </w:r>
      <w:r>
        <w:t xml:space="preserve">del costo de la materia prima es local (pesca artesanal y agro de la región, con precios SIPSA de Bazurto), en línea con la propuesta de valor</w:t>
      </w:r>
      <w:r>
        <w:t xml:space="preserve"> </w:t>
      </w:r>
      <w:r>
        <w:t xml:space="preserve">“</w:t>
      </w:r>
      <w:r>
        <w:t xml:space="preserve">del mar directo al plato</w:t>
      </w:r>
      <w:r>
        <w:t xml:space="preserve">”</w:t>
      </w:r>
      <w:r>
        <w:t xml:space="preserve">. Los insumos japoneses importados (44 % del costo) son de baja perecibilidad, por lo que se compran cada mes y se mantiene un stock de seguridad de 30 días para cubrir retrasos.</w:t>
      </w:r>
    </w:p>
    <w:p>
      <w:pPr>
        <w:pStyle w:val="TableCaption"/>
      </w:pPr>
      <w:r>
        <w:t xml:space="preserve">Tabla 25. Riesgos de abastecimiento y mitigación</w:t>
      </w:r>
    </w:p>
    <w:tbl>
      <w:tblPr>
        <w:tblStyle w:val="Table"/>
        <w:tblLook w:firstRow="1" w:lastRow="0" w:firstColumn="0" w:lastColumn="0" w:noHBand="0" w:noVBand="0" w:val="0020"/>
        <w:tblCaption w:val="Tabla 25. Riesgos de abastecimiento y mitig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1080"/>
        <w:gridCol w:w="936"/>
        <w:gridCol w:w="352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Riesgo</w:t>
            </w:r>
          </w:p>
        </w:tc>
        <w:tc>
          <w:tcPr>
            <w:shd w:val="clear" w:color="auto" w:fill="D6E6F8"/>
          </w:tcPr>
          <w:p>
            <w:pPr>
              <w:pStyle w:val="Compact"/>
              <w:spacing w:after="0" w:before="0" w:line="240" w:lineRule="auto"/>
              <w:jc w:val="center"/>
            </w:pPr>
            <w:r>
              <w:rPr>
                <w:b/>
                <w:color w:val="1F3A68"/>
                <w:sz w:val="18"/>
              </w:rPr>
              <w:t xml:space="preserve">Probabilidad</w:t>
            </w:r>
          </w:p>
        </w:tc>
        <w:tc>
          <w:tcPr>
            <w:shd w:val="clear" w:color="auto" w:fill="D6E6F8"/>
          </w:tcPr>
          <w:p>
            <w:pPr>
              <w:pStyle w:val="Compact"/>
              <w:spacing w:after="0" w:before="0" w:line="240" w:lineRule="auto"/>
              <w:jc w:val="center"/>
            </w:pPr>
            <w:r>
              <w:rPr>
                <w:b/>
                <w:color w:val="1F3A68"/>
                <w:sz w:val="18"/>
              </w:rPr>
              <w:t xml:space="preserve">Impacto</w:t>
            </w:r>
          </w:p>
        </w:tc>
        <w:tc>
          <w:tcPr>
            <w:shd w:val="clear" w:color="auto" w:fill="D6E6F8"/>
          </w:tcPr>
          <w:p>
            <w:pPr>
              <w:pStyle w:val="Compact"/>
              <w:spacing w:after="0" w:before="0" w:line="240" w:lineRule="auto"/>
              <w:jc w:val="left"/>
            </w:pPr>
            <w:r>
              <w:rPr>
                <w:b/>
                <w:color w:val="1F3A68"/>
                <w:sz w:val="18"/>
              </w:rPr>
              <w:t xml:space="preserve">Mitigación</w:t>
            </w:r>
          </w:p>
        </w:tc>
      </w:tr>
      <w:tr>
        <w:trPr>
          <w:cantSplit/>
        </w:trPr>
        <w:tc>
          <w:tcPr/>
          <w:p>
            <w:pPr>
              <w:pStyle w:val="Compact"/>
              <w:spacing w:after="0" w:before="0" w:line="240" w:lineRule="auto"/>
              <w:jc w:val="left"/>
            </w:pPr>
            <w:r>
              <w:rPr>
                <w:sz w:val="18"/>
              </w:rPr>
              <w:t xml:space="preserve">Escasez de pargo por mar de leva o veda</w:t>
            </w:r>
          </w:p>
        </w:tc>
        <w:tc>
          <w:tcPr/>
          <w:p>
            <w:pPr>
              <w:pStyle w:val="Compact"/>
              <w:spacing w:after="0" w:before="0" w:line="240" w:lineRule="auto"/>
              <w:jc w:val="center"/>
            </w:pPr>
            <w:r>
              <w:rPr>
                <w:sz w:val="18"/>
              </w:rPr>
              <w:t xml:space="preserve">Media</w:t>
            </w:r>
          </w:p>
        </w:tc>
        <w:tc>
          <w:tcPr/>
          <w:p>
            <w:pPr>
              <w:pStyle w:val="Compact"/>
              <w:spacing w:after="0" w:before="0" w:line="240" w:lineRule="auto"/>
              <w:jc w:val="center"/>
            </w:pPr>
            <w:r>
              <w:rPr>
                <w:sz w:val="18"/>
              </w:rPr>
              <w:t xml:space="preserve">Alto</w:t>
            </w:r>
          </w:p>
        </w:tc>
        <w:tc>
          <w:tcPr/>
          <w:p>
            <w:pPr>
              <w:pStyle w:val="Compact"/>
              <w:spacing w:after="0" w:before="0" w:line="240" w:lineRule="auto"/>
              <w:jc w:val="left"/>
            </w:pPr>
            <w:r>
              <w:rPr>
                <w:sz w:val="18"/>
              </w:rPr>
              <w:t xml:space="preserve">Dos o tres pescadores proveedores; sustitución por sierra o mojarra; ultracongelación de reserva</w:t>
            </w:r>
          </w:p>
        </w:tc>
      </w:tr>
      <w:tr>
        <w:trPr>
          <w:cantSplit/>
        </w:trPr>
        <w:tc>
          <w:tcPr>
            <w:shd w:val="clear" w:color="auto" w:fill="F5F7FB"/>
          </w:tcPr>
          <w:p>
            <w:pPr>
              <w:pStyle w:val="Compact"/>
              <w:spacing w:after="0" w:before="0" w:line="240" w:lineRule="auto"/>
              <w:jc w:val="left"/>
            </w:pPr>
            <w:r>
              <w:rPr>
                <w:sz w:val="18"/>
              </w:rPr>
              <w:t xml:space="preserve">Alza de la TRM (importados)</w:t>
            </w:r>
          </w:p>
        </w:tc>
        <w:tc>
          <w:tcPr>
            <w:shd w:val="clear" w:color="auto" w:fill="F5F7FB"/>
          </w:tcPr>
          <w:p>
            <w:pPr>
              <w:pStyle w:val="Compact"/>
              <w:spacing w:after="0" w:before="0" w:line="240" w:lineRule="auto"/>
              <w:jc w:val="center"/>
            </w:pPr>
            <w:r>
              <w:rPr>
                <w:sz w:val="18"/>
              </w:rPr>
              <w:t xml:space="preserve">Media</w:t>
            </w:r>
          </w:p>
        </w:tc>
        <w:tc>
          <w:tcPr>
            <w:shd w:val="clear" w:color="auto" w:fill="F5F7FB"/>
          </w:tcPr>
          <w:p>
            <w:pPr>
              <w:pStyle w:val="Compact"/>
              <w:spacing w:after="0" w:before="0" w:line="240" w:lineRule="auto"/>
              <w:jc w:val="center"/>
            </w:pPr>
            <w:r>
              <w:rPr>
                <w:sz w:val="18"/>
              </w:rPr>
              <w:t xml:space="preserve">Medio</w:t>
            </w:r>
          </w:p>
        </w:tc>
        <w:tc>
          <w:tcPr>
            <w:shd w:val="clear" w:color="auto" w:fill="F5F7FB"/>
          </w:tcPr>
          <w:p>
            <w:pPr>
              <w:pStyle w:val="Compact"/>
              <w:spacing w:after="0" w:before="0" w:line="240" w:lineRule="auto"/>
              <w:jc w:val="left"/>
            </w:pPr>
            <w:r>
              <w:rPr>
                <w:sz w:val="18"/>
              </w:rPr>
              <w:t xml:space="preserve">Compras trimestrales con precio pactado; alternativas nacionales</w:t>
            </w:r>
          </w:p>
        </w:tc>
      </w:tr>
      <w:tr>
        <w:trPr>
          <w:cantSplit/>
        </w:trPr>
        <w:tc>
          <w:tcPr/>
          <w:p>
            <w:pPr>
              <w:pStyle w:val="Compact"/>
              <w:spacing w:after="0" w:before="0" w:line="240" w:lineRule="auto"/>
              <w:jc w:val="left"/>
            </w:pPr>
            <w:r>
              <w:rPr>
                <w:sz w:val="18"/>
              </w:rPr>
              <w:t xml:space="preserve">Cortes de energía (Afinia)</w:t>
            </w:r>
          </w:p>
        </w:tc>
        <w:tc>
          <w:tcPr/>
          <w:p>
            <w:pPr>
              <w:pStyle w:val="Compact"/>
              <w:spacing w:after="0" w:before="0" w:line="240" w:lineRule="auto"/>
              <w:jc w:val="center"/>
            </w:pPr>
            <w:r>
              <w:rPr>
                <w:sz w:val="18"/>
              </w:rPr>
              <w:t xml:space="preserve">Alta</w:t>
            </w:r>
          </w:p>
        </w:tc>
        <w:tc>
          <w:tcPr/>
          <w:p>
            <w:pPr>
              <w:pStyle w:val="Compact"/>
              <w:spacing w:after="0" w:before="0" w:line="240" w:lineRule="auto"/>
              <w:jc w:val="center"/>
            </w:pPr>
            <w:r>
              <w:rPr>
                <w:sz w:val="18"/>
              </w:rPr>
              <w:t xml:space="preserve">Alto</w:t>
            </w:r>
          </w:p>
        </w:tc>
        <w:tc>
          <w:tcPr/>
          <w:p>
            <w:pPr>
              <w:pStyle w:val="Compact"/>
              <w:spacing w:after="0" w:before="0" w:line="240" w:lineRule="auto"/>
              <w:jc w:val="left"/>
            </w:pPr>
            <w:r>
              <w:rPr>
                <w:sz w:val="18"/>
              </w:rPr>
              <w:t xml:space="preserve">Planta eléctrica de 20 kVA con transferencia automática</w:t>
            </w:r>
          </w:p>
        </w:tc>
      </w:tr>
      <w:tr>
        <w:trPr>
          <w:cantSplit/>
        </w:trPr>
        <w:tc>
          <w:tcPr>
            <w:shd w:val="clear" w:color="auto" w:fill="F5F7FB"/>
          </w:tcPr>
          <w:p>
            <w:pPr>
              <w:pStyle w:val="Compact"/>
              <w:spacing w:after="0" w:before="0" w:line="240" w:lineRule="auto"/>
              <w:jc w:val="left"/>
            </w:pPr>
            <w:r>
              <w:rPr>
                <w:sz w:val="18"/>
              </w:rPr>
              <w:t xml:space="preserve">Retraso del importador</w:t>
            </w:r>
          </w:p>
        </w:tc>
        <w:tc>
          <w:tcPr>
            <w:shd w:val="clear" w:color="auto" w:fill="F5F7FB"/>
          </w:tcPr>
          <w:p>
            <w:pPr>
              <w:pStyle w:val="Compact"/>
              <w:spacing w:after="0" w:before="0" w:line="240" w:lineRule="auto"/>
              <w:jc w:val="center"/>
            </w:pPr>
            <w:r>
              <w:rPr>
                <w:sz w:val="18"/>
              </w:rPr>
              <w:t xml:space="preserve">Baja</w:t>
            </w:r>
          </w:p>
        </w:tc>
        <w:tc>
          <w:tcPr>
            <w:shd w:val="clear" w:color="auto" w:fill="F5F7FB"/>
          </w:tcPr>
          <w:p>
            <w:pPr>
              <w:pStyle w:val="Compact"/>
              <w:spacing w:after="0" w:before="0" w:line="240" w:lineRule="auto"/>
              <w:jc w:val="center"/>
            </w:pPr>
            <w:r>
              <w:rPr>
                <w:sz w:val="18"/>
              </w:rPr>
              <w:t xml:space="preserve">Medio</w:t>
            </w:r>
          </w:p>
        </w:tc>
        <w:tc>
          <w:tcPr>
            <w:shd w:val="clear" w:color="auto" w:fill="F5F7FB"/>
          </w:tcPr>
          <w:p>
            <w:pPr>
              <w:pStyle w:val="Compact"/>
              <w:spacing w:after="0" w:before="0" w:line="240" w:lineRule="auto"/>
              <w:jc w:val="left"/>
            </w:pPr>
            <w:r>
              <w:rPr>
                <w:sz w:val="18"/>
              </w:rPr>
              <w:t xml:space="preserve">Stock de seguridad de 30 días; segundo importador</w:t>
            </w:r>
          </w:p>
        </w:tc>
      </w:tr>
      <w:tr>
        <w:trPr>
          <w:cantSplit/>
        </w:trPr>
        <w:tc>
          <w:tcPr/>
          <w:p>
            <w:pPr>
              <w:pStyle w:val="Compact"/>
              <w:spacing w:after="0" w:before="0" w:line="240" w:lineRule="auto"/>
              <w:jc w:val="left"/>
            </w:pPr>
            <w:r>
              <w:rPr>
                <w:sz w:val="18"/>
              </w:rPr>
              <w:t xml:space="preserve">Calidad irregular del agro</w:t>
            </w:r>
          </w:p>
        </w:tc>
        <w:tc>
          <w:tcPr/>
          <w:p>
            <w:pPr>
              <w:pStyle w:val="Compact"/>
              <w:spacing w:after="0" w:before="0" w:line="240" w:lineRule="auto"/>
              <w:jc w:val="center"/>
            </w:pPr>
            <w:r>
              <w:rPr>
                <w:sz w:val="18"/>
              </w:rPr>
              <w:t xml:space="preserve">Media</w:t>
            </w:r>
          </w:p>
        </w:tc>
        <w:tc>
          <w:tcPr/>
          <w:p>
            <w:pPr>
              <w:pStyle w:val="Compact"/>
              <w:spacing w:after="0" w:before="0" w:line="240" w:lineRule="auto"/>
              <w:jc w:val="center"/>
            </w:pPr>
            <w:r>
              <w:rPr>
                <w:sz w:val="18"/>
              </w:rPr>
              <w:t xml:space="preserve">Bajo</w:t>
            </w:r>
          </w:p>
        </w:tc>
        <w:tc>
          <w:tcPr/>
          <w:p>
            <w:pPr>
              <w:pStyle w:val="Compact"/>
              <w:spacing w:after="0" w:before="0" w:line="240" w:lineRule="auto"/>
              <w:jc w:val="left"/>
            </w:pPr>
            <w:r>
              <w:rPr>
                <w:sz w:val="18"/>
              </w:rPr>
              <w:t xml:space="preserve">Inspección en recepción; compra directa en finca</w:t>
            </w:r>
          </w:p>
        </w:tc>
      </w:tr>
    </w:tbl>
    <w:p>
      <w:pPr>
        <w:pStyle w:val="BodyText"/>
      </w:pPr>
      <w:r>
        <w:t xml:space="preserve">El riesgo con mayor probabilidad e impacto es el corte de energía, que puede dañar el pescado almacenado; por eso la planta eléctrica es una inversión prioritaria. Los demás riesgos se manejan con proveedores alternativos e inventarios de seguridad.</w:t>
      </w:r>
    </w:p>
    <w:bookmarkEnd w:id="67"/>
    <w:bookmarkStart w:id="68" w:name="ficha-técnica-de-maquinaria-y-equipos"/>
    <w:p>
      <w:pPr>
        <w:pStyle w:val="Heading2"/>
      </w:pPr>
      <w:r>
        <w:t xml:space="preserve">5.2 Ficha técnica de maquinaria y equipos</w:t>
      </w:r>
    </w:p>
    <w:p>
      <w:pPr>
        <w:pStyle w:val="FirstParagraph"/>
      </w:pPr>
      <w:r>
        <w:t xml:space="preserve">La ficha técnica describe los equipos necesarios para producir los tres platos: su especificación, la cantidad, el área donde se ubican, la función que cumplen y su vida útil. Los equipos de refrigeración y ultracongelación son los más importantes, porque garantizan la inocuidad del pescado crudo.</w:t>
      </w:r>
    </w:p>
    <w:p>
      <w:pPr>
        <w:pStyle w:val="TableCaption"/>
      </w:pPr>
      <w:r>
        <w:t xml:space="preserve">Tabla 26. Ficha técnica de maquinaria y equipos</w:t>
      </w:r>
    </w:p>
    <w:tbl>
      <w:tblPr>
        <w:tblStyle w:val="Table"/>
        <w:tblLook w:firstRow="1" w:lastRow="0" w:firstColumn="0" w:lastColumn="0" w:noHBand="0" w:noVBand="0" w:val="0020"/>
        <w:tblCaption w:val="Tabla 26. Ficha técnica de maquinaria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80"/>
        <w:gridCol w:w="1980"/>
        <w:gridCol w:w="495"/>
        <w:gridCol w:w="990"/>
        <w:gridCol w:w="1767"/>
        <w:gridCol w:w="707"/>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Equipo</w:t>
            </w:r>
          </w:p>
        </w:tc>
        <w:tc>
          <w:tcPr>
            <w:shd w:val="clear" w:color="auto" w:fill="D6E6F8"/>
          </w:tcPr>
          <w:p>
            <w:pPr>
              <w:pStyle w:val="Compact"/>
              <w:spacing w:after="0" w:before="0" w:line="240" w:lineRule="auto"/>
              <w:jc w:val="left"/>
            </w:pPr>
            <w:r>
              <w:rPr>
                <w:b/>
                <w:color w:val="1F3A68"/>
                <w:sz w:val="17"/>
              </w:rPr>
              <w:t xml:space="preserve">Especificación técnica</w:t>
            </w:r>
          </w:p>
        </w:tc>
        <w:tc>
          <w:tcPr>
            <w:shd w:val="clear" w:color="auto" w:fill="D6E6F8"/>
          </w:tcPr>
          <w:p>
            <w:pPr>
              <w:pStyle w:val="Compact"/>
              <w:spacing w:after="0" w:before="0" w:line="240" w:lineRule="auto"/>
              <w:jc w:val="center"/>
            </w:pPr>
            <w:r>
              <w:rPr>
                <w:b/>
                <w:color w:val="1F3A68"/>
                <w:sz w:val="17"/>
              </w:rPr>
              <w:t xml:space="preserve">Cant.</w:t>
            </w:r>
          </w:p>
        </w:tc>
        <w:tc>
          <w:tcPr>
            <w:shd w:val="clear" w:color="auto" w:fill="D6E6F8"/>
          </w:tcPr>
          <w:p>
            <w:pPr>
              <w:pStyle w:val="Compact"/>
              <w:spacing w:after="0" w:before="0" w:line="240" w:lineRule="auto"/>
              <w:jc w:val="left"/>
            </w:pPr>
            <w:r>
              <w:rPr>
                <w:b/>
                <w:color w:val="1F3A68"/>
                <w:sz w:val="17"/>
              </w:rPr>
              <w:t xml:space="preserve">Área</w:t>
            </w:r>
          </w:p>
        </w:tc>
        <w:tc>
          <w:tcPr>
            <w:shd w:val="clear" w:color="auto" w:fill="D6E6F8"/>
          </w:tcPr>
          <w:p>
            <w:pPr>
              <w:pStyle w:val="Compact"/>
              <w:spacing w:after="0" w:before="0" w:line="240" w:lineRule="auto"/>
              <w:jc w:val="left"/>
            </w:pPr>
            <w:r>
              <w:rPr>
                <w:b/>
                <w:color w:val="1F3A68"/>
                <w:sz w:val="17"/>
              </w:rPr>
              <w:t xml:space="preserve">Función en los 3 platos</w:t>
            </w:r>
          </w:p>
        </w:tc>
        <w:tc>
          <w:tcPr>
            <w:shd w:val="clear" w:color="auto" w:fill="D6E6F8"/>
          </w:tcPr>
          <w:p>
            <w:pPr>
              <w:pStyle w:val="Compact"/>
              <w:spacing w:after="0" w:before="0" w:line="240" w:lineRule="auto"/>
              <w:jc w:val="center"/>
            </w:pPr>
            <w:r>
              <w:rPr>
                <w:b/>
                <w:color w:val="1F3A68"/>
                <w:sz w:val="17"/>
              </w:rPr>
              <w:t xml:space="preserve">Vida útil</w:t>
            </w:r>
          </w:p>
        </w:tc>
      </w:tr>
      <w:tr>
        <w:trPr>
          <w:cantSplit/>
        </w:trPr>
        <w:tc>
          <w:tcPr/>
          <w:p>
            <w:pPr>
              <w:pStyle w:val="Compact"/>
              <w:spacing w:after="0" w:before="0" w:line="240" w:lineRule="auto"/>
              <w:jc w:val="left"/>
            </w:pPr>
            <w:r>
              <w:rPr>
                <w:sz w:val="17"/>
              </w:rPr>
              <w:t xml:space="preserve">Ultracongelador / abatidor −40 °C, 5 bandejas</w:t>
            </w:r>
          </w:p>
        </w:tc>
        <w:tc>
          <w:tcPr/>
          <w:p>
            <w:pPr>
              <w:pStyle w:val="Compact"/>
              <w:spacing w:after="0" w:before="0" w:line="240" w:lineRule="auto"/>
              <w:jc w:val="left"/>
            </w:pPr>
            <w:r>
              <w:rPr>
                <w:sz w:val="17"/>
              </w:rPr>
              <w:t xml:space="preserve">Abatidor −40 °C a +3 °C, 5 bandejas, 20 kg, 220 V</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Refrigeración</w:t>
            </w:r>
          </w:p>
        </w:tc>
        <w:tc>
          <w:tcPr/>
          <w:p>
            <w:pPr>
              <w:pStyle w:val="Compact"/>
              <w:spacing w:after="0" w:before="0" w:line="240" w:lineRule="auto"/>
              <w:jc w:val="left"/>
            </w:pPr>
            <w:r>
              <w:rPr>
                <w:sz w:val="17"/>
              </w:rPr>
              <w:t xml:space="preserve">Control de parásitos del pescado crudo (sushi)</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Nevera vertical industrial 2 puertas acero inoxidable</w:t>
            </w:r>
          </w:p>
        </w:tc>
        <w:tc>
          <w:tcPr>
            <w:shd w:val="clear" w:color="auto" w:fill="F5F7FB"/>
          </w:tcPr>
          <w:p>
            <w:pPr>
              <w:pStyle w:val="Compact"/>
              <w:spacing w:after="0" w:before="0" w:line="240" w:lineRule="auto"/>
              <w:jc w:val="left"/>
            </w:pPr>
            <w:r>
              <w:rPr>
                <w:sz w:val="17"/>
              </w:rPr>
              <w:t xml:space="preserve">2 puertas, acero inoxidable, 140 × 87 × 200 cm, +1 a +5 °C</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Refrigeración</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Mesa refrigerada de preparación 1,50 m</w:t>
            </w:r>
          </w:p>
        </w:tc>
        <w:tc>
          <w:tcPr/>
          <w:p>
            <w:pPr>
              <w:pStyle w:val="Compact"/>
              <w:spacing w:after="0" w:before="0" w:line="240" w:lineRule="auto"/>
              <w:jc w:val="left"/>
            </w:pPr>
            <w:r>
              <w:rPr>
                <w:sz w:val="17"/>
              </w:rPr>
              <w:t xml:space="preserve">1,5 m, bandejas GN superiores, 2 puertas</w:t>
            </w:r>
          </w:p>
        </w:tc>
        <w:tc>
          <w:tcPr/>
          <w:p>
            <w:pPr>
              <w:pStyle w:val="Compact"/>
              <w:spacing w:after="0" w:before="0" w:line="240" w:lineRule="auto"/>
              <w:jc w:val="center"/>
            </w:pPr>
            <w:r>
              <w:rPr>
                <w:sz w:val="17"/>
              </w:rPr>
              <w:t xml:space="preserve">2</w:t>
            </w:r>
          </w:p>
        </w:tc>
        <w:tc>
          <w:tcPr/>
          <w:p>
            <w:pPr>
              <w:pStyle w:val="Compact"/>
              <w:spacing w:after="0" w:before="0" w:line="240" w:lineRule="auto"/>
              <w:jc w:val="left"/>
            </w:pPr>
            <w:r>
              <w:rPr>
                <w:sz w:val="17"/>
              </w:rPr>
              <w:t xml:space="preserve">Refrigeración</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Congelador horizontal ≈ 500 L</w:t>
            </w:r>
          </w:p>
        </w:tc>
        <w:tc>
          <w:tcPr>
            <w:shd w:val="clear" w:color="auto" w:fill="F5F7FB"/>
          </w:tcPr>
          <w:p>
            <w:pPr>
              <w:pStyle w:val="Compact"/>
              <w:spacing w:after="0" w:before="0" w:line="240" w:lineRule="auto"/>
              <w:jc w:val="left"/>
            </w:pPr>
            <w:r>
              <w:rPr>
                <w:sz w:val="17"/>
              </w:rPr>
              <w:t xml:space="preserve">500 L, −18 °C</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Refrigeración</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Vitrina refrigerada curva para sushi</w:t>
            </w:r>
          </w:p>
        </w:tc>
        <w:tc>
          <w:tcPr/>
          <w:p>
            <w:pPr>
              <w:pStyle w:val="Compact"/>
              <w:spacing w:after="0" w:before="0" w:line="240" w:lineRule="auto"/>
              <w:jc w:val="left"/>
            </w:pPr>
            <w:r>
              <w:rPr>
                <w:sz w:val="17"/>
              </w:rPr>
              <w:t xml:space="preserve">Neta de sushi 1,5 m, 2-6 °C</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Barra</w:t>
            </w:r>
          </w:p>
        </w:tc>
        <w:tc>
          <w:tcPr/>
          <w:p>
            <w:pPr>
              <w:pStyle w:val="Compact"/>
              <w:spacing w:after="0" w:before="0" w:line="240" w:lineRule="auto"/>
              <w:jc w:val="left"/>
            </w:pPr>
            <w:r>
              <w:rPr>
                <w:sz w:val="17"/>
              </w:rPr>
              <w:t xml:space="preserve">Exhibición del pescado en la barra (sushi)</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Fabricador de hielo 65 kg</w:t>
            </w:r>
          </w:p>
        </w:tc>
        <w:tc>
          <w:tcPr>
            <w:shd w:val="clear" w:color="auto" w:fill="F5F7FB"/>
          </w:tcPr>
          <w:p>
            <w:pPr>
              <w:pStyle w:val="Compact"/>
              <w:spacing w:after="0" w:before="0" w:line="240" w:lineRule="auto"/>
              <w:jc w:val="left"/>
            </w:pPr>
            <w:r>
              <w:rPr>
                <w:sz w:val="17"/>
              </w:rPr>
              <w:t xml:space="preserve">65 kg</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Barra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Nevera exhibidora de bebidas 2 puertas 1.100 L</w:t>
            </w:r>
          </w:p>
        </w:tc>
        <w:tc>
          <w:tcPr/>
          <w:p>
            <w:pPr>
              <w:pStyle w:val="Compact"/>
              <w:spacing w:after="0" w:before="0" w:line="240" w:lineRule="auto"/>
              <w:jc w:val="left"/>
            </w:pPr>
            <w:r>
              <w:rPr>
                <w:sz w:val="17"/>
              </w:rPr>
              <w:t xml:space="preserve">2 puertas de vidrio, 1.100 L</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Barra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Arrocera industrial a gas 10 L</w:t>
            </w:r>
          </w:p>
        </w:tc>
        <w:tc>
          <w:tcPr>
            <w:shd w:val="clear" w:color="auto" w:fill="F5F7FB"/>
          </w:tcPr>
          <w:p>
            <w:pPr>
              <w:pStyle w:val="Compact"/>
              <w:spacing w:after="0" w:before="0" w:line="240" w:lineRule="auto"/>
              <w:jc w:val="left"/>
            </w:pPr>
            <w:r>
              <w:rPr>
                <w:sz w:val="17"/>
              </w:rPr>
              <w:t xml:space="preserve">10 L (55 tazas), a gas</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Arroz para sushi</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Estufa industrial de piso 36”, 6 puestos</w:t>
            </w:r>
          </w:p>
        </w:tc>
        <w:tc>
          <w:tcPr/>
          <w:p>
            <w:pPr>
              <w:pStyle w:val="Compact"/>
              <w:spacing w:after="0" w:before="0" w:line="240" w:lineRule="auto"/>
              <w:jc w:val="left"/>
            </w:pPr>
            <w:r>
              <w:rPr>
                <w:sz w:val="17"/>
              </w:rPr>
              <w:t xml:space="preserve">Piso 36”, 6 puestos, gas natural o propano</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Quemador de piso para caldos + marmita 60 L</w:t>
            </w:r>
          </w:p>
        </w:tc>
        <w:tc>
          <w:tcPr>
            <w:shd w:val="clear" w:color="auto" w:fill="F5F7FB"/>
          </w:tcPr>
          <w:p>
            <w:pPr>
              <w:pStyle w:val="Compact"/>
              <w:spacing w:after="0" w:before="0" w:line="240" w:lineRule="auto"/>
              <w:jc w:val="left"/>
            </w:pPr>
            <w:r>
              <w:rPr>
                <w:sz w:val="17"/>
              </w:rPr>
              <w:t xml:space="preserve">Quemador de alta presión + marmita 60 L</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Caldo de ramen</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Freidora industrial a gas 20 L, 2 canastas</w:t>
            </w:r>
          </w:p>
        </w:tc>
        <w:tc>
          <w:tcPr/>
          <w:p>
            <w:pPr>
              <w:pStyle w:val="Compact"/>
              <w:spacing w:after="0" w:before="0" w:line="240" w:lineRule="auto"/>
              <w:jc w:val="left"/>
            </w:pPr>
            <w:r>
              <w:rPr>
                <w:sz w:val="17"/>
              </w:rPr>
              <w:t xml:space="preserve">20 L, 2 canastas, 120.000 BTU/h, gas natural</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Tempura</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Campana extractora en acero inoxidable</w:t>
            </w:r>
          </w:p>
        </w:tc>
        <w:tc>
          <w:tcPr>
            <w:shd w:val="clear" w:color="auto" w:fill="F5F7FB"/>
          </w:tcPr>
          <w:p>
            <w:pPr>
              <w:pStyle w:val="Compact"/>
              <w:spacing w:after="0" w:before="0" w:line="240" w:lineRule="auto"/>
              <w:jc w:val="left"/>
            </w:pPr>
            <w:r>
              <w:rPr>
                <w:sz w:val="17"/>
              </w:rPr>
              <w:t xml:space="preserve">Módulos de 100 × 90 × 50 cm, acero inoxidable 304/430</w:t>
            </w:r>
          </w:p>
        </w:tc>
        <w:tc>
          <w:tcPr>
            <w:shd w:val="clear" w:color="auto" w:fill="F5F7FB"/>
          </w:tcPr>
          <w:p>
            <w:pPr>
              <w:pStyle w:val="Compact"/>
              <w:spacing w:after="0" w:before="0" w:line="240" w:lineRule="auto"/>
              <w:jc w:val="center"/>
            </w:pPr>
            <w:r>
              <w:rPr>
                <w:sz w:val="17"/>
              </w:rPr>
              <w:t xml:space="preserve">3</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Extractor centrífugo y ductería para la campana</w:t>
            </w:r>
          </w:p>
        </w:tc>
        <w:tc>
          <w:tcPr/>
          <w:p>
            <w:pPr>
              <w:pStyle w:val="Compact"/>
              <w:spacing w:after="0" w:before="0" w:line="240" w:lineRule="auto"/>
              <w:jc w:val="left"/>
            </w:pPr>
            <w:r>
              <w:rPr>
                <w:sz w:val="17"/>
              </w:rPr>
              <w:t xml:space="preserve">Extractor y ductería según diseño de la cocina</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Trampa de grasas en acero inoxidable</w:t>
            </w:r>
          </w:p>
        </w:tc>
        <w:tc>
          <w:tcPr>
            <w:shd w:val="clear" w:color="auto" w:fill="F5F7FB"/>
          </w:tcPr>
          <w:p>
            <w:pPr>
              <w:pStyle w:val="Compact"/>
              <w:spacing w:after="0" w:before="0" w:line="240" w:lineRule="auto"/>
              <w:jc w:val="left"/>
            </w:pPr>
            <w:r>
              <w:rPr>
                <w:sz w:val="17"/>
              </w:rPr>
              <w:t xml:space="preserve">Acero inoxidable 60 L</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Mesas de trabajo en acero inoxidable</w:t>
            </w:r>
          </w:p>
        </w:tc>
        <w:tc>
          <w:tcPr/>
          <w:p>
            <w:pPr>
              <w:pStyle w:val="Compact"/>
              <w:spacing w:after="0" w:before="0" w:line="240" w:lineRule="auto"/>
              <w:jc w:val="left"/>
            </w:pPr>
            <w:r>
              <w:rPr>
                <w:sz w:val="17"/>
              </w:rPr>
              <w:t xml:space="preserve">1,5 × 0,7 m, acero 304</w:t>
            </w:r>
          </w:p>
        </w:tc>
        <w:tc>
          <w:tcPr/>
          <w:p>
            <w:pPr>
              <w:pStyle w:val="Compact"/>
              <w:spacing w:after="0" w:before="0" w:line="240" w:lineRule="auto"/>
              <w:jc w:val="center"/>
            </w:pPr>
            <w:r>
              <w:rPr>
                <w:sz w:val="17"/>
              </w:rPr>
              <w:t xml:space="preserve">4</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Pozuelo triple de lavado en acero inoxidable</w:t>
            </w:r>
          </w:p>
        </w:tc>
        <w:tc>
          <w:tcPr>
            <w:shd w:val="clear" w:color="auto" w:fill="F5F7FB"/>
          </w:tcPr>
          <w:p>
            <w:pPr>
              <w:pStyle w:val="Compact"/>
              <w:spacing w:after="0" w:before="0" w:line="240" w:lineRule="auto"/>
              <w:jc w:val="left"/>
            </w:pPr>
            <w:r>
              <w:rPr>
                <w:sz w:val="17"/>
              </w:rPr>
              <w:t xml:space="preserve">Acero inoxidable con escurridor</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Ollas de acero inoxidable 60 L</w:t>
            </w:r>
          </w:p>
        </w:tc>
        <w:tc>
          <w:tcPr/>
          <w:p>
            <w:pPr>
              <w:pStyle w:val="Compact"/>
              <w:spacing w:after="0" w:before="0" w:line="240" w:lineRule="auto"/>
              <w:jc w:val="left"/>
            </w:pPr>
            <w:r>
              <w:rPr>
                <w:sz w:val="17"/>
              </w:rPr>
              <w:t xml:space="preserve">60 L con tapa</w:t>
            </w:r>
          </w:p>
        </w:tc>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Cocina</w:t>
            </w:r>
          </w:p>
        </w:tc>
        <w:tc>
          <w:tcPr/>
          <w:p>
            <w:pPr>
              <w:pStyle w:val="Compact"/>
              <w:spacing w:after="0" w:before="0" w:line="240" w:lineRule="auto"/>
              <w:jc w:val="left"/>
            </w:pPr>
            <w:r>
              <w:rPr>
                <w:sz w:val="17"/>
              </w:rPr>
              <w:t xml:space="preserve">Caldo de ramen</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Balanzas digitales de precisión</w:t>
            </w:r>
          </w:p>
        </w:tc>
        <w:tc>
          <w:tcPr>
            <w:shd w:val="clear" w:color="auto" w:fill="F5F7FB"/>
          </w:tcPr>
          <w:p>
            <w:pPr>
              <w:pStyle w:val="Compact"/>
              <w:spacing w:after="0" w:before="0" w:line="240" w:lineRule="auto"/>
              <w:jc w:val="left"/>
            </w:pPr>
            <w:r>
              <w:rPr>
                <w:sz w:val="17"/>
              </w:rPr>
              <w:t xml:space="preserve">Capacidad 15 kg, precisión 1 g</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Control de calidad</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Termómetros de punzón y data loggers de temperatura</w:t>
            </w:r>
          </w:p>
        </w:tc>
        <w:tc>
          <w:tcPr/>
          <w:p>
            <w:pPr>
              <w:pStyle w:val="Compact"/>
              <w:spacing w:after="0" w:before="0" w:line="240" w:lineRule="auto"/>
              <w:jc w:val="left"/>
            </w:pPr>
            <w:r>
              <w:rPr>
                <w:sz w:val="17"/>
              </w:rPr>
              <w:t xml:space="preserve">−50 °C a 300 °C; data logger con alarma</w:t>
            </w:r>
          </w:p>
        </w:tc>
        <w:tc>
          <w:tcPr/>
          <w:p>
            <w:pPr>
              <w:pStyle w:val="Compact"/>
              <w:spacing w:after="0" w:before="0" w:line="240" w:lineRule="auto"/>
              <w:jc w:val="center"/>
            </w:pPr>
            <w:r>
              <w:rPr>
                <w:sz w:val="17"/>
              </w:rPr>
              <w:t xml:space="preserve">4</w:t>
            </w:r>
          </w:p>
        </w:tc>
        <w:tc>
          <w:tcPr/>
          <w:p>
            <w:pPr>
              <w:pStyle w:val="Compact"/>
              <w:spacing w:after="0" w:before="0" w:line="240" w:lineRule="auto"/>
              <w:jc w:val="left"/>
            </w:pPr>
            <w:r>
              <w:rPr>
                <w:sz w:val="17"/>
              </w:rPr>
              <w:t xml:space="preserve">Control de calidad</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Cuchillo yanagiba 270 mm Sekiryu</w:t>
            </w:r>
          </w:p>
        </w:tc>
        <w:tc>
          <w:tcPr>
            <w:shd w:val="clear" w:color="auto" w:fill="F5F7FB"/>
          </w:tcPr>
          <w:p>
            <w:pPr>
              <w:pStyle w:val="Compact"/>
              <w:spacing w:after="0" w:before="0" w:line="240" w:lineRule="auto"/>
              <w:jc w:val="left"/>
            </w:pPr>
            <w:r>
              <w:rPr>
                <w:sz w:val="17"/>
              </w:rPr>
              <w:t xml:space="preserve">Hoja de 270 mm (Sekiryu)</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Barra</w:t>
            </w:r>
          </w:p>
        </w:tc>
        <w:tc>
          <w:tcPr>
            <w:shd w:val="clear" w:color="auto" w:fill="F5F7FB"/>
          </w:tcPr>
          <w:p>
            <w:pPr>
              <w:pStyle w:val="Compact"/>
              <w:spacing w:after="0" w:before="0" w:line="240" w:lineRule="auto"/>
              <w:jc w:val="left"/>
            </w:pPr>
            <w:r>
              <w:rPr>
                <w:sz w:val="17"/>
              </w:rPr>
              <w:t xml:space="preserve">Corte de pescado y rollos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Cuchillo sashimi 240 mm</w:t>
            </w:r>
          </w:p>
        </w:tc>
        <w:tc>
          <w:tcPr/>
          <w:p>
            <w:pPr>
              <w:pStyle w:val="Compact"/>
              <w:spacing w:after="0" w:before="0" w:line="240" w:lineRule="auto"/>
              <w:jc w:val="left"/>
            </w:pPr>
            <w:r>
              <w:rPr>
                <w:sz w:val="17"/>
              </w:rPr>
              <w:t xml:space="preserve">Hoja de 240 mm</w:t>
            </w:r>
          </w:p>
        </w:tc>
        <w:tc>
          <w:tcPr/>
          <w:p>
            <w:pPr>
              <w:pStyle w:val="Compact"/>
              <w:spacing w:after="0" w:before="0" w:line="240" w:lineRule="auto"/>
              <w:jc w:val="center"/>
            </w:pPr>
            <w:r>
              <w:rPr>
                <w:sz w:val="17"/>
              </w:rPr>
              <w:t xml:space="preserve">2</w:t>
            </w:r>
          </w:p>
        </w:tc>
        <w:tc>
          <w:tcPr/>
          <w:p>
            <w:pPr>
              <w:pStyle w:val="Compact"/>
              <w:spacing w:after="0" w:before="0" w:line="240" w:lineRule="auto"/>
              <w:jc w:val="left"/>
            </w:pPr>
            <w:r>
              <w:rPr>
                <w:sz w:val="17"/>
              </w:rPr>
              <w:t xml:space="preserve">Barra</w:t>
            </w:r>
          </w:p>
        </w:tc>
        <w:tc>
          <w:tcPr/>
          <w:p>
            <w:pPr>
              <w:pStyle w:val="Compact"/>
              <w:spacing w:after="0" w:before="0" w:line="240" w:lineRule="auto"/>
              <w:jc w:val="left"/>
            </w:pPr>
            <w:r>
              <w:rPr>
                <w:sz w:val="17"/>
              </w:rPr>
              <w:t xml:space="preserve">Corte de pescado y rollos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Utensilios menores</w:t>
            </w:r>
          </w:p>
        </w:tc>
        <w:tc>
          <w:tcPr>
            <w:shd w:val="clear" w:color="auto" w:fill="F5F7FB"/>
          </w:tcPr>
          <w:p>
            <w:pPr>
              <w:pStyle w:val="Compact"/>
              <w:spacing w:after="0" w:before="0" w:line="240" w:lineRule="auto"/>
              <w:jc w:val="left"/>
            </w:pPr>
            <w:r>
              <w:rPr>
                <w:sz w:val="17"/>
              </w:rPr>
              <w:t xml:space="preserve">Makisu, hangiri, bandejas GN, tablas por colores</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Cocina</w:t>
            </w:r>
          </w:p>
        </w:tc>
        <w:tc>
          <w:tcPr>
            <w:shd w:val="clear" w:color="auto" w:fill="F5F7FB"/>
          </w:tcPr>
          <w:p>
            <w:pPr>
              <w:pStyle w:val="Compact"/>
              <w:spacing w:after="0" w:before="0" w:line="240" w:lineRule="auto"/>
              <w:jc w:val="left"/>
            </w:pPr>
            <w:r>
              <w:rPr>
                <w:sz w:val="17"/>
              </w:rPr>
              <w:t xml:space="preserve">Uso general en los 3 platos</w:t>
            </w:r>
          </w:p>
        </w:tc>
        <w:tc>
          <w:tcPr>
            <w:shd w:val="clear" w:color="auto" w:fill="F5F7FB"/>
          </w:tcPr>
          <w:p>
            <w:pPr>
              <w:pStyle w:val="Compact"/>
              <w:spacing w:after="0" w:before="0" w:line="240" w:lineRule="auto"/>
              <w:jc w:val="center"/>
            </w:pPr>
            <w:r>
              <w:rPr>
                <w:sz w:val="17"/>
              </w:rPr>
              <w:t xml:space="preserve">10 años</w:t>
            </w:r>
          </w:p>
        </w:tc>
      </w:tr>
      <w:tr>
        <w:trPr>
          <w:cantSplit/>
        </w:trPr>
        <w:tc>
          <w:tcPr/>
          <w:p>
            <w:pPr>
              <w:pStyle w:val="Compact"/>
              <w:spacing w:after="0" w:before="0" w:line="240" w:lineRule="auto"/>
              <w:jc w:val="left"/>
            </w:pPr>
            <w:r>
              <w:rPr>
                <w:sz w:val="17"/>
              </w:rPr>
              <w:t xml:space="preserve">Vajilla japonesa</w:t>
            </w:r>
          </w:p>
        </w:tc>
        <w:tc>
          <w:tcPr/>
          <w:p>
            <w:pPr>
              <w:pStyle w:val="Compact"/>
              <w:spacing w:after="0" w:before="0" w:line="240" w:lineRule="auto"/>
              <w:jc w:val="left"/>
            </w:pPr>
            <w:r>
              <w:rPr>
                <w:sz w:val="17"/>
              </w:rPr>
              <w:t xml:space="preserve">Cerámica para 60 comensales</w:t>
            </w:r>
          </w:p>
        </w:tc>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Sala</w:t>
            </w:r>
          </w:p>
        </w:tc>
        <w:tc>
          <w:tcPr/>
          <w:p>
            <w:pPr>
              <w:pStyle w:val="Compact"/>
              <w:spacing w:after="0" w:before="0" w:line="240" w:lineRule="auto"/>
              <w:jc w:val="left"/>
            </w:pPr>
            <w:r>
              <w:rPr>
                <w:sz w:val="17"/>
              </w:rPr>
              <w:t xml:space="preserve">Uso general en los 3 platos</w:t>
            </w:r>
          </w:p>
        </w:tc>
        <w:tc>
          <w:tcPr/>
          <w:p>
            <w:pPr>
              <w:pStyle w:val="Compact"/>
              <w:spacing w:after="0" w:before="0" w:line="240" w:lineRule="auto"/>
              <w:jc w:val="center"/>
            </w:pPr>
            <w:r>
              <w:rPr>
                <w:sz w:val="17"/>
              </w:rPr>
              <w:t xml:space="preserve">10 años</w:t>
            </w:r>
          </w:p>
        </w:tc>
      </w:tr>
      <w:tr>
        <w:trPr>
          <w:cantSplit/>
        </w:trPr>
        <w:tc>
          <w:tcPr>
            <w:shd w:val="clear" w:color="auto" w:fill="F5F7FB"/>
          </w:tcPr>
          <w:p>
            <w:pPr>
              <w:pStyle w:val="Compact"/>
              <w:spacing w:after="0" w:before="0" w:line="240" w:lineRule="auto"/>
              <w:jc w:val="left"/>
            </w:pPr>
            <w:r>
              <w:rPr>
                <w:sz w:val="17"/>
              </w:rPr>
              <w:t xml:space="preserve">Planta eléctrica diésel 18-20 kVA cabinada</w:t>
            </w:r>
          </w:p>
        </w:tc>
        <w:tc>
          <w:tcPr>
            <w:shd w:val="clear" w:color="auto" w:fill="F5F7FB"/>
          </w:tcPr>
          <w:p>
            <w:pPr>
              <w:pStyle w:val="Compact"/>
              <w:spacing w:after="0" w:before="0" w:line="240" w:lineRule="auto"/>
              <w:jc w:val="left"/>
            </w:pPr>
            <w:r>
              <w:rPr>
                <w:sz w:val="17"/>
              </w:rPr>
              <w:t xml:space="preserve">Diésel cabinada, 18 kVA nominal / 20 kVA máx., trifásica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left"/>
            </w:pPr>
            <w:r>
              <w:rPr>
                <w:sz w:val="17"/>
              </w:rPr>
              <w:t xml:space="preserve">Respaldo</w:t>
            </w:r>
          </w:p>
        </w:tc>
        <w:tc>
          <w:tcPr>
            <w:shd w:val="clear" w:color="auto" w:fill="F5F7FB"/>
          </w:tcPr>
          <w:p>
            <w:pPr>
              <w:pStyle w:val="Compact"/>
              <w:spacing w:after="0" w:before="0" w:line="240" w:lineRule="auto"/>
              <w:jc w:val="left"/>
            </w:pPr>
            <w:r>
              <w:rPr>
                <w:sz w:val="17"/>
              </w:rPr>
              <w:t xml:space="preserve">Respaldo de la cadena de frío ante cortes de Afinia</w:t>
            </w:r>
          </w:p>
        </w:tc>
        <w:tc>
          <w:tcPr>
            <w:shd w:val="clear" w:color="auto" w:fill="F5F7FB"/>
          </w:tcPr>
          <w:p>
            <w:pPr>
              <w:pStyle w:val="Compact"/>
              <w:spacing w:after="0" w:before="0" w:line="240" w:lineRule="auto"/>
              <w:jc w:val="center"/>
            </w:pPr>
            <w:r>
              <w:rPr>
                <w:sz w:val="17"/>
              </w:rPr>
              <w:t xml:space="preserve">10 años</w:t>
            </w:r>
          </w:p>
        </w:tc>
      </w:tr>
    </w:tbl>
    <w:p>
      <w:pPr>
        <w:pStyle w:val="BodyText"/>
        <w:spacing w:after="160"/>
        <w:jc w:val="left"/>
      </w:pPr>
      <w:r>
        <w:rPr>
          <w:iCs/>
          <w:i/>
          <w:color w:val="52514E"/>
          <w:sz w:val="16"/>
        </w:rPr>
        <w:t xml:space="preserve">Fuente: Especificaciones de referencia de proveedores de equipos de cocina industrial en Colombia.</w:t>
      </w:r>
    </w:p>
    <w:p>
      <w:pPr>
        <w:pStyle w:val="BodyText"/>
      </w:pPr>
      <w:r>
        <w:t xml:space="preserve">Todos los equipos se consiguen con proveedores colombianos y tienen una vida útil de 10 años, que es la que se usa para calcular su depreciación en los costos de los platos.</w:t>
      </w:r>
    </w:p>
    <w:bookmarkEnd w:id="68"/>
    <w:bookmarkStart w:id="69" w:name="tecnología"/>
    <w:p>
      <w:pPr>
        <w:pStyle w:val="Heading2"/>
      </w:pPr>
      <w:r>
        <w:t xml:space="preserve">5.3 Tecnología</w:t>
      </w:r>
    </w:p>
    <w:p>
      <w:pPr>
        <w:pStyle w:val="FirstParagraph"/>
      </w:pPr>
      <w:r>
        <w:t xml:space="preserve">Además de los equipos de cocina, Kazegami necesita tecnología de información para tomar pedidos, facturar, controlar el inventario y registrar las temperaturas. La tabla presenta cada componente, la solución elegida, su función y proveedores de referencia en Colombia.</w:t>
      </w:r>
    </w:p>
    <w:p>
      <w:pPr>
        <w:pStyle w:val="TableCaption"/>
      </w:pPr>
      <w:r>
        <w:t xml:space="preserve">Tabla 27. Tecnología de información y gestión</w:t>
      </w:r>
    </w:p>
    <w:tbl>
      <w:tblPr>
        <w:tblStyle w:val="Table"/>
        <w:tblLook w:firstRow="1" w:lastRow="0" w:firstColumn="0" w:lastColumn="0" w:noHBand="0" w:noVBand="0" w:val="0020"/>
        <w:tblCaption w:val="Tabla 27. Tecnología de información y gest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12"/>
        <w:gridCol w:w="1855"/>
        <w:gridCol w:w="2497"/>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Componente</w:t>
            </w:r>
          </w:p>
        </w:tc>
        <w:tc>
          <w:tcPr>
            <w:shd w:val="clear" w:color="auto" w:fill="D6E6F8"/>
          </w:tcPr>
          <w:p>
            <w:pPr>
              <w:pStyle w:val="Compact"/>
              <w:spacing w:after="0" w:before="0" w:line="240" w:lineRule="auto"/>
              <w:jc w:val="left"/>
            </w:pPr>
            <w:r>
              <w:rPr>
                <w:b/>
                <w:color w:val="1F3A68"/>
                <w:sz w:val="18"/>
              </w:rPr>
              <w:t xml:space="preserve">Solución</w:t>
            </w:r>
          </w:p>
        </w:tc>
        <w:tc>
          <w:tcPr>
            <w:shd w:val="clear" w:color="auto" w:fill="D6E6F8"/>
          </w:tcPr>
          <w:p>
            <w:pPr>
              <w:pStyle w:val="Compact"/>
              <w:spacing w:after="0" w:before="0" w:line="240" w:lineRule="auto"/>
              <w:jc w:val="left"/>
            </w:pPr>
            <w:r>
              <w:rPr>
                <w:b/>
                <w:color w:val="1F3A68"/>
                <w:sz w:val="18"/>
              </w:rPr>
              <w:t xml:space="preserve">Función</w:t>
            </w:r>
          </w:p>
        </w:tc>
        <w:tc>
          <w:tcPr>
            <w:shd w:val="clear" w:color="auto" w:fill="D6E6F8"/>
          </w:tcPr>
          <w:p>
            <w:pPr>
              <w:pStyle w:val="Compact"/>
              <w:spacing w:after="0" w:before="0" w:line="240" w:lineRule="auto"/>
              <w:jc w:val="left"/>
            </w:pPr>
            <w:r>
              <w:rPr>
                <w:b/>
                <w:color w:val="1F3A68"/>
                <w:sz w:val="18"/>
              </w:rPr>
              <w:t xml:space="preserve">Proveedores de referencia en Colombia</w:t>
            </w:r>
          </w:p>
        </w:tc>
      </w:tr>
      <w:tr>
        <w:trPr>
          <w:cantSplit/>
        </w:trPr>
        <w:tc>
          <w:tcPr/>
          <w:p>
            <w:pPr>
              <w:pStyle w:val="Compact"/>
              <w:spacing w:after="0" w:before="0" w:line="240" w:lineRule="auto"/>
              <w:jc w:val="left"/>
            </w:pPr>
            <w:r>
              <w:rPr>
                <w:sz w:val="18"/>
              </w:rPr>
              <w:t xml:space="preserve">Sistema POS con facturación electrónica</w:t>
            </w:r>
          </w:p>
        </w:tc>
        <w:tc>
          <w:tcPr/>
          <w:p>
            <w:pPr>
              <w:pStyle w:val="Compact"/>
              <w:spacing w:after="0" w:before="0" w:line="240" w:lineRule="auto"/>
              <w:jc w:val="left"/>
            </w:pPr>
            <w:r>
              <w:rPr>
                <w:sz w:val="18"/>
              </w:rPr>
              <w:t xml:space="preserve">Software en la nube con módulo de restaurante</w:t>
            </w:r>
          </w:p>
        </w:tc>
        <w:tc>
          <w:tcPr/>
          <w:p>
            <w:pPr>
              <w:pStyle w:val="Compact"/>
              <w:spacing w:after="0" w:before="0" w:line="240" w:lineRule="auto"/>
              <w:jc w:val="left"/>
            </w:pPr>
            <w:r>
              <w:rPr>
                <w:sz w:val="18"/>
              </w:rPr>
              <w:t xml:space="preserve">Comandas, cobro, cierre de caja, factura electrónica DIAN</w:t>
            </w:r>
          </w:p>
        </w:tc>
        <w:tc>
          <w:tcPr/>
          <w:p>
            <w:pPr>
              <w:pStyle w:val="Compact"/>
              <w:spacing w:after="0" w:before="0" w:line="240" w:lineRule="auto"/>
              <w:jc w:val="left"/>
            </w:pPr>
            <w:r>
              <w:rPr>
                <w:sz w:val="18"/>
              </w:rPr>
              <w:t xml:space="preserve">Siigo POS, Alegra POS, Loggro Restobar</w:t>
            </w:r>
          </w:p>
        </w:tc>
      </w:tr>
      <w:tr>
        <w:trPr>
          <w:cantSplit/>
        </w:trPr>
        <w:tc>
          <w:tcPr>
            <w:shd w:val="clear" w:color="auto" w:fill="F5F7FB"/>
          </w:tcPr>
          <w:p>
            <w:pPr>
              <w:pStyle w:val="Compact"/>
              <w:spacing w:after="0" w:before="0" w:line="240" w:lineRule="auto"/>
              <w:jc w:val="left"/>
            </w:pPr>
            <w:r>
              <w:rPr>
                <w:sz w:val="18"/>
              </w:rPr>
              <w:t xml:space="preserve">Comandas digitales</w:t>
            </w:r>
          </w:p>
        </w:tc>
        <w:tc>
          <w:tcPr>
            <w:shd w:val="clear" w:color="auto" w:fill="F5F7FB"/>
          </w:tcPr>
          <w:p>
            <w:pPr>
              <w:pStyle w:val="Compact"/>
              <w:spacing w:after="0" w:before="0" w:line="240" w:lineRule="auto"/>
              <w:jc w:val="left"/>
            </w:pPr>
            <w:r>
              <w:rPr>
                <w:sz w:val="18"/>
              </w:rPr>
              <w:t xml:space="preserve">3 tablets + 3 impresoras térmicas</w:t>
            </w:r>
          </w:p>
        </w:tc>
        <w:tc>
          <w:tcPr>
            <w:shd w:val="clear" w:color="auto" w:fill="F5F7FB"/>
          </w:tcPr>
          <w:p>
            <w:pPr>
              <w:pStyle w:val="Compact"/>
              <w:spacing w:after="0" w:before="0" w:line="240" w:lineRule="auto"/>
              <w:jc w:val="left"/>
            </w:pPr>
            <w:r>
              <w:rPr>
                <w:sz w:val="18"/>
              </w:rPr>
              <w:t xml:space="preserve">El pedido llega en segundos a barra y cocina (reduce la demora)</w:t>
            </w:r>
          </w:p>
        </w:tc>
        <w:tc>
          <w:tcPr>
            <w:shd w:val="clear" w:color="auto" w:fill="F5F7FB"/>
          </w:tcPr>
          <w:p>
            <w:pPr>
              <w:pStyle w:val="Compact"/>
              <w:spacing w:after="0" w:before="0" w:line="240" w:lineRule="auto"/>
              <w:jc w:val="left"/>
            </w:pPr>
            <w:r>
              <w:rPr>
                <w:sz w:val="18"/>
              </w:rPr>
              <w:t xml:space="preserve">Hardware comercial</w:t>
            </w:r>
          </w:p>
        </w:tc>
      </w:tr>
      <w:tr>
        <w:trPr>
          <w:cantSplit/>
        </w:trPr>
        <w:tc>
          <w:tcPr/>
          <w:p>
            <w:pPr>
              <w:pStyle w:val="Compact"/>
              <w:spacing w:after="0" w:before="0" w:line="240" w:lineRule="auto"/>
              <w:jc w:val="left"/>
            </w:pPr>
            <w:r>
              <w:rPr>
                <w:sz w:val="18"/>
              </w:rPr>
              <w:t xml:space="preserve">Reservas</w:t>
            </w:r>
          </w:p>
        </w:tc>
        <w:tc>
          <w:tcPr/>
          <w:p>
            <w:pPr>
              <w:pStyle w:val="Compact"/>
              <w:spacing w:after="0" w:before="0" w:line="240" w:lineRule="auto"/>
              <w:jc w:val="left"/>
            </w:pPr>
            <w:r>
              <w:rPr>
                <w:sz w:val="18"/>
              </w:rPr>
              <w:t xml:space="preserve">Plataforma web + WhatsApp Business API</w:t>
            </w:r>
          </w:p>
        </w:tc>
        <w:tc>
          <w:tcPr/>
          <w:p>
            <w:pPr>
              <w:pStyle w:val="Compact"/>
              <w:spacing w:after="0" w:before="0" w:line="240" w:lineRule="auto"/>
              <w:jc w:val="left"/>
            </w:pPr>
            <w:r>
              <w:rPr>
                <w:sz w:val="18"/>
              </w:rPr>
              <w:t xml:space="preserve">Reservas 24/7, recordatorios, lista de espera</w:t>
            </w:r>
          </w:p>
        </w:tc>
        <w:tc>
          <w:tcPr/>
          <w:p>
            <w:pPr>
              <w:pStyle w:val="Compact"/>
              <w:spacing w:after="0" w:before="0" w:line="240" w:lineRule="auto"/>
              <w:jc w:val="left"/>
            </w:pPr>
            <w:r>
              <w:rPr>
                <w:sz w:val="18"/>
              </w:rPr>
              <w:t xml:space="preserve">Plataformas de reservas para restaurantes</w:t>
            </w:r>
          </w:p>
        </w:tc>
      </w:tr>
      <w:tr>
        <w:trPr>
          <w:cantSplit/>
        </w:trPr>
        <w:tc>
          <w:tcPr>
            <w:shd w:val="clear" w:color="auto" w:fill="F5F7FB"/>
          </w:tcPr>
          <w:p>
            <w:pPr>
              <w:pStyle w:val="Compact"/>
              <w:spacing w:after="0" w:before="0" w:line="240" w:lineRule="auto"/>
              <w:jc w:val="left"/>
            </w:pPr>
            <w:r>
              <w:rPr>
                <w:sz w:val="18"/>
              </w:rPr>
              <w:t xml:space="preserve">Inventario y recetas estándar</w:t>
            </w:r>
          </w:p>
        </w:tc>
        <w:tc>
          <w:tcPr>
            <w:shd w:val="clear" w:color="auto" w:fill="F5F7FB"/>
          </w:tcPr>
          <w:p>
            <w:pPr>
              <w:pStyle w:val="Compact"/>
              <w:spacing w:after="0" w:before="0" w:line="240" w:lineRule="auto"/>
              <w:jc w:val="left"/>
            </w:pPr>
            <w:r>
              <w:rPr>
                <w:sz w:val="18"/>
              </w:rPr>
              <w:t xml:space="preserve">Módulo de inventario del POS</w:t>
            </w:r>
          </w:p>
        </w:tc>
        <w:tc>
          <w:tcPr>
            <w:shd w:val="clear" w:color="auto" w:fill="F5F7FB"/>
          </w:tcPr>
          <w:p>
            <w:pPr>
              <w:pStyle w:val="Compact"/>
              <w:spacing w:after="0" w:before="0" w:line="240" w:lineRule="auto"/>
              <w:jc w:val="left"/>
            </w:pPr>
            <w:r>
              <w:rPr>
                <w:sz w:val="18"/>
              </w:rPr>
              <w:t xml:space="preserve">Descuento automático de insumos por plato vendido; alertas de stock mínimo</w:t>
            </w:r>
          </w:p>
        </w:tc>
        <w:tc>
          <w:tcPr>
            <w:shd w:val="clear" w:color="auto" w:fill="F5F7FB"/>
          </w:tcPr>
          <w:p>
            <w:pPr>
              <w:pStyle w:val="Compact"/>
              <w:spacing w:after="0" w:before="0" w:line="240" w:lineRule="auto"/>
              <w:jc w:val="left"/>
            </w:pPr>
            <w:r>
              <w:rPr>
                <w:sz w:val="18"/>
              </w:rPr>
              <w:t xml:space="preserve">Incluido en el POS</w:t>
            </w:r>
          </w:p>
        </w:tc>
      </w:tr>
      <w:tr>
        <w:trPr>
          <w:cantSplit/>
        </w:trPr>
        <w:tc>
          <w:tcPr/>
          <w:p>
            <w:pPr>
              <w:pStyle w:val="Compact"/>
              <w:spacing w:after="0" w:before="0" w:line="240" w:lineRule="auto"/>
              <w:jc w:val="left"/>
            </w:pPr>
            <w:r>
              <w:rPr>
                <w:sz w:val="18"/>
              </w:rPr>
              <w:t xml:space="preserve">Control de temperatura</w:t>
            </w:r>
          </w:p>
        </w:tc>
        <w:tc>
          <w:tcPr/>
          <w:p>
            <w:pPr>
              <w:pStyle w:val="Compact"/>
              <w:spacing w:after="0" w:before="0" w:line="240" w:lineRule="auto"/>
              <w:jc w:val="left"/>
            </w:pPr>
            <w:r>
              <w:rPr>
                <w:sz w:val="18"/>
              </w:rPr>
              <w:t xml:space="preserve">Data loggers con alarma</w:t>
            </w:r>
          </w:p>
        </w:tc>
        <w:tc>
          <w:tcPr/>
          <w:p>
            <w:pPr>
              <w:pStyle w:val="Compact"/>
              <w:spacing w:after="0" w:before="0" w:line="240" w:lineRule="auto"/>
              <w:jc w:val="left"/>
            </w:pPr>
            <w:r>
              <w:rPr>
                <w:sz w:val="18"/>
              </w:rPr>
              <w:t xml:space="preserve">Registro continuo de neveras y ultracongelador (HACCP)</w:t>
            </w:r>
          </w:p>
        </w:tc>
        <w:tc>
          <w:tcPr/>
          <w:p>
            <w:pPr>
              <w:pStyle w:val="Compact"/>
              <w:spacing w:after="0" w:before="0" w:line="240" w:lineRule="auto"/>
              <w:jc w:val="left"/>
            </w:pPr>
            <w:r>
              <w:rPr>
                <w:sz w:val="18"/>
              </w:rPr>
              <w:t xml:space="preserve">Distribuidores de instrumentación</w:t>
            </w:r>
          </w:p>
        </w:tc>
      </w:tr>
      <w:tr>
        <w:trPr>
          <w:cantSplit/>
        </w:trPr>
        <w:tc>
          <w:tcPr>
            <w:shd w:val="clear" w:color="auto" w:fill="F5F7FB"/>
          </w:tcPr>
          <w:p>
            <w:pPr>
              <w:pStyle w:val="Compact"/>
              <w:spacing w:after="0" w:before="0" w:line="240" w:lineRule="auto"/>
              <w:jc w:val="left"/>
            </w:pPr>
            <w:r>
              <w:rPr>
                <w:sz w:val="18"/>
              </w:rPr>
              <w:t xml:space="preserve">Seguridad</w:t>
            </w:r>
          </w:p>
        </w:tc>
        <w:tc>
          <w:tcPr>
            <w:shd w:val="clear" w:color="auto" w:fill="F5F7FB"/>
          </w:tcPr>
          <w:p>
            <w:pPr>
              <w:pStyle w:val="Compact"/>
              <w:spacing w:after="0" w:before="0" w:line="240" w:lineRule="auto"/>
              <w:jc w:val="left"/>
            </w:pPr>
            <w:r>
              <w:rPr>
                <w:sz w:val="18"/>
              </w:rPr>
              <w:t xml:space="preserve">Kit de 4 cámaras + grabador</w:t>
            </w:r>
          </w:p>
        </w:tc>
        <w:tc>
          <w:tcPr>
            <w:shd w:val="clear" w:color="auto" w:fill="F5F7FB"/>
          </w:tcPr>
          <w:p>
            <w:pPr>
              <w:pStyle w:val="Compact"/>
              <w:spacing w:after="0" w:before="0" w:line="240" w:lineRule="auto"/>
              <w:jc w:val="left"/>
            </w:pPr>
            <w:r>
              <w:rPr>
                <w:sz w:val="18"/>
              </w:rPr>
              <w:t xml:space="preserve">Seguridad y control de procesos</w:t>
            </w:r>
          </w:p>
        </w:tc>
        <w:tc>
          <w:tcPr>
            <w:shd w:val="clear" w:color="auto" w:fill="F5F7FB"/>
          </w:tcPr>
          <w:p>
            <w:pPr>
              <w:pStyle w:val="Compact"/>
              <w:spacing w:after="0" w:before="0" w:line="240" w:lineRule="auto"/>
              <w:jc w:val="left"/>
            </w:pPr>
            <w:r>
              <w:rPr>
                <w:sz w:val="18"/>
              </w:rPr>
              <w:t xml:space="preserve">Distribuidores de CCTV</w:t>
            </w:r>
          </w:p>
        </w:tc>
      </w:tr>
      <w:tr>
        <w:trPr>
          <w:cantSplit/>
        </w:trPr>
        <w:tc>
          <w:tcPr/>
          <w:p>
            <w:pPr>
              <w:pStyle w:val="Compact"/>
              <w:spacing w:after="0" w:before="0" w:line="240" w:lineRule="auto"/>
              <w:jc w:val="left"/>
            </w:pPr>
            <w:r>
              <w:rPr>
                <w:sz w:val="18"/>
              </w:rPr>
              <w:t xml:space="preserve">Marketing digital</w:t>
            </w:r>
          </w:p>
        </w:tc>
        <w:tc>
          <w:tcPr/>
          <w:p>
            <w:pPr>
              <w:pStyle w:val="Compact"/>
              <w:spacing w:after="0" w:before="0" w:line="240" w:lineRule="auto"/>
              <w:jc w:val="left"/>
            </w:pPr>
            <w:r>
              <w:rPr>
                <w:sz w:val="18"/>
              </w:rPr>
              <w:t xml:space="preserve">Instagram, TikTok, Google Business Profile</w:t>
            </w:r>
          </w:p>
        </w:tc>
        <w:tc>
          <w:tcPr/>
          <w:p>
            <w:pPr>
              <w:pStyle w:val="Compact"/>
              <w:spacing w:after="0" w:before="0" w:line="240" w:lineRule="auto"/>
              <w:jc w:val="left"/>
            </w:pPr>
            <w:r>
              <w:rPr>
                <w:sz w:val="18"/>
              </w:rPr>
              <w:t xml:space="preserve">Promoción y reseñas</w:t>
            </w:r>
          </w:p>
        </w:tc>
        <w:tc>
          <w:tcPr/>
          <w:p>
            <w:pPr>
              <w:pStyle w:val="Compact"/>
              <w:spacing w:after="0" w:before="0" w:line="240" w:lineRule="auto"/>
              <w:jc w:val="left"/>
            </w:pPr>
            <w:r>
              <w:rPr>
                <w:sz w:val="18"/>
              </w:rPr>
              <w:t xml:space="preserve">Meta, TikTok, Google</w:t>
            </w:r>
          </w:p>
        </w:tc>
      </w:tr>
    </w:tbl>
    <w:p>
      <w:pPr>
        <w:pStyle w:val="BodyText"/>
      </w:pPr>
      <w:r>
        <w:t xml:space="preserve">La tecnología escogida es de uso común en restaurantes y se paga como suscripción. Su principal aporte es reducir los tiempos de servicio y controlar el inventario y las temperaturas.</w:t>
      </w:r>
    </w:p>
    <w:bookmarkEnd w:id="69"/>
    <w:bookmarkStart w:id="74" w:name="personal-requerido"/>
    <w:p>
      <w:pPr>
        <w:pStyle w:val="Heading2"/>
      </w:pPr>
      <w:r>
        <w:t xml:space="preserve">5.4 Personal requerido</w:t>
      </w:r>
    </w:p>
    <w:p>
      <w:pPr>
        <w:pStyle w:val="FirstParagraph"/>
      </w:pPr>
      <w:r>
        <w:t xml:space="preserve">El personal se dimensionó para cubrir el horario continuo de 12:00 m. a 10:00 p. m., de martes a domingo, más el tiempo de preparación previa y de cierre. Como la jornada máxima legal es de 42 horas semanales desde el 15 de julio de 2026 (Ley 2101 de 2021), cada persona trabaja 7 horas diarias durante 6 días, y el equipo se organiza en dos turnos: el</w:t>
      </w:r>
      <w:r>
        <w:t xml:space="preserve"> </w:t>
      </w:r>
      <w:r>
        <w:rPr>
          <w:bCs/>
          <w:b/>
        </w:rPr>
        <w:t xml:space="preserve">turno A</w:t>
      </w:r>
      <w:r>
        <w:t xml:space="preserve"> </w:t>
      </w:r>
      <w:r>
        <w:t xml:space="preserve">(10:00 a. m. - 5:00 p. m.) abre el restaurante y atiende el almuerzo, y el</w:t>
      </w:r>
      <w:r>
        <w:t xml:space="preserve"> </w:t>
      </w:r>
      <w:r>
        <w:rPr>
          <w:bCs/>
          <w:b/>
        </w:rPr>
        <w:t xml:space="preserve">turno B</w:t>
      </w:r>
      <w:r>
        <w:t xml:space="preserve"> </w:t>
      </w:r>
      <w:r>
        <w:t xml:space="preserve">(4:00 p. m. - 11:00 p. m.) atiende la noche y cierra. La tabla presenta los cargos, su distribución por turno, el salario base y su fuente.</w:t>
      </w:r>
    </w:p>
    <w:p>
      <w:pPr>
        <w:pStyle w:val="TableCaption"/>
      </w:pPr>
      <w:r>
        <w:t xml:space="preserve">Tabla 28. Personal requerido y turnos de trabajo</w:t>
      </w:r>
    </w:p>
    <w:tbl>
      <w:tblPr>
        <w:tblStyle w:val="Table"/>
        <w:tblLook w:firstRow="1" w:lastRow="0" w:firstColumn="0" w:lastColumn="0" w:noHBand="0" w:noVBand="0" w:val="0020"/>
        <w:tblCaption w:val="Tabla 28. Personal requerido y turnos de trabaj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60"/>
        <w:gridCol w:w="576"/>
        <w:gridCol w:w="648"/>
        <w:gridCol w:w="864"/>
        <w:gridCol w:w="1080"/>
        <w:gridCol w:w="259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Cargo</w:t>
            </w:r>
          </w:p>
        </w:tc>
        <w:tc>
          <w:tcPr>
            <w:shd w:val="clear" w:color="auto" w:fill="D6E6F8"/>
          </w:tcPr>
          <w:p>
            <w:pPr>
              <w:pStyle w:val="Compact"/>
              <w:spacing w:after="0" w:before="0" w:line="240" w:lineRule="auto"/>
              <w:jc w:val="center"/>
            </w:pPr>
            <w:r>
              <w:rPr>
                <w:b/>
                <w:color w:val="1F3A68"/>
                <w:sz w:val="17"/>
              </w:rPr>
              <w:t xml:space="preserve">Cant.</w:t>
            </w:r>
          </w:p>
        </w:tc>
        <w:tc>
          <w:tcPr>
            <w:shd w:val="clear" w:color="auto" w:fill="D6E6F8"/>
          </w:tcPr>
          <w:p>
            <w:pPr>
              <w:pStyle w:val="Compact"/>
              <w:spacing w:after="0" w:before="0" w:line="240" w:lineRule="auto"/>
              <w:jc w:val="center"/>
            </w:pPr>
            <w:r>
              <w:rPr>
                <w:b/>
                <w:color w:val="1F3A68"/>
                <w:sz w:val="17"/>
              </w:rPr>
              <w:t xml:space="preserve">Turno A</w:t>
            </w:r>
          </w:p>
        </w:tc>
        <w:tc>
          <w:tcPr>
            <w:shd w:val="clear" w:color="auto" w:fill="D6E6F8"/>
          </w:tcPr>
          <w:p>
            <w:pPr>
              <w:pStyle w:val="Compact"/>
              <w:spacing w:after="0" w:before="0" w:line="240" w:lineRule="auto"/>
              <w:jc w:val="center"/>
            </w:pPr>
            <w:r>
              <w:rPr>
                <w:b/>
                <w:color w:val="1F3A68"/>
                <w:sz w:val="17"/>
              </w:rPr>
              <w:t xml:space="preserve">Turno B</w:t>
            </w:r>
          </w:p>
        </w:tc>
        <w:tc>
          <w:tcPr>
            <w:shd w:val="clear" w:color="auto" w:fill="D6E6F8"/>
          </w:tcPr>
          <w:p>
            <w:pPr>
              <w:pStyle w:val="Compact"/>
              <w:spacing w:after="0" w:before="0" w:line="240" w:lineRule="auto"/>
              <w:jc w:val="right"/>
            </w:pPr>
            <w:r>
              <w:rPr>
                <w:b/>
                <w:color w:val="1F3A68"/>
                <w:sz w:val="17"/>
              </w:rPr>
              <w:t xml:space="preserve">Salario base (COP)</w:t>
            </w:r>
          </w:p>
        </w:tc>
        <w:tc>
          <w:tcPr>
            <w:shd w:val="clear" w:color="auto" w:fill="D6E6F8"/>
          </w:tcPr>
          <w:p>
            <w:pPr>
              <w:pStyle w:val="Compact"/>
              <w:spacing w:after="0" w:before="0" w:line="240" w:lineRule="auto"/>
              <w:jc w:val="left"/>
            </w:pPr>
            <w:r>
              <w:rPr>
                <w:b/>
                <w:color w:val="1F3A68"/>
                <w:sz w:val="17"/>
              </w:rPr>
              <w:t xml:space="preserve">Fuente del salario</w:t>
            </w:r>
          </w:p>
        </w:tc>
      </w:tr>
      <w:tr>
        <w:trPr>
          <w:cantSplit/>
        </w:trPr>
        <w:tc>
          <w:tcPr/>
          <w:p>
            <w:pPr>
              <w:pStyle w:val="Compact"/>
              <w:spacing w:after="0" w:before="0" w:line="240" w:lineRule="auto"/>
              <w:jc w:val="left"/>
            </w:pPr>
            <w:r>
              <w:rPr>
                <w:sz w:val="17"/>
              </w:rPr>
              <w:t xml:space="preserve">Chef ejecutivo / sushiman principal</w:t>
            </w:r>
          </w:p>
        </w:tc>
        <w:tc>
          <w:tcPr/>
          <w:p>
            <w:pPr>
              <w:pStyle w:val="Compact"/>
              <w:spacing w:after="0" w:before="0" w:line="240" w:lineRule="auto"/>
              <w:jc w:val="center"/>
            </w:pPr>
            <w:r>
              <w:rPr>
                <w:sz w:val="17"/>
              </w:rPr>
              <w:t xml:space="preserve">1</w:t>
            </w:r>
          </w:p>
        </w:tc>
        <w:tc>
          <w:tcPr/>
          <w:p>
            <w:pPr>
              <w:pStyle w:val="Compact"/>
              <w:spacing w:after="0" w:before="0" w:line="240" w:lineRule="auto"/>
              <w:jc w:val="center"/>
            </w:pPr>
            <w:r>
              <w:rPr>
                <w:sz w:val="17"/>
              </w:rPr>
              <w:t xml:space="preserve">0</w:t>
            </w:r>
          </w:p>
        </w:tc>
        <w:tc>
          <w:tcPr/>
          <w:p>
            <w:pPr>
              <w:pStyle w:val="Compact"/>
              <w:spacing w:after="0" w:before="0" w:line="240" w:lineRule="auto"/>
              <w:jc w:val="center"/>
            </w:pPr>
            <w:r>
              <w:rPr>
                <w:sz w:val="17"/>
              </w:rPr>
              <w:t xml:space="preserve">1</w:t>
            </w:r>
          </w:p>
        </w:tc>
        <w:tc>
          <w:tcPr/>
          <w:p>
            <w:pPr>
              <w:pStyle w:val="Compact"/>
              <w:spacing w:after="0" w:before="0" w:line="240" w:lineRule="auto"/>
              <w:jc w:val="right"/>
            </w:pPr>
            <w:r>
              <w:rPr>
                <w:sz w:val="17"/>
              </w:rPr>
              <w:t xml:space="preserve">$1.947.429</w:t>
            </w:r>
          </w:p>
        </w:tc>
        <w:tc>
          <w:tcPr/>
          <w:p>
            <w:pPr>
              <w:pStyle w:val="Compact"/>
              <w:spacing w:after="0" w:before="0" w:line="240" w:lineRule="auto"/>
              <w:jc w:val="left"/>
            </w:pPr>
            <w:r>
              <w:rPr>
                <w:sz w:val="17"/>
              </w:rPr>
              <w:t xml:space="preserve">Indeed Colombia: salario promedio de chef, act. 02-oct-2026</w:t>
            </w:r>
          </w:p>
        </w:tc>
      </w:tr>
      <w:tr>
        <w:trPr>
          <w:cantSplit/>
        </w:trPr>
        <w:tc>
          <w:tcPr>
            <w:shd w:val="clear" w:color="auto" w:fill="F5F7FB"/>
          </w:tcPr>
          <w:p>
            <w:pPr>
              <w:pStyle w:val="Compact"/>
              <w:spacing w:after="0" w:before="0" w:line="240" w:lineRule="auto"/>
              <w:jc w:val="left"/>
            </w:pPr>
            <w:r>
              <w:rPr>
                <w:sz w:val="17"/>
              </w:rPr>
              <w:t xml:space="preserve">Sushiman auxiliar (barra)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0</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left"/>
            </w:pPr>
            <w:r>
              <w:rPr>
                <w:sz w:val="17"/>
              </w:rPr>
              <w:t xml:space="preserve">SMMLV 2026 (el promedio de Indeed para cocinero, $1.341.350, es inferior al mínimo legal)</w:t>
            </w:r>
          </w:p>
        </w:tc>
      </w:tr>
      <w:tr>
        <w:trPr>
          <w:cantSplit/>
        </w:trPr>
        <w:tc>
          <w:tcPr/>
          <w:p>
            <w:pPr>
              <w:pStyle w:val="Compact"/>
              <w:spacing w:after="0" w:before="0" w:line="240" w:lineRule="auto"/>
              <w:jc w:val="left"/>
            </w:pPr>
            <w:r>
              <w:rPr>
                <w:sz w:val="17"/>
              </w:rPr>
              <w:t xml:space="preserve">Cocinero de línea caliente (ramen y tempura)</w:t>
            </w:r>
          </w:p>
        </w:tc>
        <w:tc>
          <w:tcPr/>
          <w:p>
            <w:pPr>
              <w:pStyle w:val="Compact"/>
              <w:spacing w:after="0" w:before="0" w:line="240" w:lineRule="auto"/>
              <w:jc w:val="center"/>
            </w:pPr>
            <w:r>
              <w:rPr>
                <w:sz w:val="17"/>
              </w:rPr>
              <w:t xml:space="preserve">2</w:t>
            </w:r>
          </w:p>
        </w:tc>
        <w:tc>
          <w:tcPr/>
          <w:p>
            <w:pPr>
              <w:pStyle w:val="Compact"/>
              <w:spacing w:after="0" w:before="0" w:line="240" w:lineRule="auto"/>
              <w:jc w:val="center"/>
            </w:pPr>
            <w:r>
              <w:rPr>
                <w:sz w:val="17"/>
              </w:rPr>
              <w:t xml:space="preserve">1</w:t>
            </w:r>
          </w:p>
        </w:tc>
        <w:tc>
          <w:tcPr/>
          <w:p>
            <w:pPr>
              <w:pStyle w:val="Compact"/>
              <w:spacing w:after="0" w:before="0" w:line="240" w:lineRule="auto"/>
              <w:jc w:val="center"/>
            </w:pPr>
            <w:r>
              <w:rPr>
                <w:sz w:val="17"/>
              </w:rPr>
              <w:t xml:space="preserve">1</w:t>
            </w:r>
          </w:p>
        </w:tc>
        <w:tc>
          <w:tcPr/>
          <w:p>
            <w:pPr>
              <w:pStyle w:val="Compact"/>
              <w:spacing w:after="0" w:before="0" w:line="240" w:lineRule="auto"/>
              <w:jc w:val="right"/>
            </w:pPr>
            <w:r>
              <w:rPr>
                <w:sz w:val="17"/>
              </w:rPr>
              <w:t xml:space="preserve">$1.750.905</w:t>
            </w:r>
          </w:p>
        </w:tc>
        <w:tc>
          <w:tcPr/>
          <w:p>
            <w:pPr>
              <w:pStyle w:val="Compact"/>
              <w:spacing w:after="0" w:before="0" w:line="240" w:lineRule="auto"/>
              <w:jc w:val="left"/>
            </w:pPr>
            <w:r>
              <w:rPr>
                <w:sz w:val="17"/>
              </w:rPr>
              <w:t xml:space="preserve">SMMLV 2026 (Indeed cocinero/a: $1.341.350 &lt; mínimo legal)</w:t>
            </w:r>
          </w:p>
        </w:tc>
      </w:tr>
      <w:tr>
        <w:trPr>
          <w:cantSplit/>
        </w:trPr>
        <w:tc>
          <w:tcPr>
            <w:shd w:val="clear" w:color="auto" w:fill="F5F7FB"/>
          </w:tcPr>
          <w:p>
            <w:pPr>
              <w:pStyle w:val="Compact"/>
              <w:spacing w:after="0" w:before="0" w:line="240" w:lineRule="auto"/>
              <w:jc w:val="left"/>
            </w:pPr>
            <w:r>
              <w:rPr>
                <w:sz w:val="17"/>
              </w:rPr>
              <w:t xml:space="preserve">Auxiliar de cocina y steward</w:t>
            </w:r>
          </w:p>
        </w:tc>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left"/>
            </w:pPr>
            <w:r>
              <w:rPr>
                <w:sz w:val="17"/>
              </w:rPr>
              <w:t xml:space="preserve">SMMLV 2026</w:t>
            </w:r>
          </w:p>
        </w:tc>
      </w:tr>
      <w:tr>
        <w:trPr>
          <w:cantSplit/>
        </w:trPr>
        <w:tc>
          <w:tcPr/>
          <w:p>
            <w:pPr>
              <w:pStyle w:val="Compact"/>
              <w:spacing w:after="0" w:before="0" w:line="240" w:lineRule="auto"/>
              <w:jc w:val="left"/>
            </w:pPr>
            <w:r>
              <w:rPr>
                <w:sz w:val="17"/>
              </w:rPr>
              <w:t xml:space="preserve">Meseros</w:t>
            </w:r>
          </w:p>
        </w:tc>
        <w:tc>
          <w:tcPr/>
          <w:p>
            <w:pPr>
              <w:pStyle w:val="Compact"/>
              <w:spacing w:after="0" w:before="0" w:line="240" w:lineRule="auto"/>
              <w:jc w:val="center"/>
            </w:pPr>
            <w:r>
              <w:rPr>
                <w:sz w:val="17"/>
              </w:rPr>
              <w:t xml:space="preserve">4</w:t>
            </w:r>
          </w:p>
        </w:tc>
        <w:tc>
          <w:tcPr/>
          <w:p>
            <w:pPr>
              <w:pStyle w:val="Compact"/>
              <w:spacing w:after="0" w:before="0" w:line="240" w:lineRule="auto"/>
              <w:jc w:val="center"/>
            </w:pPr>
            <w:r>
              <w:rPr>
                <w:sz w:val="17"/>
              </w:rPr>
              <w:t xml:space="preserve">2</w:t>
            </w:r>
          </w:p>
        </w:tc>
        <w:tc>
          <w:tcPr/>
          <w:p>
            <w:pPr>
              <w:pStyle w:val="Compact"/>
              <w:spacing w:after="0" w:before="0" w:line="240" w:lineRule="auto"/>
              <w:jc w:val="center"/>
            </w:pPr>
            <w:r>
              <w:rPr>
                <w:sz w:val="17"/>
              </w:rPr>
              <w:t xml:space="preserve">2</w:t>
            </w:r>
          </w:p>
        </w:tc>
        <w:tc>
          <w:tcPr/>
          <w:p>
            <w:pPr>
              <w:pStyle w:val="Compact"/>
              <w:spacing w:after="0" w:before="0" w:line="240" w:lineRule="auto"/>
              <w:jc w:val="right"/>
            </w:pPr>
            <w:r>
              <w:rPr>
                <w:sz w:val="17"/>
              </w:rPr>
              <w:t xml:space="preserve">$1.750.905</w:t>
            </w:r>
          </w:p>
        </w:tc>
        <w:tc>
          <w:tcPr/>
          <w:p>
            <w:pPr>
              <w:pStyle w:val="Compact"/>
              <w:spacing w:after="0" w:before="0" w:line="240" w:lineRule="auto"/>
              <w:jc w:val="left"/>
            </w:pPr>
            <w:r>
              <w:rPr>
                <w:sz w:val="17"/>
              </w:rPr>
              <w:t xml:space="preserve">SMMLV 2026 (Indeed mesero/a: $1.524.922 &lt; mínimo legal)</w:t>
            </w:r>
          </w:p>
        </w:tc>
      </w:tr>
      <w:tr>
        <w:trPr>
          <w:cantSplit/>
        </w:trPr>
        <w:tc>
          <w:tcPr>
            <w:shd w:val="clear" w:color="auto" w:fill="F5F7FB"/>
          </w:tcPr>
          <w:p>
            <w:pPr>
              <w:pStyle w:val="Compact"/>
              <w:spacing w:after="0" w:before="0" w:line="240" w:lineRule="auto"/>
              <w:jc w:val="left"/>
            </w:pPr>
            <w:r>
              <w:rPr>
                <w:sz w:val="17"/>
              </w:rPr>
              <w:t xml:space="preserve">Anfitrión(a) y cajero(a)</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center"/>
            </w:pPr>
            <w:r>
              <w:rPr>
                <w:sz w:val="17"/>
              </w:rPr>
              <w:t xml:space="preserve">0</w:t>
            </w:r>
          </w:p>
        </w:tc>
        <w:tc>
          <w:tcPr>
            <w:shd w:val="clear" w:color="auto" w:fill="F5F7FB"/>
          </w:tcPr>
          <w:p>
            <w:pPr>
              <w:pStyle w:val="Compact"/>
              <w:spacing w:after="0" w:before="0" w:line="240" w:lineRule="auto"/>
              <w:jc w:val="center"/>
            </w:pPr>
            <w:r>
              <w:rPr>
                <w:sz w:val="17"/>
              </w:rPr>
              <w:t xml:space="preserve">1</w:t>
            </w:r>
          </w:p>
        </w:tc>
        <w:tc>
          <w:tcPr>
            <w:shd w:val="clear" w:color="auto" w:fill="F5F7FB"/>
          </w:tcPr>
          <w:p>
            <w:pPr>
              <w:pStyle w:val="Compact"/>
              <w:spacing w:after="0" w:before="0" w:line="240" w:lineRule="auto"/>
              <w:jc w:val="right"/>
            </w:pPr>
            <w:r>
              <w:rPr>
                <w:sz w:val="17"/>
              </w:rPr>
              <w:t xml:space="preserve">$1.750.905</w:t>
            </w:r>
          </w:p>
        </w:tc>
        <w:tc>
          <w:tcPr>
            <w:shd w:val="clear" w:color="auto" w:fill="F5F7FB"/>
          </w:tcPr>
          <w:p>
            <w:pPr>
              <w:pStyle w:val="Compact"/>
              <w:spacing w:after="0" w:before="0" w:line="240" w:lineRule="auto"/>
              <w:jc w:val="left"/>
            </w:pPr>
            <w:r>
              <w:rPr>
                <w:sz w:val="17"/>
              </w:rPr>
              <w:t xml:space="preserve">SMMLV 2026</w:t>
            </w:r>
          </w:p>
        </w:tc>
      </w:tr>
      <w:tr>
        <w:trPr>
          <w:cantSplit/>
        </w:trPr>
        <w:tc>
          <w:tcPr/>
          <w:p>
            <w:pPr>
              <w:pStyle w:val="Compact"/>
              <w:spacing w:after="0" w:before="0" w:line="240" w:lineRule="auto"/>
              <w:jc w:val="left"/>
            </w:pPr>
            <w:r>
              <w:rPr>
                <w:sz w:val="17"/>
              </w:rPr>
              <w:t xml:space="preserve">Administrador(a)</w:t>
            </w:r>
          </w:p>
        </w:tc>
        <w:tc>
          <w:tcPr/>
          <w:p>
            <w:pPr>
              <w:pStyle w:val="Compact"/>
              <w:spacing w:after="0" w:before="0" w:line="240" w:lineRule="auto"/>
              <w:jc w:val="center"/>
            </w:pPr>
            <w:r>
              <w:rPr>
                <w:sz w:val="17"/>
              </w:rPr>
              <w:t xml:space="preserve">1</w:t>
            </w:r>
          </w:p>
        </w:tc>
        <w:tc>
          <w:tcPr/>
          <w:p>
            <w:pPr>
              <w:pStyle w:val="Compact"/>
              <w:spacing w:after="0" w:before="0" w:line="240" w:lineRule="auto"/>
              <w:jc w:val="center"/>
            </w:pPr>
            <w:r>
              <w:rPr>
                <w:sz w:val="17"/>
              </w:rPr>
              <w:t xml:space="preserve">0</w:t>
            </w:r>
          </w:p>
        </w:tc>
        <w:tc>
          <w:tcPr/>
          <w:p>
            <w:pPr>
              <w:pStyle w:val="Compact"/>
              <w:spacing w:after="0" w:before="0" w:line="240" w:lineRule="auto"/>
              <w:jc w:val="center"/>
            </w:pPr>
            <w:r>
              <w:rPr>
                <w:sz w:val="17"/>
              </w:rPr>
              <w:t xml:space="preserve">Horario administrativo</w:t>
            </w:r>
          </w:p>
        </w:tc>
        <w:tc>
          <w:tcPr/>
          <w:p>
            <w:pPr>
              <w:pStyle w:val="Compact"/>
              <w:spacing w:after="0" w:before="0" w:line="240" w:lineRule="auto"/>
              <w:jc w:val="right"/>
            </w:pPr>
            <w:r>
              <w:rPr>
                <w:sz w:val="17"/>
              </w:rPr>
              <w:t xml:space="preserve">$3.501.810</w:t>
            </w:r>
          </w:p>
        </w:tc>
        <w:tc>
          <w:tcPr/>
          <w:p>
            <w:pPr>
              <w:pStyle w:val="Compact"/>
              <w:spacing w:after="0" w:before="0" w:line="240" w:lineRule="auto"/>
              <w:jc w:val="left"/>
            </w:pPr>
            <w:r>
              <w:rPr>
                <w:sz w:val="17"/>
              </w:rPr>
              <w:t xml:space="preserve">Estimación: 2 SMMLV (sin dato público verificable para Cartagena)</w:t>
            </w:r>
          </w:p>
        </w:tc>
      </w:tr>
      <w:tr>
        <w:trPr>
          <w:cantSplit/>
        </w:trPr>
        <w:tc>
          <w:tcPr>
            <w:shd w:val="clear" w:color="auto" w:fill="F5F7FB"/>
          </w:tcPr>
          <w:p>
            <w:pPr>
              <w:pStyle w:val="Compact"/>
              <w:spacing w:after="0" w:before="0" w:line="240" w:lineRule="auto"/>
              <w:jc w:val="left"/>
            </w:pPr>
            <w:r>
              <w:rPr>
                <w:bCs/>
                <w:b/>
                <w:sz w:val="17"/>
              </w:rPr>
              <w:t xml:space="preserve">Total</w:t>
            </w:r>
          </w:p>
        </w:tc>
        <w:tc>
          <w:tcPr>
            <w:shd w:val="clear" w:color="auto" w:fill="F5F7FB"/>
          </w:tcPr>
          <w:p>
            <w:pPr>
              <w:pStyle w:val="Compact"/>
              <w:spacing w:after="0" w:before="0" w:line="240" w:lineRule="auto"/>
              <w:jc w:val="center"/>
            </w:pPr>
            <w:r>
              <w:rPr>
                <w:bCs/>
                <w:b/>
                <w:sz w:val="17"/>
              </w:rPr>
              <w:t xml:space="preserve">12</w:t>
            </w:r>
          </w:p>
        </w:tc>
        <w:tc>
          <w:tcPr>
            <w:shd w:val="clear" w:color="auto" w:fill="F5F7FB"/>
          </w:tcPr>
          <w:p>
            <w:pPr>
              <w:pStyle w:val="Compact"/>
              <w:spacing w:after="0" w:before="0" w:line="240" w:lineRule="auto"/>
              <w:jc w:val="center"/>
            </w:pPr>
            <w:r>
              <w:rPr>
                <w:bCs/>
                <w:b/>
                <w:sz w:val="17"/>
              </w:rPr>
              <w:t xml:space="preserve">5</w:t>
            </w:r>
          </w:p>
        </w:tc>
        <w:tc>
          <w:tcPr>
            <w:shd w:val="clear" w:color="auto" w:fill="F5F7FB"/>
          </w:tcPr>
          <w:p>
            <w:pPr>
              <w:pStyle w:val="Compact"/>
              <w:spacing w:after="0" w:before="0" w:line="240" w:lineRule="auto"/>
              <w:jc w:val="center"/>
            </w:pPr>
            <w:r>
              <w:rPr>
                <w:bCs/>
                <w:b/>
                <w:sz w:val="17"/>
              </w:rPr>
              <w:t xml:space="preserve">6</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r>
    </w:tbl>
    <w:p>
      <w:pPr>
        <w:pStyle w:val="BodyText"/>
        <w:spacing w:after="160"/>
        <w:jc w:val="left"/>
      </w:pPr>
      <w:r>
        <w:rPr>
          <w:iCs/>
          <w:i/>
          <w:color w:val="52514E"/>
          <w:sz w:val="16"/>
        </w:rPr>
        <w:t xml:space="preserve">Fuente: Decreto 1469 de 2025 (SMMLV $1.750.905 y auxilio de transporte $249.095); Indeed Colombia (oct. 2026); turnos definidos por el equipo.</w:t>
      </w:r>
    </w:p>
    <w:p>
      <w:pPr>
        <w:pStyle w:val="BodyText"/>
      </w:pPr>
      <w:r>
        <w:t xml:space="preserve">En total se necesitan 12 personas: 5 en el turno A, 6 en el turno B y el administrador, que trabaja en horario de oficina de martes a sábado. Cada turno tiene al menos una persona en la barra de sushi, una en la cocina caliente, un auxiliar y dos meseros, lo que permite cubrir todo el horario de atención.</w:t>
      </w:r>
    </w:p>
    <w:bookmarkStart w:id="70" w:name="Xcc0ecc5e2b66c3f8843ecb3725e27417ad83243"/>
    <w:p>
      <w:pPr>
        <w:pStyle w:val="Heading3"/>
      </w:pPr>
      <w:r>
        <w:t xml:space="preserve">5.4.1 Recargos por trabajo dominical y nocturno</w:t>
      </w:r>
    </w:p>
    <w:p>
      <w:pPr>
        <w:pStyle w:val="FirstParagraph"/>
      </w:pPr>
      <w:r>
        <w:t xml:space="preserve">Como el restaurante abre los domingos y el turno B trabaja después de las 7:00 p. m., la ley obliga a pagar recargos sobre el valor de la hora ordinaria: el</w:t>
      </w:r>
      <w:r>
        <w:t xml:space="preserve"> </w:t>
      </w:r>
      <w:r>
        <w:rPr>
          <w:bCs/>
          <w:b/>
        </w:rPr>
        <w:t xml:space="preserve">recargo dominical</w:t>
      </w:r>
      <w:r>
        <w:t xml:space="preserve"> </w:t>
      </w:r>
      <w:r>
        <w:t xml:space="preserve">es del 90 % desde julio de 2026 y del</w:t>
      </w:r>
      <w:r>
        <w:t xml:space="preserve"> </w:t>
      </w:r>
      <w:r>
        <w:rPr>
          <w:bCs/>
          <w:b/>
        </w:rPr>
        <w:t xml:space="preserve">100 % desde julio de 2027</w:t>
      </w:r>
      <w:r>
        <w:t xml:space="preserve"> </w:t>
      </w:r>
      <w:r>
        <w:t xml:space="preserve">(Ley 2466 de 2025), y el</w:t>
      </w:r>
      <w:r>
        <w:t xml:space="preserve"> </w:t>
      </w:r>
      <w:r>
        <w:rPr>
          <w:bCs/>
          <w:b/>
        </w:rPr>
        <w:t xml:space="preserve">recargo nocturno</w:t>
      </w:r>
      <w:r>
        <w:t xml:space="preserve"> </w:t>
      </w:r>
      <w:r>
        <w:t xml:space="preserve">es del 35 % para las horas entre las 7:00 p. m. y las 6:00 a. m. (Código Sustantivo del Trabajo, art. 168, modificado por la Ley 2466 de 2025). El valor de la hora ordinaria se calcula dividiendo el salario entre 210 horas (7 horas diarias × 30 días). La tabla calcula, para cada cargo, el promedio mensual por persona; en los cargos que tienen personas en los dos turnos, el recargo nocturno se promedia entre ellas.</w:t>
      </w:r>
    </w:p>
    <w:p>
      <w:pPr>
        <w:pStyle w:val="TableCaption"/>
      </w:pPr>
      <w:r>
        <w:t xml:space="preserve">Tabla 29. Recargos dominicales y nocturnos por persona (COP al mes, 2027)</w:t>
      </w:r>
    </w:p>
    <w:tbl>
      <w:tblPr>
        <w:tblStyle w:val="Table"/>
        <w:tblLook w:firstRow="1" w:lastRow="0" w:firstColumn="0" w:lastColumn="0" w:noHBand="0" w:noVBand="0" w:val="0020"/>
        <w:tblCaption w:val="Tabla 29. Recargos dominicales y nocturnos por persona (COP al mes,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88"/>
        <w:gridCol w:w="936"/>
        <w:gridCol w:w="936"/>
        <w:gridCol w:w="1007"/>
        <w:gridCol w:w="936"/>
        <w:gridCol w:w="1007"/>
        <w:gridCol w:w="1007"/>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Cargo</w:t>
            </w:r>
          </w:p>
        </w:tc>
        <w:tc>
          <w:tcPr>
            <w:shd w:val="clear" w:color="auto" w:fill="D6E6F8"/>
          </w:tcPr>
          <w:p>
            <w:pPr>
              <w:pStyle w:val="Compact"/>
              <w:spacing w:after="0" w:before="0" w:line="240" w:lineRule="auto"/>
              <w:jc w:val="right"/>
            </w:pPr>
            <w:r>
              <w:rPr>
                <w:b/>
                <w:color w:val="1F3A68"/>
                <w:sz w:val="16"/>
              </w:rPr>
              <w:t xml:space="preserve">Valor hora ordinaria</w:t>
            </w:r>
          </w:p>
        </w:tc>
        <w:tc>
          <w:tcPr>
            <w:shd w:val="clear" w:color="auto" w:fill="D6E6F8"/>
          </w:tcPr>
          <w:p>
            <w:pPr>
              <w:pStyle w:val="Compact"/>
              <w:spacing w:after="0" w:before="0" w:line="240" w:lineRule="auto"/>
              <w:jc w:val="right"/>
            </w:pPr>
            <w:r>
              <w:rPr>
                <w:b/>
                <w:color w:val="1F3A68"/>
                <w:sz w:val="16"/>
              </w:rPr>
              <w:t xml:space="preserve">Horas dominicales al mes</w:t>
            </w:r>
          </w:p>
        </w:tc>
        <w:tc>
          <w:tcPr>
            <w:shd w:val="clear" w:color="auto" w:fill="D6E6F8"/>
          </w:tcPr>
          <w:p>
            <w:pPr>
              <w:pStyle w:val="Compact"/>
              <w:spacing w:after="0" w:before="0" w:line="240" w:lineRule="auto"/>
              <w:jc w:val="right"/>
            </w:pPr>
            <w:r>
              <w:rPr>
                <w:b/>
                <w:color w:val="1F3A68"/>
                <w:sz w:val="16"/>
              </w:rPr>
              <w:t xml:space="preserve">Recargo dominical (100 %)</w:t>
            </w:r>
          </w:p>
        </w:tc>
        <w:tc>
          <w:tcPr>
            <w:shd w:val="clear" w:color="auto" w:fill="D6E6F8"/>
          </w:tcPr>
          <w:p>
            <w:pPr>
              <w:pStyle w:val="Compact"/>
              <w:spacing w:after="0" w:before="0" w:line="240" w:lineRule="auto"/>
              <w:jc w:val="right"/>
            </w:pPr>
            <w:r>
              <w:rPr>
                <w:b/>
                <w:color w:val="1F3A68"/>
                <w:sz w:val="16"/>
              </w:rPr>
              <w:t xml:space="preserve">Horas nocturnas al mes</w:t>
            </w:r>
          </w:p>
        </w:tc>
        <w:tc>
          <w:tcPr>
            <w:shd w:val="clear" w:color="auto" w:fill="D6E6F8"/>
          </w:tcPr>
          <w:p>
            <w:pPr>
              <w:pStyle w:val="Compact"/>
              <w:spacing w:after="0" w:before="0" w:line="240" w:lineRule="auto"/>
              <w:jc w:val="right"/>
            </w:pPr>
            <w:r>
              <w:rPr>
                <w:b/>
                <w:color w:val="1F3A68"/>
                <w:sz w:val="16"/>
              </w:rPr>
              <w:t xml:space="preserve">Recargo nocturno (35 %)</w:t>
            </w:r>
          </w:p>
        </w:tc>
        <w:tc>
          <w:tcPr>
            <w:shd w:val="clear" w:color="auto" w:fill="D6E6F8"/>
          </w:tcPr>
          <w:p>
            <w:pPr>
              <w:pStyle w:val="Compact"/>
              <w:spacing w:after="0" w:before="0" w:line="240" w:lineRule="auto"/>
              <w:jc w:val="right"/>
            </w:pPr>
            <w:r>
              <w:rPr>
                <w:b/>
                <w:color w:val="1F3A68"/>
                <w:sz w:val="16"/>
              </w:rPr>
              <w:t xml:space="preserve">Salario devengado</w:t>
            </w:r>
          </w:p>
        </w:tc>
      </w:tr>
      <w:tr>
        <w:trPr>
          <w:cantSplit/>
        </w:trPr>
        <w:tc>
          <w:tcPr/>
          <w:p>
            <w:pPr>
              <w:pStyle w:val="Compact"/>
              <w:spacing w:after="0" w:before="0" w:line="240" w:lineRule="auto"/>
              <w:jc w:val="left"/>
            </w:pPr>
            <w:r>
              <w:rPr>
                <w:sz w:val="16"/>
              </w:rPr>
              <w:t xml:space="preserve">Chef ejecutivo / sushiman principal</w:t>
            </w:r>
          </w:p>
        </w:tc>
        <w:tc>
          <w:tcPr/>
          <w:p>
            <w:pPr>
              <w:pStyle w:val="Compact"/>
              <w:spacing w:after="0" w:before="0" w:line="240" w:lineRule="auto"/>
              <w:jc w:val="right"/>
            </w:pPr>
            <w:r>
              <w:rPr>
                <w:sz w:val="16"/>
              </w:rPr>
              <w:t xml:space="preserve">$9.273</w:t>
            </w:r>
          </w:p>
        </w:tc>
        <w:tc>
          <w:tcPr/>
          <w:p>
            <w:pPr>
              <w:pStyle w:val="Compact"/>
              <w:spacing w:after="0" w:before="0" w:line="240" w:lineRule="auto"/>
              <w:jc w:val="right"/>
            </w:pPr>
            <w:r>
              <w:rPr>
                <w:sz w:val="16"/>
              </w:rPr>
              <w:t xml:space="preserve">30,3</w:t>
            </w:r>
          </w:p>
        </w:tc>
        <w:tc>
          <w:tcPr/>
          <w:p>
            <w:pPr>
              <w:pStyle w:val="Compact"/>
              <w:spacing w:after="0" w:before="0" w:line="240" w:lineRule="auto"/>
              <w:jc w:val="right"/>
            </w:pPr>
            <w:r>
              <w:rPr>
                <w:sz w:val="16"/>
              </w:rPr>
              <w:t xml:space="preserve">$281.295</w:t>
            </w:r>
          </w:p>
        </w:tc>
        <w:tc>
          <w:tcPr/>
          <w:p>
            <w:pPr>
              <w:pStyle w:val="Compact"/>
              <w:spacing w:after="0" w:before="0" w:line="240" w:lineRule="auto"/>
              <w:jc w:val="right"/>
            </w:pPr>
            <w:r>
              <w:rPr>
                <w:sz w:val="16"/>
              </w:rPr>
              <w:t xml:space="preserve">104</w:t>
            </w:r>
          </w:p>
        </w:tc>
        <w:tc>
          <w:tcPr/>
          <w:p>
            <w:pPr>
              <w:pStyle w:val="Compact"/>
              <w:spacing w:after="0" w:before="0" w:line="240" w:lineRule="auto"/>
              <w:jc w:val="right"/>
            </w:pPr>
            <w:r>
              <w:rPr>
                <w:sz w:val="16"/>
              </w:rPr>
              <w:t xml:space="preserve">$337.554</w:t>
            </w:r>
          </w:p>
        </w:tc>
        <w:tc>
          <w:tcPr/>
          <w:p>
            <w:pPr>
              <w:pStyle w:val="Compact"/>
              <w:spacing w:after="0" w:before="0" w:line="240" w:lineRule="auto"/>
              <w:jc w:val="right"/>
            </w:pPr>
            <w:r>
              <w:rPr>
                <w:sz w:val="16"/>
              </w:rPr>
              <w:t xml:space="preserve">$2.566.279</w:t>
            </w:r>
          </w:p>
        </w:tc>
      </w:tr>
      <w:tr>
        <w:trPr>
          <w:cantSplit/>
        </w:trPr>
        <w:tc>
          <w:tcPr>
            <w:shd w:val="clear" w:color="auto" w:fill="F5F7FB"/>
          </w:tcPr>
          <w:p>
            <w:pPr>
              <w:pStyle w:val="Compact"/>
              <w:spacing w:after="0" w:before="0" w:line="240" w:lineRule="auto"/>
              <w:jc w:val="left"/>
            </w:pPr>
            <w:r>
              <w:rPr>
                <w:sz w:val="16"/>
              </w:rPr>
              <w:t xml:space="preserve">Sushiman auxiliar (barra)</w:t>
            </w:r>
          </w:p>
        </w:tc>
        <w:tc>
          <w:tcPr>
            <w:shd w:val="clear" w:color="auto" w:fill="F5F7FB"/>
          </w:tcPr>
          <w:p>
            <w:pPr>
              <w:pStyle w:val="Compact"/>
              <w:spacing w:after="0" w:before="0" w:line="240" w:lineRule="auto"/>
              <w:jc w:val="right"/>
            </w:pPr>
            <w:r>
              <w:rPr>
                <w:sz w:val="16"/>
              </w:rPr>
              <w:t xml:space="preserve">$8.338</w:t>
            </w:r>
          </w:p>
        </w:tc>
        <w:tc>
          <w:tcPr>
            <w:shd w:val="clear" w:color="auto" w:fill="F5F7FB"/>
          </w:tcPr>
          <w:p>
            <w:pPr>
              <w:pStyle w:val="Compact"/>
              <w:spacing w:after="0" w:before="0" w:line="240" w:lineRule="auto"/>
              <w:jc w:val="right"/>
            </w:pPr>
            <w:r>
              <w:rPr>
                <w:sz w:val="16"/>
              </w:rPr>
              <w:t xml:space="preserve">30,3</w:t>
            </w:r>
          </w:p>
        </w:tc>
        <w:tc>
          <w:tcPr>
            <w:shd w:val="clear" w:color="auto" w:fill="F5F7FB"/>
          </w:tcPr>
          <w:p>
            <w:pPr>
              <w:pStyle w:val="Compact"/>
              <w:spacing w:after="0" w:before="0" w:line="240" w:lineRule="auto"/>
              <w:jc w:val="right"/>
            </w:pPr>
            <w:r>
              <w:rPr>
                <w:sz w:val="16"/>
              </w:rPr>
              <w:t xml:space="preserve">$252.908</w:t>
            </w:r>
          </w:p>
        </w:tc>
        <w:tc>
          <w:tcPr>
            <w:shd w:val="clear" w:color="auto" w:fill="F5F7FB"/>
          </w:tcPr>
          <w:p>
            <w:pPr>
              <w:pStyle w:val="Compact"/>
              <w:spacing w:after="0" w:before="0" w:line="240" w:lineRule="auto"/>
              <w:jc w:val="right"/>
            </w:pPr>
            <w:r>
              <w:rPr>
                <w:sz w:val="16"/>
              </w:rPr>
              <w:t xml:space="preserve">0</w:t>
            </w:r>
          </w:p>
        </w:tc>
        <w:tc>
          <w:tcPr>
            <w:shd w:val="clear" w:color="auto" w:fill="F5F7FB"/>
          </w:tcPr>
          <w:p>
            <w:pPr>
              <w:pStyle w:val="Compact"/>
              <w:spacing w:after="0" w:before="0" w:line="240" w:lineRule="auto"/>
              <w:jc w:val="right"/>
            </w:pPr>
            <w:r>
              <w:rPr>
                <w:sz w:val="16"/>
              </w:rPr>
              <w:t xml:space="preserve">$0</w:t>
            </w:r>
          </w:p>
        </w:tc>
        <w:tc>
          <w:tcPr>
            <w:shd w:val="clear" w:color="auto" w:fill="F5F7FB"/>
          </w:tcPr>
          <w:p>
            <w:pPr>
              <w:pStyle w:val="Compact"/>
              <w:spacing w:after="0" w:before="0" w:line="240" w:lineRule="auto"/>
              <w:jc w:val="right"/>
            </w:pPr>
            <w:r>
              <w:rPr>
                <w:sz w:val="16"/>
              </w:rPr>
              <w:t xml:space="preserve">$2.003.814</w:t>
            </w:r>
          </w:p>
        </w:tc>
      </w:tr>
      <w:tr>
        <w:trPr>
          <w:cantSplit/>
        </w:trPr>
        <w:tc>
          <w:tcPr/>
          <w:p>
            <w:pPr>
              <w:pStyle w:val="Compact"/>
              <w:spacing w:after="0" w:before="0" w:line="240" w:lineRule="auto"/>
              <w:jc w:val="left"/>
            </w:pPr>
            <w:r>
              <w:rPr>
                <w:sz w:val="16"/>
              </w:rPr>
              <w:t xml:space="preserve">Cocinero de línea caliente (ramen y tempura)</w:t>
            </w:r>
          </w:p>
        </w:tc>
        <w:tc>
          <w:tcPr/>
          <w:p>
            <w:pPr>
              <w:pStyle w:val="Compact"/>
              <w:spacing w:after="0" w:before="0" w:line="240" w:lineRule="auto"/>
              <w:jc w:val="right"/>
            </w:pPr>
            <w:r>
              <w:rPr>
                <w:sz w:val="16"/>
              </w:rPr>
              <w:t xml:space="preserve">$8.338</w:t>
            </w:r>
          </w:p>
        </w:tc>
        <w:tc>
          <w:tcPr/>
          <w:p>
            <w:pPr>
              <w:pStyle w:val="Compact"/>
              <w:spacing w:after="0" w:before="0" w:line="240" w:lineRule="auto"/>
              <w:jc w:val="right"/>
            </w:pPr>
            <w:r>
              <w:rPr>
                <w:sz w:val="16"/>
              </w:rPr>
              <w:t xml:space="preserve">30,3</w:t>
            </w:r>
          </w:p>
        </w:tc>
        <w:tc>
          <w:tcPr/>
          <w:p>
            <w:pPr>
              <w:pStyle w:val="Compact"/>
              <w:spacing w:after="0" w:before="0" w:line="240" w:lineRule="auto"/>
              <w:jc w:val="right"/>
            </w:pPr>
            <w:r>
              <w:rPr>
                <w:sz w:val="16"/>
              </w:rPr>
              <w:t xml:space="preserve">$252.908</w:t>
            </w:r>
          </w:p>
        </w:tc>
        <w:tc>
          <w:tcPr/>
          <w:p>
            <w:pPr>
              <w:pStyle w:val="Compact"/>
              <w:spacing w:after="0" w:before="0" w:line="240" w:lineRule="auto"/>
              <w:jc w:val="right"/>
            </w:pPr>
            <w:r>
              <w:rPr>
                <w:sz w:val="16"/>
              </w:rPr>
              <w:t xml:space="preserve">52</w:t>
            </w:r>
          </w:p>
        </w:tc>
        <w:tc>
          <w:tcPr/>
          <w:p>
            <w:pPr>
              <w:pStyle w:val="Compact"/>
              <w:spacing w:after="0" w:before="0" w:line="240" w:lineRule="auto"/>
              <w:jc w:val="right"/>
            </w:pPr>
            <w:r>
              <w:rPr>
                <w:sz w:val="16"/>
              </w:rPr>
              <w:t xml:space="preserve">$151.745</w:t>
            </w:r>
          </w:p>
        </w:tc>
        <w:tc>
          <w:tcPr/>
          <w:p>
            <w:pPr>
              <w:pStyle w:val="Compact"/>
              <w:spacing w:after="0" w:before="0" w:line="240" w:lineRule="auto"/>
              <w:jc w:val="right"/>
            </w:pPr>
            <w:r>
              <w:rPr>
                <w:sz w:val="16"/>
              </w:rPr>
              <w:t xml:space="preserve">$2.155.559</w:t>
            </w:r>
          </w:p>
        </w:tc>
      </w:tr>
      <w:tr>
        <w:trPr>
          <w:cantSplit/>
        </w:trPr>
        <w:tc>
          <w:tcPr>
            <w:shd w:val="clear" w:color="auto" w:fill="F5F7FB"/>
          </w:tcPr>
          <w:p>
            <w:pPr>
              <w:pStyle w:val="Compact"/>
              <w:spacing w:after="0" w:before="0" w:line="240" w:lineRule="auto"/>
              <w:jc w:val="left"/>
            </w:pPr>
            <w:r>
              <w:rPr>
                <w:sz w:val="16"/>
              </w:rPr>
              <w:t xml:space="preserve">Auxiliar de cocina y steward</w:t>
            </w:r>
          </w:p>
        </w:tc>
        <w:tc>
          <w:tcPr>
            <w:shd w:val="clear" w:color="auto" w:fill="F5F7FB"/>
          </w:tcPr>
          <w:p>
            <w:pPr>
              <w:pStyle w:val="Compact"/>
              <w:spacing w:after="0" w:before="0" w:line="240" w:lineRule="auto"/>
              <w:jc w:val="right"/>
            </w:pPr>
            <w:r>
              <w:rPr>
                <w:sz w:val="16"/>
              </w:rPr>
              <w:t xml:space="preserve">$8.338</w:t>
            </w:r>
          </w:p>
        </w:tc>
        <w:tc>
          <w:tcPr>
            <w:shd w:val="clear" w:color="auto" w:fill="F5F7FB"/>
          </w:tcPr>
          <w:p>
            <w:pPr>
              <w:pStyle w:val="Compact"/>
              <w:spacing w:after="0" w:before="0" w:line="240" w:lineRule="auto"/>
              <w:jc w:val="right"/>
            </w:pPr>
            <w:r>
              <w:rPr>
                <w:sz w:val="16"/>
              </w:rPr>
              <w:t xml:space="preserve">30,3</w:t>
            </w:r>
          </w:p>
        </w:tc>
        <w:tc>
          <w:tcPr>
            <w:shd w:val="clear" w:color="auto" w:fill="F5F7FB"/>
          </w:tcPr>
          <w:p>
            <w:pPr>
              <w:pStyle w:val="Compact"/>
              <w:spacing w:after="0" w:before="0" w:line="240" w:lineRule="auto"/>
              <w:jc w:val="right"/>
            </w:pPr>
            <w:r>
              <w:rPr>
                <w:sz w:val="16"/>
              </w:rPr>
              <w:t xml:space="preserve">$252.908</w:t>
            </w:r>
          </w:p>
        </w:tc>
        <w:tc>
          <w:tcPr>
            <w:shd w:val="clear" w:color="auto" w:fill="F5F7FB"/>
          </w:tcPr>
          <w:p>
            <w:pPr>
              <w:pStyle w:val="Compact"/>
              <w:spacing w:after="0" w:before="0" w:line="240" w:lineRule="auto"/>
              <w:jc w:val="right"/>
            </w:pPr>
            <w:r>
              <w:rPr>
                <w:sz w:val="16"/>
              </w:rPr>
              <w:t xml:space="preserve">52</w:t>
            </w:r>
          </w:p>
        </w:tc>
        <w:tc>
          <w:tcPr>
            <w:shd w:val="clear" w:color="auto" w:fill="F5F7FB"/>
          </w:tcPr>
          <w:p>
            <w:pPr>
              <w:pStyle w:val="Compact"/>
              <w:spacing w:after="0" w:before="0" w:line="240" w:lineRule="auto"/>
              <w:jc w:val="right"/>
            </w:pPr>
            <w:r>
              <w:rPr>
                <w:sz w:val="16"/>
              </w:rPr>
              <w:t xml:space="preserve">$151.745</w:t>
            </w:r>
          </w:p>
        </w:tc>
        <w:tc>
          <w:tcPr>
            <w:shd w:val="clear" w:color="auto" w:fill="F5F7FB"/>
          </w:tcPr>
          <w:p>
            <w:pPr>
              <w:pStyle w:val="Compact"/>
              <w:spacing w:after="0" w:before="0" w:line="240" w:lineRule="auto"/>
              <w:jc w:val="right"/>
            </w:pPr>
            <w:r>
              <w:rPr>
                <w:sz w:val="16"/>
              </w:rPr>
              <w:t xml:space="preserve">$2.155.559</w:t>
            </w:r>
          </w:p>
        </w:tc>
      </w:tr>
      <w:tr>
        <w:trPr>
          <w:cantSplit/>
        </w:trPr>
        <w:tc>
          <w:tcPr/>
          <w:p>
            <w:pPr>
              <w:pStyle w:val="Compact"/>
              <w:spacing w:after="0" w:before="0" w:line="240" w:lineRule="auto"/>
              <w:jc w:val="left"/>
            </w:pPr>
            <w:r>
              <w:rPr>
                <w:sz w:val="16"/>
              </w:rPr>
              <w:t xml:space="preserve">Meseros</w:t>
            </w:r>
          </w:p>
        </w:tc>
        <w:tc>
          <w:tcPr/>
          <w:p>
            <w:pPr>
              <w:pStyle w:val="Compact"/>
              <w:spacing w:after="0" w:before="0" w:line="240" w:lineRule="auto"/>
              <w:jc w:val="right"/>
            </w:pPr>
            <w:r>
              <w:rPr>
                <w:sz w:val="16"/>
              </w:rPr>
              <w:t xml:space="preserve">$8.338</w:t>
            </w:r>
          </w:p>
        </w:tc>
        <w:tc>
          <w:tcPr/>
          <w:p>
            <w:pPr>
              <w:pStyle w:val="Compact"/>
              <w:spacing w:after="0" w:before="0" w:line="240" w:lineRule="auto"/>
              <w:jc w:val="right"/>
            </w:pPr>
            <w:r>
              <w:rPr>
                <w:sz w:val="16"/>
              </w:rPr>
              <w:t xml:space="preserve">30,3</w:t>
            </w:r>
          </w:p>
        </w:tc>
        <w:tc>
          <w:tcPr/>
          <w:p>
            <w:pPr>
              <w:pStyle w:val="Compact"/>
              <w:spacing w:after="0" w:before="0" w:line="240" w:lineRule="auto"/>
              <w:jc w:val="right"/>
            </w:pPr>
            <w:r>
              <w:rPr>
                <w:sz w:val="16"/>
              </w:rPr>
              <w:t xml:space="preserve">$252.908</w:t>
            </w:r>
          </w:p>
        </w:tc>
        <w:tc>
          <w:tcPr/>
          <w:p>
            <w:pPr>
              <w:pStyle w:val="Compact"/>
              <w:spacing w:after="0" w:before="0" w:line="240" w:lineRule="auto"/>
              <w:jc w:val="right"/>
            </w:pPr>
            <w:r>
              <w:rPr>
                <w:sz w:val="16"/>
              </w:rPr>
              <w:t xml:space="preserve">52</w:t>
            </w:r>
          </w:p>
        </w:tc>
        <w:tc>
          <w:tcPr/>
          <w:p>
            <w:pPr>
              <w:pStyle w:val="Compact"/>
              <w:spacing w:after="0" w:before="0" w:line="240" w:lineRule="auto"/>
              <w:jc w:val="right"/>
            </w:pPr>
            <w:r>
              <w:rPr>
                <w:sz w:val="16"/>
              </w:rPr>
              <w:t xml:space="preserve">$151.745</w:t>
            </w:r>
          </w:p>
        </w:tc>
        <w:tc>
          <w:tcPr/>
          <w:p>
            <w:pPr>
              <w:pStyle w:val="Compact"/>
              <w:spacing w:after="0" w:before="0" w:line="240" w:lineRule="auto"/>
              <w:jc w:val="right"/>
            </w:pPr>
            <w:r>
              <w:rPr>
                <w:sz w:val="16"/>
              </w:rPr>
              <w:t xml:space="preserve">$2.155.559</w:t>
            </w:r>
          </w:p>
        </w:tc>
      </w:tr>
      <w:tr>
        <w:trPr>
          <w:cantSplit/>
        </w:trPr>
        <w:tc>
          <w:tcPr>
            <w:shd w:val="clear" w:color="auto" w:fill="F5F7FB"/>
          </w:tcPr>
          <w:p>
            <w:pPr>
              <w:pStyle w:val="Compact"/>
              <w:spacing w:after="0" w:before="0" w:line="240" w:lineRule="auto"/>
              <w:jc w:val="left"/>
            </w:pPr>
            <w:r>
              <w:rPr>
                <w:sz w:val="16"/>
              </w:rPr>
              <w:t xml:space="preserve">Anfitrión(a) y cajero(a)</w:t>
            </w:r>
          </w:p>
        </w:tc>
        <w:tc>
          <w:tcPr>
            <w:shd w:val="clear" w:color="auto" w:fill="F5F7FB"/>
          </w:tcPr>
          <w:p>
            <w:pPr>
              <w:pStyle w:val="Compact"/>
              <w:spacing w:after="0" w:before="0" w:line="240" w:lineRule="auto"/>
              <w:jc w:val="right"/>
            </w:pPr>
            <w:r>
              <w:rPr>
                <w:sz w:val="16"/>
              </w:rPr>
              <w:t xml:space="preserve">$8.338</w:t>
            </w:r>
          </w:p>
        </w:tc>
        <w:tc>
          <w:tcPr>
            <w:shd w:val="clear" w:color="auto" w:fill="F5F7FB"/>
          </w:tcPr>
          <w:p>
            <w:pPr>
              <w:pStyle w:val="Compact"/>
              <w:spacing w:after="0" w:before="0" w:line="240" w:lineRule="auto"/>
              <w:jc w:val="right"/>
            </w:pPr>
            <w:r>
              <w:rPr>
                <w:sz w:val="16"/>
              </w:rPr>
              <w:t xml:space="preserve">30,3</w:t>
            </w:r>
          </w:p>
        </w:tc>
        <w:tc>
          <w:tcPr>
            <w:shd w:val="clear" w:color="auto" w:fill="F5F7FB"/>
          </w:tcPr>
          <w:p>
            <w:pPr>
              <w:pStyle w:val="Compact"/>
              <w:spacing w:after="0" w:before="0" w:line="240" w:lineRule="auto"/>
              <w:jc w:val="right"/>
            </w:pPr>
            <w:r>
              <w:rPr>
                <w:sz w:val="16"/>
              </w:rPr>
              <w:t xml:space="preserve">$252.908</w:t>
            </w:r>
          </w:p>
        </w:tc>
        <w:tc>
          <w:tcPr>
            <w:shd w:val="clear" w:color="auto" w:fill="F5F7FB"/>
          </w:tcPr>
          <w:p>
            <w:pPr>
              <w:pStyle w:val="Compact"/>
              <w:spacing w:after="0" w:before="0" w:line="240" w:lineRule="auto"/>
              <w:jc w:val="right"/>
            </w:pPr>
            <w:r>
              <w:rPr>
                <w:sz w:val="16"/>
              </w:rPr>
              <w:t xml:space="preserve">104</w:t>
            </w:r>
          </w:p>
        </w:tc>
        <w:tc>
          <w:tcPr>
            <w:shd w:val="clear" w:color="auto" w:fill="F5F7FB"/>
          </w:tcPr>
          <w:p>
            <w:pPr>
              <w:pStyle w:val="Compact"/>
              <w:spacing w:after="0" w:before="0" w:line="240" w:lineRule="auto"/>
              <w:jc w:val="right"/>
            </w:pPr>
            <w:r>
              <w:rPr>
                <w:sz w:val="16"/>
              </w:rPr>
              <w:t xml:space="preserve">$303.490</w:t>
            </w:r>
          </w:p>
        </w:tc>
        <w:tc>
          <w:tcPr>
            <w:shd w:val="clear" w:color="auto" w:fill="F5F7FB"/>
          </w:tcPr>
          <w:p>
            <w:pPr>
              <w:pStyle w:val="Compact"/>
              <w:spacing w:after="0" w:before="0" w:line="240" w:lineRule="auto"/>
              <w:jc w:val="right"/>
            </w:pPr>
            <w:r>
              <w:rPr>
                <w:sz w:val="16"/>
              </w:rPr>
              <w:t xml:space="preserve">$2.307.304</w:t>
            </w:r>
          </w:p>
        </w:tc>
      </w:tr>
      <w:tr>
        <w:trPr>
          <w:cantSplit/>
        </w:trPr>
        <w:tc>
          <w:tcPr/>
          <w:p>
            <w:pPr>
              <w:pStyle w:val="Compact"/>
              <w:spacing w:after="0" w:before="0" w:line="240" w:lineRule="auto"/>
              <w:jc w:val="left"/>
            </w:pPr>
            <w:r>
              <w:rPr>
                <w:sz w:val="16"/>
              </w:rPr>
              <w:t xml:space="preserve">Administrador(a)</w:t>
            </w:r>
          </w:p>
        </w:tc>
        <w:tc>
          <w:tcPr/>
          <w:p>
            <w:pPr>
              <w:pStyle w:val="Compact"/>
              <w:spacing w:after="0" w:before="0" w:line="240" w:lineRule="auto"/>
              <w:jc w:val="right"/>
            </w:pPr>
            <w:r>
              <w:rPr>
                <w:sz w:val="16"/>
              </w:rPr>
              <w:t xml:space="preserve">$16.675</w:t>
            </w:r>
          </w:p>
        </w:tc>
        <w:tc>
          <w:tcPr/>
          <w:p>
            <w:pPr>
              <w:pStyle w:val="Compact"/>
              <w:spacing w:after="0" w:before="0" w:line="240" w:lineRule="auto"/>
              <w:jc w:val="right"/>
            </w:pPr>
            <w:r>
              <w:rPr>
                <w:sz w:val="16"/>
              </w:rPr>
              <w:t xml:space="preserve">0,0</w:t>
            </w:r>
          </w:p>
        </w:tc>
        <w:tc>
          <w:tcPr/>
          <w:p>
            <w:pPr>
              <w:pStyle w:val="Compact"/>
              <w:spacing w:after="0" w:before="0" w:line="240" w:lineRule="auto"/>
              <w:jc w:val="right"/>
            </w:pPr>
            <w:r>
              <w:rPr>
                <w:sz w:val="16"/>
              </w:rPr>
              <w:t xml:space="preserve">$0</w:t>
            </w:r>
          </w:p>
        </w:tc>
        <w:tc>
          <w:tcPr/>
          <w:p>
            <w:pPr>
              <w:pStyle w:val="Compact"/>
              <w:spacing w:after="0" w:before="0" w:line="240" w:lineRule="auto"/>
              <w:jc w:val="right"/>
            </w:pPr>
            <w:r>
              <w:rPr>
                <w:sz w:val="16"/>
              </w:rPr>
              <w:t xml:space="preserve">0</w:t>
            </w:r>
          </w:p>
        </w:tc>
        <w:tc>
          <w:tcPr/>
          <w:p>
            <w:pPr>
              <w:pStyle w:val="Compact"/>
              <w:spacing w:after="0" w:before="0" w:line="240" w:lineRule="auto"/>
              <w:jc w:val="right"/>
            </w:pPr>
            <w:r>
              <w:rPr>
                <w:sz w:val="16"/>
              </w:rPr>
              <w:t xml:space="preserve">$0</w:t>
            </w:r>
          </w:p>
        </w:tc>
        <w:tc>
          <w:tcPr/>
          <w:p>
            <w:pPr>
              <w:pStyle w:val="Compact"/>
              <w:spacing w:after="0" w:before="0" w:line="240" w:lineRule="auto"/>
              <w:jc w:val="right"/>
            </w:pPr>
            <w:r>
              <w:rPr>
                <w:sz w:val="16"/>
              </w:rPr>
              <w:t xml:space="preserve">$3.501.810</w:t>
            </w:r>
          </w:p>
        </w:tc>
      </w:tr>
    </w:tbl>
    <w:p>
      <w:pPr>
        <w:pStyle w:val="BodyText"/>
        <w:spacing w:after="160"/>
        <w:jc w:val="left"/>
      </w:pPr>
      <w:r>
        <w:rPr>
          <w:iCs/>
          <w:i/>
          <w:color w:val="52514E"/>
          <w:sz w:val="16"/>
        </w:rPr>
        <w:t xml:space="preserve">Fuente: Ley 2466 de 2025; Código Sustantivo del Trabajo, art. 168; cálculo del equipo. El administrador no trabaja domingos ni de noche.</w:t>
      </w:r>
    </w:p>
    <w:p>
      <w:pPr>
        <w:pStyle w:val="BodyText"/>
      </w:pPr>
      <w:r>
        <w:t xml:space="preserve">Los recargos aumentan el salario devengado de casi todo el personal, porque el restaurante abre los domingos y el turno B trabaja de noche. Este costo es obligatorio y se incluye en la base de los aportes y las prestaciones.</w:t>
      </w:r>
    </w:p>
    <w:bookmarkEnd w:id="70"/>
    <w:bookmarkStart w:id="71" w:name="Xc736f05e4e01cd33370c57a02fcaf406bde85b4"/>
    <w:p>
      <w:pPr>
        <w:pStyle w:val="Heading3"/>
      </w:pPr>
      <w:r>
        <w:t xml:space="preserve">5.4.2 Aportes a salud, pensión y riesgos laborales</w:t>
      </w:r>
    </w:p>
    <w:p>
      <w:pPr>
        <w:pStyle w:val="FirstParagraph"/>
      </w:pPr>
      <w:r>
        <w:t xml:space="preserve">Sobre el salario devengado (salario base más recargos) se calculan los aportes a la seguridad social. Una parte la paga la empresa y otra se descuenta al trabajador. Kazegami, como sociedad (S.A.S.) declarante de renta, está exonerada del aporte a salud del 8,5 % y de los aportes al SENA y al ICBF por los trabajadores que ganan menos de 10 salarios mínimos (Estatuto Tributario, art. 114-1). La primera tabla resume las tasas y su base legal.</w:t>
      </w:r>
    </w:p>
    <w:p>
      <w:pPr>
        <w:pStyle w:val="TableCaption"/>
      </w:pPr>
      <w:r>
        <w:t xml:space="preserve">Tabla 30. Tasas de aportes a cargo de la empresa y del trabajador</w:t>
      </w:r>
    </w:p>
    <w:tbl>
      <w:tblPr>
        <w:tblStyle w:val="Table"/>
        <w:tblLook w:firstRow="1" w:lastRow="0" w:firstColumn="0" w:lastColumn="0" w:noHBand="0" w:noVBand="0" w:val="0020"/>
        <w:tblCaption w:val="Tabla 30. Tasas de aportes a cargo de la empresa y del trabajador"/>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926"/>
        <w:gridCol w:w="1212"/>
        <w:gridCol w:w="285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left"/>
            </w:pPr>
            <w:r>
              <w:rPr>
                <w:b/>
                <w:color w:val="1F3A68"/>
                <w:sz w:val="18"/>
              </w:rPr>
              <w:t xml:space="preserve">Aporte de la empresa</w:t>
            </w:r>
          </w:p>
        </w:tc>
        <w:tc>
          <w:tcPr>
            <w:shd w:val="clear" w:color="auto" w:fill="D6E6F8"/>
          </w:tcPr>
          <w:p>
            <w:pPr>
              <w:pStyle w:val="Compact"/>
              <w:spacing w:after="0" w:before="0" w:line="240" w:lineRule="auto"/>
              <w:jc w:val="left"/>
            </w:pPr>
            <w:r>
              <w:rPr>
                <w:b/>
                <w:color w:val="1F3A68"/>
                <w:sz w:val="18"/>
              </w:rPr>
              <w:t xml:space="preserve">Aporte del trabajador</w:t>
            </w:r>
          </w:p>
        </w:tc>
        <w:tc>
          <w:tcPr>
            <w:shd w:val="clear" w:color="auto" w:fill="D6E6F8"/>
          </w:tcPr>
          <w:p>
            <w:pPr>
              <w:pStyle w:val="Compact"/>
              <w:spacing w:after="0" w:before="0" w:line="240" w:lineRule="auto"/>
              <w:jc w:val="left"/>
            </w:pPr>
            <w:r>
              <w:rPr>
                <w:b/>
                <w:color w:val="1F3A68"/>
                <w:sz w:val="18"/>
              </w:rPr>
              <w:t xml:space="preserve">Base legal</w:t>
            </w:r>
          </w:p>
        </w:tc>
      </w:tr>
      <w:tr>
        <w:trPr>
          <w:cantSplit/>
        </w:trPr>
        <w:tc>
          <w:tcPr/>
          <w:p>
            <w:pPr>
              <w:pStyle w:val="Compact"/>
              <w:spacing w:after="0" w:before="0" w:line="240" w:lineRule="auto"/>
              <w:jc w:val="left"/>
            </w:pPr>
            <w:r>
              <w:rPr>
                <w:sz w:val="18"/>
              </w:rPr>
              <w:t xml:space="preserve">Salud (EPS)</w:t>
            </w:r>
          </w:p>
        </w:tc>
        <w:tc>
          <w:tcPr/>
          <w:p>
            <w:pPr>
              <w:pStyle w:val="Compact"/>
              <w:spacing w:after="0" w:before="0" w:line="240" w:lineRule="auto"/>
              <w:jc w:val="left"/>
            </w:pPr>
            <w:r>
              <w:rPr>
                <w:sz w:val="18"/>
              </w:rPr>
              <w:t xml:space="preserve">0 % (exonerada; sin exoneración sería 8,5 %)</w:t>
            </w:r>
          </w:p>
        </w:tc>
        <w:tc>
          <w:tcPr/>
          <w:p>
            <w:pPr>
              <w:pStyle w:val="Compact"/>
              <w:spacing w:after="0" w:before="0" w:line="240" w:lineRule="auto"/>
              <w:jc w:val="left"/>
            </w:pPr>
            <w:r>
              <w:rPr>
                <w:sz w:val="18"/>
              </w:rPr>
              <w:t xml:space="preserve">4 %</w:t>
            </w:r>
          </w:p>
        </w:tc>
        <w:tc>
          <w:tcPr/>
          <w:p>
            <w:pPr>
              <w:pStyle w:val="Compact"/>
              <w:spacing w:after="0" w:before="0" w:line="240" w:lineRule="auto"/>
              <w:jc w:val="left"/>
            </w:pPr>
            <w:r>
              <w:rPr>
                <w:sz w:val="18"/>
              </w:rPr>
              <w:t xml:space="preserve">Ley 1122 de 2007; Estatuto Tributario, art. 114-1</w:t>
            </w:r>
          </w:p>
        </w:tc>
      </w:tr>
      <w:tr>
        <w:trPr>
          <w:cantSplit/>
        </w:trPr>
        <w:tc>
          <w:tcPr>
            <w:shd w:val="clear" w:color="auto" w:fill="F5F7FB"/>
          </w:tcPr>
          <w:p>
            <w:pPr>
              <w:pStyle w:val="Compact"/>
              <w:spacing w:after="0" w:before="0" w:line="240" w:lineRule="auto"/>
              <w:jc w:val="left"/>
            </w:pPr>
            <w:r>
              <w:rPr>
                <w:sz w:val="18"/>
              </w:rPr>
              <w:t xml:space="preserve">Pensión</w:t>
            </w:r>
          </w:p>
        </w:tc>
        <w:tc>
          <w:tcPr>
            <w:shd w:val="clear" w:color="auto" w:fill="F5F7FB"/>
          </w:tcPr>
          <w:p>
            <w:pPr>
              <w:pStyle w:val="Compact"/>
              <w:spacing w:after="0" w:before="0" w:line="240" w:lineRule="auto"/>
              <w:jc w:val="left"/>
            </w:pPr>
            <w:r>
              <w:rPr>
                <w:sz w:val="18"/>
              </w:rPr>
              <w:t xml:space="preserve">12 %</w:t>
            </w:r>
          </w:p>
        </w:tc>
        <w:tc>
          <w:tcPr>
            <w:shd w:val="clear" w:color="auto" w:fill="F5F7FB"/>
          </w:tcPr>
          <w:p>
            <w:pPr>
              <w:pStyle w:val="Compact"/>
              <w:spacing w:after="0" w:before="0" w:line="240" w:lineRule="auto"/>
              <w:jc w:val="left"/>
            </w:pPr>
            <w:r>
              <w:rPr>
                <w:sz w:val="18"/>
              </w:rPr>
              <w:t xml:space="preserve">4 %</w:t>
            </w:r>
          </w:p>
        </w:tc>
        <w:tc>
          <w:tcPr>
            <w:shd w:val="clear" w:color="auto" w:fill="F5F7FB"/>
          </w:tcPr>
          <w:p>
            <w:pPr>
              <w:pStyle w:val="Compact"/>
              <w:spacing w:after="0" w:before="0" w:line="240" w:lineRule="auto"/>
              <w:jc w:val="left"/>
            </w:pPr>
            <w:r>
              <w:rPr>
                <w:sz w:val="18"/>
              </w:rPr>
              <w:t xml:space="preserve">Ley 100 de 1993, art. 20</w:t>
            </w:r>
          </w:p>
        </w:tc>
      </w:tr>
      <w:tr>
        <w:trPr>
          <w:cantSplit/>
        </w:trPr>
        <w:tc>
          <w:tcPr/>
          <w:p>
            <w:pPr>
              <w:pStyle w:val="Compact"/>
              <w:spacing w:after="0" w:before="0" w:line="240" w:lineRule="auto"/>
              <w:jc w:val="left"/>
            </w:pPr>
            <w:r>
              <w:rPr>
                <w:sz w:val="18"/>
              </w:rPr>
              <w:t xml:space="preserve">Riesgos laborales (ARL), clase I</w:t>
            </w:r>
          </w:p>
        </w:tc>
        <w:tc>
          <w:tcPr/>
          <w:p>
            <w:pPr>
              <w:pStyle w:val="Compact"/>
              <w:spacing w:after="0" w:before="0" w:line="240" w:lineRule="auto"/>
              <w:jc w:val="left"/>
            </w:pPr>
            <w:r>
              <w:rPr>
                <w:sz w:val="18"/>
              </w:rPr>
              <w:t xml:space="preserve">0,522 %</w:t>
            </w:r>
          </w:p>
        </w:tc>
        <w:tc>
          <w:tcPr/>
          <w:p>
            <w:pPr>
              <w:pStyle w:val="Compact"/>
              <w:spacing w:after="0" w:before="0" w:line="240" w:lineRule="auto"/>
              <w:jc w:val="left"/>
            </w:pPr>
            <w:r>
              <w:rPr>
                <w:sz w:val="18"/>
              </w:rPr>
              <w:t xml:space="preserve">0 %</w:t>
            </w:r>
          </w:p>
        </w:tc>
        <w:tc>
          <w:tcPr/>
          <w:p>
            <w:pPr>
              <w:pStyle w:val="Compact"/>
              <w:spacing w:after="0" w:before="0" w:line="240" w:lineRule="auto"/>
              <w:jc w:val="left"/>
            </w:pPr>
            <w:r>
              <w:rPr>
                <w:sz w:val="18"/>
              </w:rPr>
              <w:t xml:space="preserve">Decreto 1772 de 1994 (tarifa) y Decreto 768 de 2022 (clasificación de actividades)</w:t>
            </w:r>
          </w:p>
        </w:tc>
      </w:tr>
      <w:tr>
        <w:trPr>
          <w:cantSplit/>
        </w:trPr>
        <w:tc>
          <w:tcPr>
            <w:shd w:val="clear" w:color="auto" w:fill="F5F7FB"/>
          </w:tcPr>
          <w:p>
            <w:pPr>
              <w:pStyle w:val="Compact"/>
              <w:spacing w:after="0" w:before="0" w:line="240" w:lineRule="auto"/>
              <w:jc w:val="left"/>
            </w:pPr>
            <w:r>
              <w:rPr>
                <w:sz w:val="18"/>
              </w:rPr>
              <w:t xml:space="preserve">Caja de compensación familiar</w:t>
            </w:r>
          </w:p>
        </w:tc>
        <w:tc>
          <w:tcPr>
            <w:shd w:val="clear" w:color="auto" w:fill="F5F7FB"/>
          </w:tcPr>
          <w:p>
            <w:pPr>
              <w:pStyle w:val="Compact"/>
              <w:spacing w:after="0" w:before="0" w:line="240" w:lineRule="auto"/>
              <w:jc w:val="left"/>
            </w:pPr>
            <w:r>
              <w:rPr>
                <w:sz w:val="18"/>
              </w:rPr>
              <w:t xml:space="preserve">4 %</w:t>
            </w:r>
          </w:p>
        </w:tc>
        <w:tc>
          <w:tcPr>
            <w:shd w:val="clear" w:color="auto" w:fill="F5F7FB"/>
          </w:tcPr>
          <w:p>
            <w:pPr>
              <w:pStyle w:val="Compact"/>
              <w:spacing w:after="0" w:before="0" w:line="240" w:lineRule="auto"/>
              <w:jc w:val="left"/>
            </w:pPr>
            <w:r>
              <w:rPr>
                <w:sz w:val="18"/>
              </w:rPr>
              <w:t xml:space="preserve">0 %</w:t>
            </w:r>
          </w:p>
        </w:tc>
        <w:tc>
          <w:tcPr>
            <w:shd w:val="clear" w:color="auto" w:fill="F5F7FB"/>
          </w:tcPr>
          <w:p>
            <w:pPr>
              <w:pStyle w:val="Compact"/>
              <w:spacing w:after="0" w:before="0" w:line="240" w:lineRule="auto"/>
              <w:jc w:val="left"/>
            </w:pPr>
            <w:r>
              <w:rPr>
                <w:sz w:val="18"/>
              </w:rPr>
              <w:t xml:space="preserve">Ley 21 de 1982</w:t>
            </w:r>
          </w:p>
        </w:tc>
      </w:tr>
      <w:tr>
        <w:trPr>
          <w:cantSplit/>
        </w:trPr>
        <w:tc>
          <w:tcPr/>
          <w:p>
            <w:pPr>
              <w:pStyle w:val="Compact"/>
              <w:spacing w:after="0" w:before="0" w:line="240" w:lineRule="auto"/>
              <w:jc w:val="left"/>
            </w:pPr>
            <w:r>
              <w:rPr>
                <w:sz w:val="18"/>
              </w:rPr>
              <w:t xml:space="preserve">SENA e ICBF</w:t>
            </w:r>
          </w:p>
        </w:tc>
        <w:tc>
          <w:tcPr/>
          <w:p>
            <w:pPr>
              <w:pStyle w:val="Compact"/>
              <w:spacing w:after="0" w:before="0" w:line="240" w:lineRule="auto"/>
              <w:jc w:val="left"/>
            </w:pPr>
            <w:r>
              <w:rPr>
                <w:sz w:val="18"/>
              </w:rPr>
              <w:t xml:space="preserve">0 % (exonerados)</w:t>
            </w:r>
          </w:p>
        </w:tc>
        <w:tc>
          <w:tcPr/>
          <w:p>
            <w:pPr>
              <w:pStyle w:val="Compact"/>
              <w:spacing w:after="0" w:before="0" w:line="240" w:lineRule="auto"/>
              <w:jc w:val="left"/>
            </w:pPr>
            <w:r>
              <w:rPr>
                <w:sz w:val="18"/>
              </w:rPr>
              <w:t xml:space="preserve">0 %</w:t>
            </w:r>
          </w:p>
        </w:tc>
        <w:tc>
          <w:tcPr/>
          <w:p>
            <w:pPr>
              <w:pStyle w:val="Compact"/>
              <w:spacing w:after="0" w:before="0" w:line="240" w:lineRule="auto"/>
              <w:jc w:val="left"/>
            </w:pPr>
            <w:r>
              <w:rPr>
                <w:sz w:val="18"/>
              </w:rPr>
              <w:t xml:space="preserve">Estatuto Tributario, art. 114-1</w:t>
            </w:r>
          </w:p>
        </w:tc>
      </w:tr>
      <w:tr>
        <w:trPr>
          <w:cantSplit/>
        </w:trPr>
        <w:tc>
          <w:tcPr>
            <w:shd w:val="clear" w:color="auto" w:fill="F5F7FB"/>
          </w:tcPr>
          <w:p>
            <w:pPr>
              <w:pStyle w:val="Compact"/>
              <w:spacing w:after="0" w:before="0" w:line="240" w:lineRule="auto"/>
              <w:jc w:val="left"/>
            </w:pPr>
            <w:r>
              <w:rPr>
                <w:bCs/>
                <w:b/>
                <w:sz w:val="18"/>
              </w:rPr>
              <w:t xml:space="preserve">Total</w:t>
            </w:r>
          </w:p>
        </w:tc>
        <w:tc>
          <w:tcPr>
            <w:shd w:val="clear" w:color="auto" w:fill="F5F7FB"/>
          </w:tcPr>
          <w:p>
            <w:pPr>
              <w:pStyle w:val="Compact"/>
              <w:spacing w:after="0" w:before="0" w:line="240" w:lineRule="auto"/>
              <w:jc w:val="left"/>
            </w:pPr>
            <w:r>
              <w:rPr>
                <w:bCs/>
                <w:b/>
                <w:sz w:val="18"/>
              </w:rPr>
              <w:t xml:space="preserve">16,522 %</w:t>
            </w:r>
          </w:p>
        </w:tc>
        <w:tc>
          <w:tcPr>
            <w:shd w:val="clear" w:color="auto" w:fill="F5F7FB"/>
          </w:tcPr>
          <w:p>
            <w:pPr>
              <w:pStyle w:val="Compact"/>
              <w:spacing w:after="0" w:before="0" w:line="240" w:lineRule="auto"/>
              <w:jc w:val="left"/>
            </w:pPr>
            <w:r>
              <w:rPr>
                <w:bCs/>
                <w:b/>
                <w:sz w:val="18"/>
              </w:rPr>
              <w:t xml:space="preserve">8 %</w:t>
            </w:r>
          </w:p>
        </w:tc>
        <w:tc>
          <w:tcPr>
            <w:shd w:val="clear" w:color="auto" w:fill="F5F7FB"/>
          </w:tcPr>
          <w:p>
            <w:pPr>
              <w:pStyle w:val="Compact"/>
              <w:spacing w:after="0" w:before="0" w:line="240" w:lineRule="auto"/>
            </w:pPr>
          </w:p>
        </w:tc>
      </w:tr>
    </w:tbl>
    <w:p>
      <w:pPr>
        <w:pStyle w:val="BodyText"/>
      </w:pPr>
      <w:r>
        <w:t xml:space="preserve">En total, la empresa aporta el 16,52 % del salario devengado y el trabajador el 8 %. La exoneración de salud, SENA e ICBF le ahorra a la empresa 13,5 puntos del salario, un beneficio importante para un negocio con muchos empleados. La clase de riesgo de la ARL se confirmará al afiliar la empresa.</w:t>
      </w:r>
    </w:p>
    <w:p>
      <w:pPr>
        <w:pStyle w:val="BodyText"/>
      </w:pPr>
      <w:r>
        <w:t xml:space="preserve">La siguiente tabla aplica esas tasas al salario devengado de cada cargo y separa lo que aporta la empresa de lo que se descuenta al trabajador.</w:t>
      </w:r>
    </w:p>
    <w:p>
      <w:pPr>
        <w:pStyle w:val="TableCaption"/>
      </w:pPr>
      <w:r>
        <w:t xml:space="preserve">Tabla 31. Cálculo de aportes por cargo (COP al mes por persona)</w:t>
      </w:r>
    </w:p>
    <w:tbl>
      <w:tblPr>
        <w:tblStyle w:val="Table"/>
        <w:tblLook w:firstRow="1" w:lastRow="0" w:firstColumn="0" w:lastColumn="0" w:noHBand="0" w:noVBand="0" w:val="0020"/>
        <w:tblCaption w:val="Tabla 31. Cálculo de aportes por cargo (COP al mes por perso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98"/>
        <w:gridCol w:w="871"/>
        <w:gridCol w:w="799"/>
        <w:gridCol w:w="726"/>
        <w:gridCol w:w="726"/>
        <w:gridCol w:w="799"/>
        <w:gridCol w:w="799"/>
        <w:gridCol w:w="799"/>
        <w:gridCol w:w="79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Cargo</w:t>
            </w:r>
          </w:p>
        </w:tc>
        <w:tc>
          <w:tcPr>
            <w:shd w:val="clear" w:color="auto" w:fill="D6E6F8"/>
          </w:tcPr>
          <w:p>
            <w:pPr>
              <w:pStyle w:val="Compact"/>
              <w:spacing w:after="0" w:before="0" w:line="240" w:lineRule="auto"/>
              <w:jc w:val="right"/>
            </w:pPr>
            <w:r>
              <w:rPr>
                <w:b/>
                <w:color w:val="1F3A68"/>
                <w:sz w:val="16"/>
              </w:rPr>
              <w:t xml:space="preserve">Salario devengado</w:t>
            </w:r>
          </w:p>
        </w:tc>
        <w:tc>
          <w:tcPr>
            <w:shd w:val="clear" w:color="auto" w:fill="D6E6F8"/>
          </w:tcPr>
          <w:p>
            <w:pPr>
              <w:pStyle w:val="Compact"/>
              <w:spacing w:after="0" w:before="0" w:line="240" w:lineRule="auto"/>
              <w:jc w:val="right"/>
            </w:pPr>
            <w:r>
              <w:rPr>
                <w:b/>
                <w:color w:val="1F3A68"/>
                <w:sz w:val="16"/>
              </w:rPr>
              <w:t xml:space="preserve">Empresa: pensión 12 %</w:t>
            </w:r>
          </w:p>
        </w:tc>
        <w:tc>
          <w:tcPr>
            <w:shd w:val="clear" w:color="auto" w:fill="D6E6F8"/>
          </w:tcPr>
          <w:p>
            <w:pPr>
              <w:pStyle w:val="Compact"/>
              <w:spacing w:after="0" w:before="0" w:line="240" w:lineRule="auto"/>
              <w:jc w:val="right"/>
            </w:pPr>
            <w:r>
              <w:rPr>
                <w:b/>
                <w:color w:val="1F3A68"/>
                <w:sz w:val="16"/>
              </w:rPr>
              <w:t xml:space="preserve">Empresa: ARL 0,522 %</w:t>
            </w:r>
          </w:p>
        </w:tc>
        <w:tc>
          <w:tcPr>
            <w:shd w:val="clear" w:color="auto" w:fill="D6E6F8"/>
          </w:tcPr>
          <w:p>
            <w:pPr>
              <w:pStyle w:val="Compact"/>
              <w:spacing w:after="0" w:before="0" w:line="240" w:lineRule="auto"/>
              <w:jc w:val="right"/>
            </w:pPr>
            <w:r>
              <w:rPr>
                <w:b/>
                <w:color w:val="1F3A68"/>
                <w:sz w:val="16"/>
              </w:rPr>
              <w:t xml:space="preserve">Empresa: caja 4 %</w:t>
            </w:r>
          </w:p>
        </w:tc>
        <w:tc>
          <w:tcPr>
            <w:shd w:val="clear" w:color="auto" w:fill="D6E6F8"/>
          </w:tcPr>
          <w:p>
            <w:pPr>
              <w:pStyle w:val="Compact"/>
              <w:spacing w:after="0" w:before="0" w:line="240" w:lineRule="auto"/>
              <w:jc w:val="right"/>
            </w:pPr>
            <w:r>
              <w:rPr>
                <w:b/>
                <w:color w:val="1F3A68"/>
                <w:sz w:val="16"/>
              </w:rPr>
              <w:t xml:space="preserve">Total empresa</w:t>
            </w:r>
          </w:p>
        </w:tc>
        <w:tc>
          <w:tcPr>
            <w:shd w:val="clear" w:color="auto" w:fill="D6E6F8"/>
          </w:tcPr>
          <w:p>
            <w:pPr>
              <w:pStyle w:val="Compact"/>
              <w:spacing w:after="0" w:before="0" w:line="240" w:lineRule="auto"/>
              <w:jc w:val="right"/>
            </w:pPr>
            <w:r>
              <w:rPr>
                <w:b/>
                <w:color w:val="1F3A68"/>
                <w:sz w:val="16"/>
              </w:rPr>
              <w:t xml:space="preserve">Trabajador: salud 4 %</w:t>
            </w:r>
          </w:p>
        </w:tc>
        <w:tc>
          <w:tcPr>
            <w:shd w:val="clear" w:color="auto" w:fill="D6E6F8"/>
          </w:tcPr>
          <w:p>
            <w:pPr>
              <w:pStyle w:val="Compact"/>
              <w:spacing w:after="0" w:before="0" w:line="240" w:lineRule="auto"/>
              <w:jc w:val="right"/>
            </w:pPr>
            <w:r>
              <w:rPr>
                <w:b/>
                <w:color w:val="1F3A68"/>
                <w:sz w:val="16"/>
              </w:rPr>
              <w:t xml:space="preserve">Trabajador: pensión 4 %</w:t>
            </w:r>
          </w:p>
        </w:tc>
        <w:tc>
          <w:tcPr>
            <w:shd w:val="clear" w:color="auto" w:fill="D6E6F8"/>
          </w:tcPr>
          <w:p>
            <w:pPr>
              <w:pStyle w:val="Compact"/>
              <w:spacing w:after="0" w:before="0" w:line="240" w:lineRule="auto"/>
              <w:jc w:val="right"/>
            </w:pPr>
            <w:r>
              <w:rPr>
                <w:b/>
                <w:color w:val="1F3A68"/>
                <w:sz w:val="16"/>
              </w:rPr>
              <w:t xml:space="preserve">Total trabajador</w:t>
            </w:r>
          </w:p>
        </w:tc>
      </w:tr>
      <w:tr>
        <w:trPr>
          <w:cantSplit/>
        </w:trPr>
        <w:tc>
          <w:tcPr/>
          <w:p>
            <w:pPr>
              <w:pStyle w:val="Compact"/>
              <w:spacing w:after="0" w:before="0" w:line="240" w:lineRule="auto"/>
              <w:jc w:val="left"/>
            </w:pPr>
            <w:r>
              <w:rPr>
                <w:sz w:val="16"/>
              </w:rPr>
              <w:t xml:space="preserve">Chef ejecutivo / sushiman principal</w:t>
            </w:r>
          </w:p>
        </w:tc>
        <w:tc>
          <w:tcPr/>
          <w:p>
            <w:pPr>
              <w:pStyle w:val="Compact"/>
              <w:spacing w:after="0" w:before="0" w:line="240" w:lineRule="auto"/>
              <w:jc w:val="right"/>
            </w:pPr>
            <w:r>
              <w:rPr>
                <w:sz w:val="16"/>
              </w:rPr>
              <w:t xml:space="preserve">$2.566.279</w:t>
            </w:r>
          </w:p>
        </w:tc>
        <w:tc>
          <w:tcPr/>
          <w:p>
            <w:pPr>
              <w:pStyle w:val="Compact"/>
              <w:spacing w:after="0" w:before="0" w:line="240" w:lineRule="auto"/>
              <w:jc w:val="right"/>
            </w:pPr>
            <w:r>
              <w:rPr>
                <w:sz w:val="16"/>
              </w:rPr>
              <w:t xml:space="preserve">$307.953</w:t>
            </w:r>
          </w:p>
        </w:tc>
        <w:tc>
          <w:tcPr/>
          <w:p>
            <w:pPr>
              <w:pStyle w:val="Compact"/>
              <w:spacing w:after="0" w:before="0" w:line="240" w:lineRule="auto"/>
              <w:jc w:val="right"/>
            </w:pPr>
            <w:r>
              <w:rPr>
                <w:sz w:val="16"/>
              </w:rPr>
              <w:t xml:space="preserve">$13.396</w:t>
            </w:r>
          </w:p>
        </w:tc>
        <w:tc>
          <w:tcPr/>
          <w:p>
            <w:pPr>
              <w:pStyle w:val="Compact"/>
              <w:spacing w:after="0" w:before="0" w:line="240" w:lineRule="auto"/>
              <w:jc w:val="right"/>
            </w:pPr>
            <w:r>
              <w:rPr>
                <w:sz w:val="16"/>
              </w:rPr>
              <w:t xml:space="preserve">$102.651</w:t>
            </w:r>
          </w:p>
        </w:tc>
        <w:tc>
          <w:tcPr/>
          <w:p>
            <w:pPr>
              <w:pStyle w:val="Compact"/>
              <w:spacing w:after="0" w:before="0" w:line="240" w:lineRule="auto"/>
              <w:jc w:val="right"/>
            </w:pPr>
            <w:r>
              <w:rPr>
                <w:sz w:val="16"/>
              </w:rPr>
              <w:t xml:space="preserve">$424.001</w:t>
            </w:r>
          </w:p>
        </w:tc>
        <w:tc>
          <w:tcPr/>
          <w:p>
            <w:pPr>
              <w:pStyle w:val="Compact"/>
              <w:spacing w:after="0" w:before="0" w:line="240" w:lineRule="auto"/>
              <w:jc w:val="right"/>
            </w:pPr>
            <w:r>
              <w:rPr>
                <w:sz w:val="16"/>
              </w:rPr>
              <w:t xml:space="preserve">$102.651</w:t>
            </w:r>
          </w:p>
        </w:tc>
        <w:tc>
          <w:tcPr/>
          <w:p>
            <w:pPr>
              <w:pStyle w:val="Compact"/>
              <w:spacing w:after="0" w:before="0" w:line="240" w:lineRule="auto"/>
              <w:jc w:val="right"/>
            </w:pPr>
            <w:r>
              <w:rPr>
                <w:sz w:val="16"/>
              </w:rPr>
              <w:t xml:space="preserve">$102.651</w:t>
            </w:r>
          </w:p>
        </w:tc>
        <w:tc>
          <w:tcPr/>
          <w:p>
            <w:pPr>
              <w:pStyle w:val="Compact"/>
              <w:spacing w:after="0" w:before="0" w:line="240" w:lineRule="auto"/>
              <w:jc w:val="right"/>
            </w:pPr>
            <w:r>
              <w:rPr>
                <w:sz w:val="16"/>
              </w:rPr>
              <w:t xml:space="preserve">$205.302</w:t>
            </w:r>
          </w:p>
        </w:tc>
      </w:tr>
      <w:tr>
        <w:trPr>
          <w:cantSplit/>
        </w:trPr>
        <w:tc>
          <w:tcPr>
            <w:shd w:val="clear" w:color="auto" w:fill="F5F7FB"/>
          </w:tcPr>
          <w:p>
            <w:pPr>
              <w:pStyle w:val="Compact"/>
              <w:spacing w:after="0" w:before="0" w:line="240" w:lineRule="auto"/>
              <w:jc w:val="left"/>
            </w:pPr>
            <w:r>
              <w:rPr>
                <w:sz w:val="16"/>
              </w:rPr>
              <w:t xml:space="preserve">Sushiman auxiliar (barra)</w:t>
            </w:r>
          </w:p>
        </w:tc>
        <w:tc>
          <w:tcPr>
            <w:shd w:val="clear" w:color="auto" w:fill="F5F7FB"/>
          </w:tcPr>
          <w:p>
            <w:pPr>
              <w:pStyle w:val="Compact"/>
              <w:spacing w:after="0" w:before="0" w:line="240" w:lineRule="auto"/>
              <w:jc w:val="right"/>
            </w:pPr>
            <w:r>
              <w:rPr>
                <w:sz w:val="16"/>
              </w:rPr>
              <w:t xml:space="preserve">$2.003.814</w:t>
            </w:r>
          </w:p>
        </w:tc>
        <w:tc>
          <w:tcPr>
            <w:shd w:val="clear" w:color="auto" w:fill="F5F7FB"/>
          </w:tcPr>
          <w:p>
            <w:pPr>
              <w:pStyle w:val="Compact"/>
              <w:spacing w:after="0" w:before="0" w:line="240" w:lineRule="auto"/>
              <w:jc w:val="right"/>
            </w:pPr>
            <w:r>
              <w:rPr>
                <w:sz w:val="16"/>
              </w:rPr>
              <w:t xml:space="preserve">$240.458</w:t>
            </w:r>
          </w:p>
        </w:tc>
        <w:tc>
          <w:tcPr>
            <w:shd w:val="clear" w:color="auto" w:fill="F5F7FB"/>
          </w:tcPr>
          <w:p>
            <w:pPr>
              <w:pStyle w:val="Compact"/>
              <w:spacing w:after="0" w:before="0" w:line="240" w:lineRule="auto"/>
              <w:jc w:val="right"/>
            </w:pPr>
            <w:r>
              <w:rPr>
                <w:sz w:val="16"/>
              </w:rPr>
              <w:t xml:space="preserve">$10.460</w:t>
            </w:r>
          </w:p>
        </w:tc>
        <w:tc>
          <w:tcPr>
            <w:shd w:val="clear" w:color="auto" w:fill="F5F7FB"/>
          </w:tcPr>
          <w:p>
            <w:pPr>
              <w:pStyle w:val="Compact"/>
              <w:spacing w:after="0" w:before="0" w:line="240" w:lineRule="auto"/>
              <w:jc w:val="right"/>
            </w:pPr>
            <w:r>
              <w:rPr>
                <w:sz w:val="16"/>
              </w:rPr>
              <w:t xml:space="preserve">$80.153</w:t>
            </w:r>
          </w:p>
        </w:tc>
        <w:tc>
          <w:tcPr>
            <w:shd w:val="clear" w:color="auto" w:fill="F5F7FB"/>
          </w:tcPr>
          <w:p>
            <w:pPr>
              <w:pStyle w:val="Compact"/>
              <w:spacing w:after="0" w:before="0" w:line="240" w:lineRule="auto"/>
              <w:jc w:val="right"/>
            </w:pPr>
            <w:r>
              <w:rPr>
                <w:sz w:val="16"/>
              </w:rPr>
              <w:t xml:space="preserve">$331.070</w:t>
            </w:r>
          </w:p>
        </w:tc>
        <w:tc>
          <w:tcPr>
            <w:shd w:val="clear" w:color="auto" w:fill="F5F7FB"/>
          </w:tcPr>
          <w:p>
            <w:pPr>
              <w:pStyle w:val="Compact"/>
              <w:spacing w:after="0" w:before="0" w:line="240" w:lineRule="auto"/>
              <w:jc w:val="right"/>
            </w:pPr>
            <w:r>
              <w:rPr>
                <w:sz w:val="16"/>
              </w:rPr>
              <w:t xml:space="preserve">$80.153</w:t>
            </w:r>
          </w:p>
        </w:tc>
        <w:tc>
          <w:tcPr>
            <w:shd w:val="clear" w:color="auto" w:fill="F5F7FB"/>
          </w:tcPr>
          <w:p>
            <w:pPr>
              <w:pStyle w:val="Compact"/>
              <w:spacing w:after="0" w:before="0" w:line="240" w:lineRule="auto"/>
              <w:jc w:val="right"/>
            </w:pPr>
            <w:r>
              <w:rPr>
                <w:sz w:val="16"/>
              </w:rPr>
              <w:t xml:space="preserve">$80.153</w:t>
            </w:r>
          </w:p>
        </w:tc>
        <w:tc>
          <w:tcPr>
            <w:shd w:val="clear" w:color="auto" w:fill="F5F7FB"/>
          </w:tcPr>
          <w:p>
            <w:pPr>
              <w:pStyle w:val="Compact"/>
              <w:spacing w:after="0" w:before="0" w:line="240" w:lineRule="auto"/>
              <w:jc w:val="right"/>
            </w:pPr>
            <w:r>
              <w:rPr>
                <w:sz w:val="16"/>
              </w:rPr>
              <w:t xml:space="preserve">$160.305</w:t>
            </w:r>
          </w:p>
        </w:tc>
      </w:tr>
      <w:tr>
        <w:trPr>
          <w:cantSplit/>
        </w:trPr>
        <w:tc>
          <w:tcPr/>
          <w:p>
            <w:pPr>
              <w:pStyle w:val="Compact"/>
              <w:spacing w:after="0" w:before="0" w:line="240" w:lineRule="auto"/>
              <w:jc w:val="left"/>
            </w:pPr>
            <w:r>
              <w:rPr>
                <w:sz w:val="16"/>
              </w:rPr>
              <w:t xml:space="preserve">Cocinero de línea caliente (ramen y tempura)</w:t>
            </w:r>
          </w:p>
        </w:tc>
        <w:tc>
          <w:tcPr/>
          <w:p>
            <w:pPr>
              <w:pStyle w:val="Compact"/>
              <w:spacing w:after="0" w:before="0" w:line="240" w:lineRule="auto"/>
              <w:jc w:val="right"/>
            </w:pPr>
            <w:r>
              <w:rPr>
                <w:sz w:val="16"/>
              </w:rPr>
              <w:t xml:space="preserve">$2.155.559</w:t>
            </w:r>
          </w:p>
        </w:tc>
        <w:tc>
          <w:tcPr/>
          <w:p>
            <w:pPr>
              <w:pStyle w:val="Compact"/>
              <w:spacing w:after="0" w:before="0" w:line="240" w:lineRule="auto"/>
              <w:jc w:val="right"/>
            </w:pPr>
            <w:r>
              <w:rPr>
                <w:sz w:val="16"/>
              </w:rPr>
              <w:t xml:space="preserve">$258.667</w:t>
            </w:r>
          </w:p>
        </w:tc>
        <w:tc>
          <w:tcPr/>
          <w:p>
            <w:pPr>
              <w:pStyle w:val="Compact"/>
              <w:spacing w:after="0" w:before="0" w:line="240" w:lineRule="auto"/>
              <w:jc w:val="right"/>
            </w:pPr>
            <w:r>
              <w:rPr>
                <w:sz w:val="16"/>
              </w:rPr>
              <w:t xml:space="preserve">$11.252</w:t>
            </w:r>
          </w:p>
        </w:tc>
        <w:tc>
          <w:tcPr/>
          <w:p>
            <w:pPr>
              <w:pStyle w:val="Compact"/>
              <w:spacing w:after="0" w:before="0" w:line="240" w:lineRule="auto"/>
              <w:jc w:val="right"/>
            </w:pPr>
            <w:r>
              <w:rPr>
                <w:sz w:val="16"/>
              </w:rPr>
              <w:t xml:space="preserve">$86.222</w:t>
            </w:r>
          </w:p>
        </w:tc>
        <w:tc>
          <w:tcPr/>
          <w:p>
            <w:pPr>
              <w:pStyle w:val="Compact"/>
              <w:spacing w:after="0" w:before="0" w:line="240" w:lineRule="auto"/>
              <w:jc w:val="right"/>
            </w:pPr>
            <w:r>
              <w:rPr>
                <w:sz w:val="16"/>
              </w:rPr>
              <w:t xml:space="preserve">$356.141</w:t>
            </w:r>
          </w:p>
        </w:tc>
        <w:tc>
          <w:tcPr/>
          <w:p>
            <w:pPr>
              <w:pStyle w:val="Compact"/>
              <w:spacing w:after="0" w:before="0" w:line="240" w:lineRule="auto"/>
              <w:jc w:val="right"/>
            </w:pPr>
            <w:r>
              <w:rPr>
                <w:sz w:val="16"/>
              </w:rPr>
              <w:t xml:space="preserve">$86.222</w:t>
            </w:r>
          </w:p>
        </w:tc>
        <w:tc>
          <w:tcPr/>
          <w:p>
            <w:pPr>
              <w:pStyle w:val="Compact"/>
              <w:spacing w:after="0" w:before="0" w:line="240" w:lineRule="auto"/>
              <w:jc w:val="right"/>
            </w:pPr>
            <w:r>
              <w:rPr>
                <w:sz w:val="16"/>
              </w:rPr>
              <w:t xml:space="preserve">$86.222</w:t>
            </w:r>
          </w:p>
        </w:tc>
        <w:tc>
          <w:tcPr/>
          <w:p>
            <w:pPr>
              <w:pStyle w:val="Compact"/>
              <w:spacing w:after="0" w:before="0" w:line="240" w:lineRule="auto"/>
              <w:jc w:val="right"/>
            </w:pPr>
            <w:r>
              <w:rPr>
                <w:sz w:val="16"/>
              </w:rPr>
              <w:t xml:space="preserve">$172.445</w:t>
            </w:r>
          </w:p>
        </w:tc>
      </w:tr>
      <w:tr>
        <w:trPr>
          <w:cantSplit/>
        </w:trPr>
        <w:tc>
          <w:tcPr>
            <w:shd w:val="clear" w:color="auto" w:fill="F5F7FB"/>
          </w:tcPr>
          <w:p>
            <w:pPr>
              <w:pStyle w:val="Compact"/>
              <w:spacing w:after="0" w:before="0" w:line="240" w:lineRule="auto"/>
              <w:jc w:val="left"/>
            </w:pPr>
            <w:r>
              <w:rPr>
                <w:sz w:val="16"/>
              </w:rPr>
              <w:t xml:space="preserve">Auxiliar de cocina y steward</w:t>
            </w:r>
          </w:p>
        </w:tc>
        <w:tc>
          <w:tcPr>
            <w:shd w:val="clear" w:color="auto" w:fill="F5F7FB"/>
          </w:tcPr>
          <w:p>
            <w:pPr>
              <w:pStyle w:val="Compact"/>
              <w:spacing w:after="0" w:before="0" w:line="240" w:lineRule="auto"/>
              <w:jc w:val="right"/>
            </w:pPr>
            <w:r>
              <w:rPr>
                <w:sz w:val="16"/>
              </w:rPr>
              <w:t xml:space="preserve">$2.155.559</w:t>
            </w:r>
          </w:p>
        </w:tc>
        <w:tc>
          <w:tcPr>
            <w:shd w:val="clear" w:color="auto" w:fill="F5F7FB"/>
          </w:tcPr>
          <w:p>
            <w:pPr>
              <w:pStyle w:val="Compact"/>
              <w:spacing w:after="0" w:before="0" w:line="240" w:lineRule="auto"/>
              <w:jc w:val="right"/>
            </w:pPr>
            <w:r>
              <w:rPr>
                <w:sz w:val="16"/>
              </w:rPr>
              <w:t xml:space="preserve">$258.667</w:t>
            </w:r>
          </w:p>
        </w:tc>
        <w:tc>
          <w:tcPr>
            <w:shd w:val="clear" w:color="auto" w:fill="F5F7FB"/>
          </w:tcPr>
          <w:p>
            <w:pPr>
              <w:pStyle w:val="Compact"/>
              <w:spacing w:after="0" w:before="0" w:line="240" w:lineRule="auto"/>
              <w:jc w:val="right"/>
            </w:pPr>
            <w:r>
              <w:rPr>
                <w:sz w:val="16"/>
              </w:rPr>
              <w:t xml:space="preserve">$11.252</w:t>
            </w:r>
          </w:p>
        </w:tc>
        <w:tc>
          <w:tcPr>
            <w:shd w:val="clear" w:color="auto" w:fill="F5F7FB"/>
          </w:tcPr>
          <w:p>
            <w:pPr>
              <w:pStyle w:val="Compact"/>
              <w:spacing w:after="0" w:before="0" w:line="240" w:lineRule="auto"/>
              <w:jc w:val="right"/>
            </w:pPr>
            <w:r>
              <w:rPr>
                <w:sz w:val="16"/>
              </w:rPr>
              <w:t xml:space="preserve">$86.222</w:t>
            </w:r>
          </w:p>
        </w:tc>
        <w:tc>
          <w:tcPr>
            <w:shd w:val="clear" w:color="auto" w:fill="F5F7FB"/>
          </w:tcPr>
          <w:p>
            <w:pPr>
              <w:pStyle w:val="Compact"/>
              <w:spacing w:after="0" w:before="0" w:line="240" w:lineRule="auto"/>
              <w:jc w:val="right"/>
            </w:pPr>
            <w:r>
              <w:rPr>
                <w:sz w:val="16"/>
              </w:rPr>
              <w:t xml:space="preserve">$356.141</w:t>
            </w:r>
          </w:p>
        </w:tc>
        <w:tc>
          <w:tcPr>
            <w:shd w:val="clear" w:color="auto" w:fill="F5F7FB"/>
          </w:tcPr>
          <w:p>
            <w:pPr>
              <w:pStyle w:val="Compact"/>
              <w:spacing w:after="0" w:before="0" w:line="240" w:lineRule="auto"/>
              <w:jc w:val="right"/>
            </w:pPr>
            <w:r>
              <w:rPr>
                <w:sz w:val="16"/>
              </w:rPr>
              <w:t xml:space="preserve">$86.222</w:t>
            </w:r>
          </w:p>
        </w:tc>
        <w:tc>
          <w:tcPr>
            <w:shd w:val="clear" w:color="auto" w:fill="F5F7FB"/>
          </w:tcPr>
          <w:p>
            <w:pPr>
              <w:pStyle w:val="Compact"/>
              <w:spacing w:after="0" w:before="0" w:line="240" w:lineRule="auto"/>
              <w:jc w:val="right"/>
            </w:pPr>
            <w:r>
              <w:rPr>
                <w:sz w:val="16"/>
              </w:rPr>
              <w:t xml:space="preserve">$86.222</w:t>
            </w:r>
          </w:p>
        </w:tc>
        <w:tc>
          <w:tcPr>
            <w:shd w:val="clear" w:color="auto" w:fill="F5F7FB"/>
          </w:tcPr>
          <w:p>
            <w:pPr>
              <w:pStyle w:val="Compact"/>
              <w:spacing w:after="0" w:before="0" w:line="240" w:lineRule="auto"/>
              <w:jc w:val="right"/>
            </w:pPr>
            <w:r>
              <w:rPr>
                <w:sz w:val="16"/>
              </w:rPr>
              <w:t xml:space="preserve">$172.445</w:t>
            </w:r>
          </w:p>
        </w:tc>
      </w:tr>
      <w:tr>
        <w:trPr>
          <w:cantSplit/>
        </w:trPr>
        <w:tc>
          <w:tcPr/>
          <w:p>
            <w:pPr>
              <w:pStyle w:val="Compact"/>
              <w:spacing w:after="0" w:before="0" w:line="240" w:lineRule="auto"/>
              <w:jc w:val="left"/>
            </w:pPr>
            <w:r>
              <w:rPr>
                <w:sz w:val="16"/>
              </w:rPr>
              <w:t xml:space="preserve">Meseros</w:t>
            </w:r>
          </w:p>
        </w:tc>
        <w:tc>
          <w:tcPr/>
          <w:p>
            <w:pPr>
              <w:pStyle w:val="Compact"/>
              <w:spacing w:after="0" w:before="0" w:line="240" w:lineRule="auto"/>
              <w:jc w:val="right"/>
            </w:pPr>
            <w:r>
              <w:rPr>
                <w:sz w:val="16"/>
              </w:rPr>
              <w:t xml:space="preserve">$2.155.559</w:t>
            </w:r>
          </w:p>
        </w:tc>
        <w:tc>
          <w:tcPr/>
          <w:p>
            <w:pPr>
              <w:pStyle w:val="Compact"/>
              <w:spacing w:after="0" w:before="0" w:line="240" w:lineRule="auto"/>
              <w:jc w:val="right"/>
            </w:pPr>
            <w:r>
              <w:rPr>
                <w:sz w:val="16"/>
              </w:rPr>
              <w:t xml:space="preserve">$258.667</w:t>
            </w:r>
          </w:p>
        </w:tc>
        <w:tc>
          <w:tcPr/>
          <w:p>
            <w:pPr>
              <w:pStyle w:val="Compact"/>
              <w:spacing w:after="0" w:before="0" w:line="240" w:lineRule="auto"/>
              <w:jc w:val="right"/>
            </w:pPr>
            <w:r>
              <w:rPr>
                <w:sz w:val="16"/>
              </w:rPr>
              <w:t xml:space="preserve">$11.252</w:t>
            </w:r>
          </w:p>
        </w:tc>
        <w:tc>
          <w:tcPr/>
          <w:p>
            <w:pPr>
              <w:pStyle w:val="Compact"/>
              <w:spacing w:after="0" w:before="0" w:line="240" w:lineRule="auto"/>
              <w:jc w:val="right"/>
            </w:pPr>
            <w:r>
              <w:rPr>
                <w:sz w:val="16"/>
              </w:rPr>
              <w:t xml:space="preserve">$86.222</w:t>
            </w:r>
          </w:p>
        </w:tc>
        <w:tc>
          <w:tcPr/>
          <w:p>
            <w:pPr>
              <w:pStyle w:val="Compact"/>
              <w:spacing w:after="0" w:before="0" w:line="240" w:lineRule="auto"/>
              <w:jc w:val="right"/>
            </w:pPr>
            <w:r>
              <w:rPr>
                <w:sz w:val="16"/>
              </w:rPr>
              <w:t xml:space="preserve">$356.141</w:t>
            </w:r>
          </w:p>
        </w:tc>
        <w:tc>
          <w:tcPr/>
          <w:p>
            <w:pPr>
              <w:pStyle w:val="Compact"/>
              <w:spacing w:after="0" w:before="0" w:line="240" w:lineRule="auto"/>
              <w:jc w:val="right"/>
            </w:pPr>
            <w:r>
              <w:rPr>
                <w:sz w:val="16"/>
              </w:rPr>
              <w:t xml:space="preserve">$86.222</w:t>
            </w:r>
          </w:p>
        </w:tc>
        <w:tc>
          <w:tcPr/>
          <w:p>
            <w:pPr>
              <w:pStyle w:val="Compact"/>
              <w:spacing w:after="0" w:before="0" w:line="240" w:lineRule="auto"/>
              <w:jc w:val="right"/>
            </w:pPr>
            <w:r>
              <w:rPr>
                <w:sz w:val="16"/>
              </w:rPr>
              <w:t xml:space="preserve">$86.222</w:t>
            </w:r>
          </w:p>
        </w:tc>
        <w:tc>
          <w:tcPr/>
          <w:p>
            <w:pPr>
              <w:pStyle w:val="Compact"/>
              <w:spacing w:after="0" w:before="0" w:line="240" w:lineRule="auto"/>
              <w:jc w:val="right"/>
            </w:pPr>
            <w:r>
              <w:rPr>
                <w:sz w:val="16"/>
              </w:rPr>
              <w:t xml:space="preserve">$172.445</w:t>
            </w:r>
          </w:p>
        </w:tc>
      </w:tr>
      <w:tr>
        <w:trPr>
          <w:cantSplit/>
        </w:trPr>
        <w:tc>
          <w:tcPr>
            <w:shd w:val="clear" w:color="auto" w:fill="F5F7FB"/>
          </w:tcPr>
          <w:p>
            <w:pPr>
              <w:pStyle w:val="Compact"/>
              <w:spacing w:after="0" w:before="0" w:line="240" w:lineRule="auto"/>
              <w:jc w:val="left"/>
            </w:pPr>
            <w:r>
              <w:rPr>
                <w:sz w:val="16"/>
              </w:rPr>
              <w:t xml:space="preserve">Anfitrión(a) y cajero(a)</w:t>
            </w:r>
          </w:p>
        </w:tc>
        <w:tc>
          <w:tcPr>
            <w:shd w:val="clear" w:color="auto" w:fill="F5F7FB"/>
          </w:tcPr>
          <w:p>
            <w:pPr>
              <w:pStyle w:val="Compact"/>
              <w:spacing w:after="0" w:before="0" w:line="240" w:lineRule="auto"/>
              <w:jc w:val="right"/>
            </w:pPr>
            <w:r>
              <w:rPr>
                <w:sz w:val="16"/>
              </w:rPr>
              <w:t xml:space="preserve">$2.307.304</w:t>
            </w:r>
          </w:p>
        </w:tc>
        <w:tc>
          <w:tcPr>
            <w:shd w:val="clear" w:color="auto" w:fill="F5F7FB"/>
          </w:tcPr>
          <w:p>
            <w:pPr>
              <w:pStyle w:val="Compact"/>
              <w:spacing w:after="0" w:before="0" w:line="240" w:lineRule="auto"/>
              <w:jc w:val="right"/>
            </w:pPr>
            <w:r>
              <w:rPr>
                <w:sz w:val="16"/>
              </w:rPr>
              <w:t xml:space="preserve">$276.876</w:t>
            </w:r>
          </w:p>
        </w:tc>
        <w:tc>
          <w:tcPr>
            <w:shd w:val="clear" w:color="auto" w:fill="F5F7FB"/>
          </w:tcPr>
          <w:p>
            <w:pPr>
              <w:pStyle w:val="Compact"/>
              <w:spacing w:after="0" w:before="0" w:line="240" w:lineRule="auto"/>
              <w:jc w:val="right"/>
            </w:pPr>
            <w:r>
              <w:rPr>
                <w:sz w:val="16"/>
              </w:rPr>
              <w:t xml:space="preserve">$12.044</w:t>
            </w:r>
          </w:p>
        </w:tc>
        <w:tc>
          <w:tcPr>
            <w:shd w:val="clear" w:color="auto" w:fill="F5F7FB"/>
          </w:tcPr>
          <w:p>
            <w:pPr>
              <w:pStyle w:val="Compact"/>
              <w:spacing w:after="0" w:before="0" w:line="240" w:lineRule="auto"/>
              <w:jc w:val="right"/>
            </w:pPr>
            <w:r>
              <w:rPr>
                <w:sz w:val="16"/>
              </w:rPr>
              <w:t xml:space="preserve">$92.292</w:t>
            </w:r>
          </w:p>
        </w:tc>
        <w:tc>
          <w:tcPr>
            <w:shd w:val="clear" w:color="auto" w:fill="F5F7FB"/>
          </w:tcPr>
          <w:p>
            <w:pPr>
              <w:pStyle w:val="Compact"/>
              <w:spacing w:after="0" w:before="0" w:line="240" w:lineRule="auto"/>
              <w:jc w:val="right"/>
            </w:pPr>
            <w:r>
              <w:rPr>
                <w:sz w:val="16"/>
              </w:rPr>
              <w:t xml:space="preserve">$381.213</w:t>
            </w:r>
          </w:p>
        </w:tc>
        <w:tc>
          <w:tcPr>
            <w:shd w:val="clear" w:color="auto" w:fill="F5F7FB"/>
          </w:tcPr>
          <w:p>
            <w:pPr>
              <w:pStyle w:val="Compact"/>
              <w:spacing w:after="0" w:before="0" w:line="240" w:lineRule="auto"/>
              <w:jc w:val="right"/>
            </w:pPr>
            <w:r>
              <w:rPr>
                <w:sz w:val="16"/>
              </w:rPr>
              <w:t xml:space="preserve">$92.292</w:t>
            </w:r>
          </w:p>
        </w:tc>
        <w:tc>
          <w:tcPr>
            <w:shd w:val="clear" w:color="auto" w:fill="F5F7FB"/>
          </w:tcPr>
          <w:p>
            <w:pPr>
              <w:pStyle w:val="Compact"/>
              <w:spacing w:after="0" w:before="0" w:line="240" w:lineRule="auto"/>
              <w:jc w:val="right"/>
            </w:pPr>
            <w:r>
              <w:rPr>
                <w:sz w:val="16"/>
              </w:rPr>
              <w:t xml:space="preserve">$92.292</w:t>
            </w:r>
          </w:p>
        </w:tc>
        <w:tc>
          <w:tcPr>
            <w:shd w:val="clear" w:color="auto" w:fill="F5F7FB"/>
          </w:tcPr>
          <w:p>
            <w:pPr>
              <w:pStyle w:val="Compact"/>
              <w:spacing w:after="0" w:before="0" w:line="240" w:lineRule="auto"/>
              <w:jc w:val="right"/>
            </w:pPr>
            <w:r>
              <w:rPr>
                <w:sz w:val="16"/>
              </w:rPr>
              <w:t xml:space="preserve">$184.584</w:t>
            </w:r>
          </w:p>
        </w:tc>
      </w:tr>
      <w:tr>
        <w:trPr>
          <w:cantSplit/>
        </w:trPr>
        <w:tc>
          <w:tcPr/>
          <w:p>
            <w:pPr>
              <w:pStyle w:val="Compact"/>
              <w:spacing w:after="0" w:before="0" w:line="240" w:lineRule="auto"/>
              <w:jc w:val="left"/>
            </w:pPr>
            <w:r>
              <w:rPr>
                <w:sz w:val="16"/>
              </w:rPr>
              <w:t xml:space="preserve">Administrador(a)</w:t>
            </w:r>
          </w:p>
        </w:tc>
        <w:tc>
          <w:tcPr/>
          <w:p>
            <w:pPr>
              <w:pStyle w:val="Compact"/>
              <w:spacing w:after="0" w:before="0" w:line="240" w:lineRule="auto"/>
              <w:jc w:val="right"/>
            </w:pPr>
            <w:r>
              <w:rPr>
                <w:sz w:val="16"/>
              </w:rPr>
              <w:t xml:space="preserve">$3.501.810</w:t>
            </w:r>
          </w:p>
        </w:tc>
        <w:tc>
          <w:tcPr/>
          <w:p>
            <w:pPr>
              <w:pStyle w:val="Compact"/>
              <w:spacing w:after="0" w:before="0" w:line="240" w:lineRule="auto"/>
              <w:jc w:val="right"/>
            </w:pPr>
            <w:r>
              <w:rPr>
                <w:sz w:val="16"/>
              </w:rPr>
              <w:t xml:space="preserve">$420.217</w:t>
            </w:r>
          </w:p>
        </w:tc>
        <w:tc>
          <w:tcPr/>
          <w:p>
            <w:pPr>
              <w:pStyle w:val="Compact"/>
              <w:spacing w:after="0" w:before="0" w:line="240" w:lineRule="auto"/>
              <w:jc w:val="right"/>
            </w:pPr>
            <w:r>
              <w:rPr>
                <w:sz w:val="16"/>
              </w:rPr>
              <w:t xml:space="preserve">$18.279</w:t>
            </w:r>
          </w:p>
        </w:tc>
        <w:tc>
          <w:tcPr/>
          <w:p>
            <w:pPr>
              <w:pStyle w:val="Compact"/>
              <w:spacing w:after="0" w:before="0" w:line="240" w:lineRule="auto"/>
              <w:jc w:val="right"/>
            </w:pPr>
            <w:r>
              <w:rPr>
                <w:sz w:val="16"/>
              </w:rPr>
              <w:t xml:space="preserve">$140.072</w:t>
            </w:r>
          </w:p>
        </w:tc>
        <w:tc>
          <w:tcPr/>
          <w:p>
            <w:pPr>
              <w:pStyle w:val="Compact"/>
              <w:spacing w:after="0" w:before="0" w:line="240" w:lineRule="auto"/>
              <w:jc w:val="right"/>
            </w:pPr>
            <w:r>
              <w:rPr>
                <w:sz w:val="16"/>
              </w:rPr>
              <w:t xml:space="preserve">$578.569</w:t>
            </w:r>
          </w:p>
        </w:tc>
        <w:tc>
          <w:tcPr/>
          <w:p>
            <w:pPr>
              <w:pStyle w:val="Compact"/>
              <w:spacing w:after="0" w:before="0" w:line="240" w:lineRule="auto"/>
              <w:jc w:val="right"/>
            </w:pPr>
            <w:r>
              <w:rPr>
                <w:sz w:val="16"/>
              </w:rPr>
              <w:t xml:space="preserve">$140.072</w:t>
            </w:r>
          </w:p>
        </w:tc>
        <w:tc>
          <w:tcPr/>
          <w:p>
            <w:pPr>
              <w:pStyle w:val="Compact"/>
              <w:spacing w:after="0" w:before="0" w:line="240" w:lineRule="auto"/>
              <w:jc w:val="right"/>
            </w:pPr>
            <w:r>
              <w:rPr>
                <w:sz w:val="16"/>
              </w:rPr>
              <w:t xml:space="preserve">$140.072</w:t>
            </w:r>
          </w:p>
        </w:tc>
        <w:tc>
          <w:tcPr/>
          <w:p>
            <w:pPr>
              <w:pStyle w:val="Compact"/>
              <w:spacing w:after="0" w:before="0" w:line="240" w:lineRule="auto"/>
              <w:jc w:val="right"/>
            </w:pPr>
            <w:r>
              <w:rPr>
                <w:sz w:val="16"/>
              </w:rPr>
              <w:t xml:space="preserve">$280.145</w:t>
            </w:r>
          </w:p>
        </w:tc>
      </w:tr>
      <w:tr>
        <w:trPr>
          <w:cantSplit/>
        </w:trPr>
        <w:tc>
          <w:tcPr>
            <w:shd w:val="clear" w:color="auto" w:fill="F5F7FB"/>
          </w:tcPr>
          <w:p>
            <w:pPr>
              <w:pStyle w:val="Compact"/>
              <w:spacing w:after="0" w:before="0" w:line="240" w:lineRule="auto"/>
              <w:jc w:val="left"/>
            </w:pPr>
            <w:r>
              <w:rPr>
                <w:bCs/>
                <w:b/>
                <w:sz w:val="16"/>
              </w:rPr>
              <w:t xml:space="preserve">Total nómina (todas las personas)</w:t>
            </w:r>
          </w:p>
        </w:tc>
        <w:tc>
          <w:tcPr>
            <w:shd w:val="clear" w:color="auto" w:fill="F5F7FB"/>
          </w:tcPr>
          <w:p>
            <w:pPr>
              <w:pStyle w:val="Compact"/>
              <w:spacing w:after="0" w:before="0" w:line="240" w:lineRule="auto"/>
              <w:jc w:val="right"/>
            </w:pPr>
            <w:r>
              <w:rPr>
                <w:bCs/>
                <w:b/>
                <w:sz w:val="16"/>
              </w:rPr>
              <w:t xml:space="preserve">$27.623.675</w:t>
            </w:r>
          </w:p>
        </w:tc>
        <w:tc>
          <w:tcPr>
            <w:shd w:val="clear" w:color="auto" w:fill="F5F7FB"/>
          </w:tcPr>
          <w:p>
            <w:pPr>
              <w:pStyle w:val="Compact"/>
              <w:spacing w:after="0" w:before="0" w:line="240" w:lineRule="auto"/>
              <w:jc w:val="right"/>
            </w:pPr>
            <w:r>
              <w:rPr>
                <w:bCs/>
                <w:b/>
                <w:sz w:val="16"/>
              </w:rPr>
              <w:t xml:space="preserve">$3.314.841</w:t>
            </w:r>
          </w:p>
        </w:tc>
        <w:tc>
          <w:tcPr>
            <w:shd w:val="clear" w:color="auto" w:fill="F5F7FB"/>
          </w:tcPr>
          <w:p>
            <w:pPr>
              <w:pStyle w:val="Compact"/>
              <w:spacing w:after="0" w:before="0" w:line="240" w:lineRule="auto"/>
              <w:jc w:val="right"/>
            </w:pPr>
            <w:r>
              <w:rPr>
                <w:bCs/>
                <w:b/>
                <w:sz w:val="16"/>
              </w:rPr>
              <w:t xml:space="preserve">$144.196</w:t>
            </w:r>
          </w:p>
        </w:tc>
        <w:tc>
          <w:tcPr>
            <w:shd w:val="clear" w:color="auto" w:fill="F5F7FB"/>
          </w:tcPr>
          <w:p>
            <w:pPr>
              <w:pStyle w:val="Compact"/>
              <w:spacing w:after="0" w:before="0" w:line="240" w:lineRule="auto"/>
              <w:jc w:val="right"/>
            </w:pPr>
            <w:r>
              <w:rPr>
                <w:bCs/>
                <w:b/>
                <w:sz w:val="16"/>
              </w:rPr>
              <w:t xml:space="preserve">$1.104.947</w:t>
            </w:r>
          </w:p>
        </w:tc>
        <w:tc>
          <w:tcPr>
            <w:shd w:val="clear" w:color="auto" w:fill="F5F7FB"/>
          </w:tcPr>
          <w:p>
            <w:pPr>
              <w:pStyle w:val="Compact"/>
              <w:spacing w:after="0" w:before="0" w:line="240" w:lineRule="auto"/>
              <w:jc w:val="right"/>
            </w:pPr>
            <w:r>
              <w:rPr>
                <w:bCs/>
                <w:b/>
                <w:sz w:val="16"/>
              </w:rPr>
              <w:t xml:space="preserve">$4.563.984</w:t>
            </w:r>
          </w:p>
        </w:tc>
        <w:tc>
          <w:tcPr>
            <w:shd w:val="clear" w:color="auto" w:fill="F5F7FB"/>
          </w:tcPr>
          <w:p>
            <w:pPr>
              <w:pStyle w:val="Compact"/>
              <w:spacing w:after="0" w:before="0" w:line="240" w:lineRule="auto"/>
              <w:jc w:val="right"/>
            </w:pPr>
            <w:r>
              <w:rPr>
                <w:bCs/>
                <w:b/>
                <w:sz w:val="16"/>
              </w:rPr>
              <w:t xml:space="preserve">$1.104.947</w:t>
            </w:r>
          </w:p>
        </w:tc>
        <w:tc>
          <w:tcPr>
            <w:shd w:val="clear" w:color="auto" w:fill="F5F7FB"/>
          </w:tcPr>
          <w:p>
            <w:pPr>
              <w:pStyle w:val="Compact"/>
              <w:spacing w:after="0" w:before="0" w:line="240" w:lineRule="auto"/>
              <w:jc w:val="right"/>
            </w:pPr>
            <w:r>
              <w:rPr>
                <w:bCs/>
                <w:b/>
                <w:sz w:val="16"/>
              </w:rPr>
              <w:t xml:space="preserve">$1.104.947</w:t>
            </w:r>
          </w:p>
        </w:tc>
        <w:tc>
          <w:tcPr>
            <w:shd w:val="clear" w:color="auto" w:fill="F5F7FB"/>
          </w:tcPr>
          <w:p>
            <w:pPr>
              <w:pStyle w:val="Compact"/>
              <w:spacing w:after="0" w:before="0" w:line="240" w:lineRule="auto"/>
              <w:jc w:val="right"/>
            </w:pPr>
            <w:r>
              <w:rPr>
                <w:bCs/>
                <w:b/>
                <w:sz w:val="16"/>
              </w:rPr>
              <w:t xml:space="preserve">$2.209.894</w:t>
            </w:r>
          </w:p>
        </w:tc>
      </w:tr>
    </w:tbl>
    <w:p>
      <w:pPr>
        <w:pStyle w:val="BodyText"/>
        <w:spacing w:after="160"/>
        <w:jc w:val="left"/>
      </w:pPr>
      <w:r>
        <w:rPr>
          <w:iCs/>
          <w:i/>
          <w:color w:val="52514E"/>
          <w:sz w:val="16"/>
        </w:rPr>
        <w:t xml:space="preserve">Fuente: Cálculo del equipo con las tasas de la tabla anterior.</w:t>
      </w:r>
    </w:p>
    <w:p>
      <w:pPr>
        <w:pStyle w:val="BodyText"/>
      </w:pPr>
      <w:r>
        <w:t xml:space="preserve">Por cada mesero la empresa paga $356.141 al mes en aportes, y al mesero se le descuentan $172.445 para salud y pensión. Estos valores se pagan cada mes por medio de la planilla integrada de liquidación de aportes (PILA).</w:t>
      </w:r>
    </w:p>
    <w:bookmarkEnd w:id="71"/>
    <w:bookmarkStart w:id="72" w:name="X462e8a7adf02d03b0fbfbd3a2f15d1572808e40"/>
    <w:p>
      <w:pPr>
        <w:pStyle w:val="Heading3"/>
      </w:pPr>
      <w:r>
        <w:t xml:space="preserve">5.4.3 Prestaciones sociales y costo total del personal</w:t>
      </w:r>
    </w:p>
    <w:p>
      <w:pPr>
        <w:pStyle w:val="FirstParagraph"/>
      </w:pPr>
      <w:r>
        <w:t xml:space="preserve">Además de los aportes, la empresa provisiona cada mes las prestaciones sociales: cesantías (8,33 %), intereses sobre cesantías (1 %), prima de servicios (8,33 %) y vacaciones (4,17 %). Las cesantías, sus intereses y la prima se calculan sobre el salario devengado más el auxilio de transporte, y las vacaciones solo sobre el salario. La tabla suma todos los componentes y muestra el costo mensual que el personal representa para la empresa y lo que recibe cada trabajador después de los descuentos.</w:t>
      </w:r>
    </w:p>
    <w:p>
      <w:pPr>
        <w:pStyle w:val="TableCaption"/>
      </w:pPr>
      <w:r>
        <w:t xml:space="preserve">Tabla 32. Costo total del personal por cargo (COP al mes)</w:t>
      </w:r>
    </w:p>
    <w:tbl>
      <w:tblPr>
        <w:tblStyle w:val="Table"/>
        <w:tblLook w:firstRow="1" w:lastRow="0" w:firstColumn="0" w:lastColumn="0" w:noHBand="0" w:noVBand="0" w:val="0020"/>
        <w:tblCaption w:val="Tabla 32. Costo total del personal por cargo (COP al m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26"/>
        <w:gridCol w:w="353"/>
        <w:gridCol w:w="848"/>
        <w:gridCol w:w="707"/>
        <w:gridCol w:w="848"/>
        <w:gridCol w:w="848"/>
        <w:gridCol w:w="848"/>
        <w:gridCol w:w="919"/>
        <w:gridCol w:w="91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Cargo</w:t>
            </w:r>
          </w:p>
        </w:tc>
        <w:tc>
          <w:tcPr>
            <w:shd w:val="clear" w:color="auto" w:fill="D6E6F8"/>
          </w:tcPr>
          <w:p>
            <w:pPr>
              <w:pStyle w:val="Compact"/>
              <w:spacing w:after="0" w:before="0" w:line="240" w:lineRule="auto"/>
              <w:jc w:val="center"/>
            </w:pPr>
            <w:r>
              <w:rPr>
                <w:b/>
                <w:color w:val="1F3A68"/>
                <w:sz w:val="16"/>
              </w:rPr>
              <w:t xml:space="preserve">Cant.</w:t>
            </w:r>
          </w:p>
        </w:tc>
        <w:tc>
          <w:tcPr>
            <w:shd w:val="clear" w:color="auto" w:fill="D6E6F8"/>
          </w:tcPr>
          <w:p>
            <w:pPr>
              <w:pStyle w:val="Compact"/>
              <w:spacing w:after="0" w:before="0" w:line="240" w:lineRule="auto"/>
              <w:jc w:val="right"/>
            </w:pPr>
            <w:r>
              <w:rPr>
                <w:b/>
                <w:color w:val="1F3A68"/>
                <w:sz w:val="16"/>
              </w:rPr>
              <w:t xml:space="preserve">Devengado</w:t>
            </w:r>
          </w:p>
        </w:tc>
        <w:tc>
          <w:tcPr>
            <w:shd w:val="clear" w:color="auto" w:fill="D6E6F8"/>
          </w:tcPr>
          <w:p>
            <w:pPr>
              <w:pStyle w:val="Compact"/>
              <w:spacing w:after="0" w:before="0" w:line="240" w:lineRule="auto"/>
              <w:jc w:val="right"/>
            </w:pPr>
            <w:r>
              <w:rPr>
                <w:b/>
                <w:color w:val="1F3A68"/>
                <w:sz w:val="16"/>
              </w:rPr>
              <w:t xml:space="preserve">Auxilio de transporte</w:t>
            </w:r>
          </w:p>
        </w:tc>
        <w:tc>
          <w:tcPr>
            <w:shd w:val="clear" w:color="auto" w:fill="D6E6F8"/>
          </w:tcPr>
          <w:p>
            <w:pPr>
              <w:pStyle w:val="Compact"/>
              <w:spacing w:after="0" w:before="0" w:line="240" w:lineRule="auto"/>
              <w:jc w:val="right"/>
            </w:pPr>
            <w:r>
              <w:rPr>
                <w:b/>
                <w:color w:val="1F3A68"/>
                <w:sz w:val="16"/>
              </w:rPr>
              <w:t xml:space="preserve">Aportes empresa</w:t>
            </w:r>
          </w:p>
        </w:tc>
        <w:tc>
          <w:tcPr>
            <w:shd w:val="clear" w:color="auto" w:fill="D6E6F8"/>
          </w:tcPr>
          <w:p>
            <w:pPr>
              <w:pStyle w:val="Compact"/>
              <w:spacing w:after="0" w:before="0" w:line="240" w:lineRule="auto"/>
              <w:jc w:val="right"/>
            </w:pPr>
            <w:r>
              <w:rPr>
                <w:b/>
                <w:color w:val="1F3A68"/>
                <w:sz w:val="16"/>
              </w:rPr>
              <w:t xml:space="preserve">Prestaciones</w:t>
            </w:r>
          </w:p>
        </w:tc>
        <w:tc>
          <w:tcPr>
            <w:shd w:val="clear" w:color="auto" w:fill="D6E6F8"/>
          </w:tcPr>
          <w:p>
            <w:pPr>
              <w:pStyle w:val="Compact"/>
              <w:spacing w:after="0" w:before="0" w:line="240" w:lineRule="auto"/>
              <w:jc w:val="right"/>
            </w:pPr>
            <w:r>
              <w:rPr>
                <w:b/>
                <w:color w:val="1F3A68"/>
                <w:sz w:val="16"/>
              </w:rPr>
              <w:t xml:space="preserve">Costo por persona</w:t>
            </w:r>
          </w:p>
        </w:tc>
        <w:tc>
          <w:tcPr>
            <w:shd w:val="clear" w:color="auto" w:fill="D6E6F8"/>
          </w:tcPr>
          <w:p>
            <w:pPr>
              <w:pStyle w:val="Compact"/>
              <w:spacing w:after="0" w:before="0" w:line="240" w:lineRule="auto"/>
              <w:jc w:val="right"/>
            </w:pPr>
            <w:r>
              <w:rPr>
                <w:b/>
                <w:color w:val="1F3A68"/>
                <w:sz w:val="16"/>
              </w:rPr>
              <w:t xml:space="preserve">Neto que recibe el trabajador</w:t>
            </w:r>
          </w:p>
        </w:tc>
        <w:tc>
          <w:tcPr>
            <w:shd w:val="clear" w:color="auto" w:fill="D6E6F8"/>
          </w:tcPr>
          <w:p>
            <w:pPr>
              <w:pStyle w:val="Compact"/>
              <w:spacing w:after="0" w:before="0" w:line="240" w:lineRule="auto"/>
              <w:jc w:val="right"/>
            </w:pPr>
            <w:r>
              <w:rPr>
                <w:b/>
                <w:color w:val="1F3A68"/>
                <w:sz w:val="16"/>
              </w:rPr>
              <w:t xml:space="preserve">Costo total del cargo</w:t>
            </w:r>
          </w:p>
        </w:tc>
      </w:tr>
      <w:tr>
        <w:trPr>
          <w:cantSplit/>
        </w:trPr>
        <w:tc>
          <w:tcPr/>
          <w:p>
            <w:pPr>
              <w:pStyle w:val="Compact"/>
              <w:spacing w:after="0" w:before="0" w:line="240" w:lineRule="auto"/>
              <w:jc w:val="left"/>
            </w:pPr>
            <w:r>
              <w:rPr>
                <w:sz w:val="16"/>
              </w:rPr>
              <w:t xml:space="preserve">Chef ejecutivo / sushiman principal</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$2.566.279</w:t>
            </w:r>
          </w:p>
        </w:tc>
        <w:tc>
          <w:tcPr/>
          <w:p>
            <w:pPr>
              <w:pStyle w:val="Compact"/>
              <w:spacing w:after="0" w:before="0" w:line="240" w:lineRule="auto"/>
              <w:jc w:val="right"/>
            </w:pPr>
            <w:r>
              <w:rPr>
                <w:sz w:val="16"/>
              </w:rPr>
              <w:t xml:space="preserve">$249.095</w:t>
            </w:r>
          </w:p>
        </w:tc>
        <w:tc>
          <w:tcPr/>
          <w:p>
            <w:pPr>
              <w:pStyle w:val="Compact"/>
              <w:spacing w:after="0" w:before="0" w:line="240" w:lineRule="auto"/>
              <w:jc w:val="right"/>
            </w:pPr>
            <w:r>
              <w:rPr>
                <w:sz w:val="16"/>
              </w:rPr>
              <w:t xml:space="preserve">$424.001</w:t>
            </w:r>
          </w:p>
        </w:tc>
        <w:tc>
          <w:tcPr/>
          <w:p>
            <w:pPr>
              <w:pStyle w:val="Compact"/>
              <w:spacing w:after="0" w:before="0" w:line="240" w:lineRule="auto"/>
              <w:jc w:val="right"/>
            </w:pPr>
            <w:r>
              <w:rPr>
                <w:sz w:val="16"/>
              </w:rPr>
              <w:t xml:space="preserve">$604.311</w:t>
            </w:r>
          </w:p>
        </w:tc>
        <w:tc>
          <w:tcPr/>
          <w:p>
            <w:pPr>
              <w:pStyle w:val="Compact"/>
              <w:spacing w:after="0" w:before="0" w:line="240" w:lineRule="auto"/>
              <w:jc w:val="right"/>
            </w:pPr>
            <w:r>
              <w:rPr>
                <w:sz w:val="16"/>
              </w:rPr>
              <w:t xml:space="preserve">$3.843.685</w:t>
            </w:r>
          </w:p>
        </w:tc>
        <w:tc>
          <w:tcPr/>
          <w:p>
            <w:pPr>
              <w:pStyle w:val="Compact"/>
              <w:spacing w:after="0" w:before="0" w:line="240" w:lineRule="auto"/>
              <w:jc w:val="right"/>
            </w:pPr>
            <w:r>
              <w:rPr>
                <w:sz w:val="16"/>
              </w:rPr>
              <w:t xml:space="preserve">$2.610.071</w:t>
            </w:r>
          </w:p>
        </w:tc>
        <w:tc>
          <w:tcPr/>
          <w:p>
            <w:pPr>
              <w:pStyle w:val="Compact"/>
              <w:spacing w:after="0" w:before="0" w:line="240" w:lineRule="auto"/>
              <w:jc w:val="right"/>
            </w:pPr>
            <w:r>
              <w:rPr>
                <w:sz w:val="16"/>
              </w:rPr>
              <w:t xml:space="preserve">$3.843.685</w:t>
            </w:r>
          </w:p>
        </w:tc>
      </w:tr>
      <w:tr>
        <w:trPr>
          <w:cantSplit/>
        </w:trPr>
        <w:tc>
          <w:tcPr>
            <w:shd w:val="clear" w:color="auto" w:fill="F5F7FB"/>
          </w:tcPr>
          <w:p>
            <w:pPr>
              <w:pStyle w:val="Compact"/>
              <w:spacing w:after="0" w:before="0" w:line="240" w:lineRule="auto"/>
              <w:jc w:val="left"/>
            </w:pPr>
            <w:r>
              <w:rPr>
                <w:sz w:val="16"/>
              </w:rPr>
              <w:t xml:space="preserve">Sushiman auxiliar (barra)</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$2.003.814</w:t>
            </w:r>
          </w:p>
        </w:tc>
        <w:tc>
          <w:tcPr>
            <w:shd w:val="clear" w:color="auto" w:fill="F5F7FB"/>
          </w:tcPr>
          <w:p>
            <w:pPr>
              <w:pStyle w:val="Compact"/>
              <w:spacing w:after="0" w:before="0" w:line="240" w:lineRule="auto"/>
              <w:jc w:val="right"/>
            </w:pPr>
            <w:r>
              <w:rPr>
                <w:sz w:val="16"/>
              </w:rPr>
              <w:t xml:space="preserve">$249.095</w:t>
            </w:r>
          </w:p>
        </w:tc>
        <w:tc>
          <w:tcPr>
            <w:shd w:val="clear" w:color="auto" w:fill="F5F7FB"/>
          </w:tcPr>
          <w:p>
            <w:pPr>
              <w:pStyle w:val="Compact"/>
              <w:spacing w:after="0" w:before="0" w:line="240" w:lineRule="auto"/>
              <w:jc w:val="right"/>
            </w:pPr>
            <w:r>
              <w:rPr>
                <w:sz w:val="16"/>
              </w:rPr>
              <w:t xml:space="preserve">$331.070</w:t>
            </w:r>
          </w:p>
        </w:tc>
        <w:tc>
          <w:tcPr>
            <w:shd w:val="clear" w:color="auto" w:fill="F5F7FB"/>
          </w:tcPr>
          <w:p>
            <w:pPr>
              <w:pStyle w:val="Compact"/>
              <w:spacing w:after="0" w:before="0" w:line="240" w:lineRule="auto"/>
              <w:jc w:val="right"/>
            </w:pPr>
            <w:r>
              <w:rPr>
                <w:sz w:val="16"/>
              </w:rPr>
              <w:t xml:space="preserve">$481.506</w:t>
            </w:r>
          </w:p>
        </w:tc>
        <w:tc>
          <w:tcPr>
            <w:shd w:val="clear" w:color="auto" w:fill="F5F7FB"/>
          </w:tcPr>
          <w:p>
            <w:pPr>
              <w:pStyle w:val="Compact"/>
              <w:spacing w:after="0" w:before="0" w:line="240" w:lineRule="auto"/>
              <w:jc w:val="right"/>
            </w:pPr>
            <w:r>
              <w:rPr>
                <w:sz w:val="16"/>
              </w:rPr>
              <w:t xml:space="preserve">$3.065.485</w:t>
            </w:r>
          </w:p>
        </w:tc>
        <w:tc>
          <w:tcPr>
            <w:shd w:val="clear" w:color="auto" w:fill="F5F7FB"/>
          </w:tcPr>
          <w:p>
            <w:pPr>
              <w:pStyle w:val="Compact"/>
              <w:spacing w:after="0" w:before="0" w:line="240" w:lineRule="auto"/>
              <w:jc w:val="right"/>
            </w:pPr>
            <w:r>
              <w:rPr>
                <w:sz w:val="16"/>
              </w:rPr>
              <w:t xml:space="preserve">$2.092.603</w:t>
            </w:r>
          </w:p>
        </w:tc>
        <w:tc>
          <w:tcPr>
            <w:shd w:val="clear" w:color="auto" w:fill="F5F7FB"/>
          </w:tcPr>
          <w:p>
            <w:pPr>
              <w:pStyle w:val="Compact"/>
              <w:spacing w:after="0" w:before="0" w:line="240" w:lineRule="auto"/>
              <w:jc w:val="right"/>
            </w:pPr>
            <w:r>
              <w:rPr>
                <w:sz w:val="16"/>
              </w:rPr>
              <w:t xml:space="preserve">$3.065.485</w:t>
            </w:r>
          </w:p>
        </w:tc>
      </w:tr>
      <w:tr>
        <w:trPr>
          <w:cantSplit/>
        </w:trPr>
        <w:tc>
          <w:tcPr/>
          <w:p>
            <w:pPr>
              <w:pStyle w:val="Compact"/>
              <w:spacing w:after="0" w:before="0" w:line="240" w:lineRule="auto"/>
              <w:jc w:val="left"/>
            </w:pPr>
            <w:r>
              <w:rPr>
                <w:sz w:val="16"/>
              </w:rPr>
              <w:t xml:space="preserve">Cocinero de línea caliente (ramen y tempura)</w:t>
            </w:r>
          </w:p>
        </w:tc>
        <w:tc>
          <w:tcPr/>
          <w:p>
            <w:pPr>
              <w:pStyle w:val="Compact"/>
              <w:spacing w:after="0" w:before="0" w:line="240" w:lineRule="auto"/>
              <w:jc w:val="center"/>
            </w:pPr>
            <w:r>
              <w:rPr>
                <w:sz w:val="16"/>
              </w:rPr>
              <w:t xml:space="preserve">2</w:t>
            </w:r>
          </w:p>
        </w:tc>
        <w:tc>
          <w:tcPr/>
          <w:p>
            <w:pPr>
              <w:pStyle w:val="Compact"/>
              <w:spacing w:after="0" w:before="0" w:line="240" w:lineRule="auto"/>
              <w:jc w:val="right"/>
            </w:pPr>
            <w:r>
              <w:rPr>
                <w:sz w:val="16"/>
              </w:rPr>
              <w:t xml:space="preserve">$2.155.559</w:t>
            </w:r>
          </w:p>
        </w:tc>
        <w:tc>
          <w:tcPr/>
          <w:p>
            <w:pPr>
              <w:pStyle w:val="Compact"/>
              <w:spacing w:after="0" w:before="0" w:line="240" w:lineRule="auto"/>
              <w:jc w:val="right"/>
            </w:pPr>
            <w:r>
              <w:rPr>
                <w:sz w:val="16"/>
              </w:rPr>
              <w:t xml:space="preserve">$249.095</w:t>
            </w:r>
          </w:p>
        </w:tc>
        <w:tc>
          <w:tcPr/>
          <w:p>
            <w:pPr>
              <w:pStyle w:val="Compact"/>
              <w:spacing w:after="0" w:before="0" w:line="240" w:lineRule="auto"/>
              <w:jc w:val="right"/>
            </w:pPr>
            <w:r>
              <w:rPr>
                <w:sz w:val="16"/>
              </w:rPr>
              <w:t xml:space="preserve">$356.141</w:t>
            </w:r>
          </w:p>
        </w:tc>
        <w:tc>
          <w:tcPr/>
          <w:p>
            <w:pPr>
              <w:pStyle w:val="Compact"/>
              <w:spacing w:after="0" w:before="0" w:line="240" w:lineRule="auto"/>
              <w:jc w:val="right"/>
            </w:pPr>
            <w:r>
              <w:rPr>
                <w:sz w:val="16"/>
              </w:rPr>
              <w:t xml:space="preserve">$514.637</w:t>
            </w:r>
          </w:p>
        </w:tc>
        <w:tc>
          <w:tcPr/>
          <w:p>
            <w:pPr>
              <w:pStyle w:val="Compact"/>
              <w:spacing w:after="0" w:before="0" w:line="240" w:lineRule="auto"/>
              <w:jc w:val="right"/>
            </w:pPr>
            <w:r>
              <w:rPr>
                <w:sz w:val="16"/>
              </w:rPr>
              <w:t xml:space="preserve">$3.275.432</w:t>
            </w:r>
          </w:p>
        </w:tc>
        <w:tc>
          <w:tcPr/>
          <w:p>
            <w:pPr>
              <w:pStyle w:val="Compact"/>
              <w:spacing w:after="0" w:before="0" w:line="240" w:lineRule="auto"/>
              <w:jc w:val="right"/>
            </w:pPr>
            <w:r>
              <w:rPr>
                <w:sz w:val="16"/>
              </w:rPr>
              <w:t xml:space="preserve">$2.232.209</w:t>
            </w:r>
          </w:p>
        </w:tc>
        <w:tc>
          <w:tcPr/>
          <w:p>
            <w:pPr>
              <w:pStyle w:val="Compact"/>
              <w:spacing w:after="0" w:before="0" w:line="240" w:lineRule="auto"/>
              <w:jc w:val="right"/>
            </w:pPr>
            <w:r>
              <w:rPr>
                <w:sz w:val="16"/>
              </w:rPr>
              <w:t xml:space="preserve">$6.550.864</w:t>
            </w:r>
          </w:p>
        </w:tc>
      </w:tr>
      <w:tr>
        <w:trPr>
          <w:cantSplit/>
        </w:trPr>
        <w:tc>
          <w:tcPr>
            <w:shd w:val="clear" w:color="auto" w:fill="F5F7FB"/>
          </w:tcPr>
          <w:p>
            <w:pPr>
              <w:pStyle w:val="Compact"/>
              <w:spacing w:after="0" w:before="0" w:line="240" w:lineRule="auto"/>
              <w:jc w:val="left"/>
            </w:pPr>
            <w:r>
              <w:rPr>
                <w:sz w:val="16"/>
              </w:rPr>
              <w:t xml:space="preserve">Auxiliar de cocina y steward</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$2.155.559</w:t>
            </w:r>
          </w:p>
        </w:tc>
        <w:tc>
          <w:tcPr>
            <w:shd w:val="clear" w:color="auto" w:fill="F5F7FB"/>
          </w:tcPr>
          <w:p>
            <w:pPr>
              <w:pStyle w:val="Compact"/>
              <w:spacing w:after="0" w:before="0" w:line="240" w:lineRule="auto"/>
              <w:jc w:val="right"/>
            </w:pPr>
            <w:r>
              <w:rPr>
                <w:sz w:val="16"/>
              </w:rPr>
              <w:t xml:space="preserve">$249.095</w:t>
            </w:r>
          </w:p>
        </w:tc>
        <w:tc>
          <w:tcPr>
            <w:shd w:val="clear" w:color="auto" w:fill="F5F7FB"/>
          </w:tcPr>
          <w:p>
            <w:pPr>
              <w:pStyle w:val="Compact"/>
              <w:spacing w:after="0" w:before="0" w:line="240" w:lineRule="auto"/>
              <w:jc w:val="right"/>
            </w:pPr>
            <w:r>
              <w:rPr>
                <w:sz w:val="16"/>
              </w:rPr>
              <w:t xml:space="preserve">$356.141</w:t>
            </w:r>
          </w:p>
        </w:tc>
        <w:tc>
          <w:tcPr>
            <w:shd w:val="clear" w:color="auto" w:fill="F5F7FB"/>
          </w:tcPr>
          <w:p>
            <w:pPr>
              <w:pStyle w:val="Compact"/>
              <w:spacing w:after="0" w:before="0" w:line="240" w:lineRule="auto"/>
              <w:jc w:val="right"/>
            </w:pPr>
            <w:r>
              <w:rPr>
                <w:sz w:val="16"/>
              </w:rPr>
              <w:t xml:space="preserve">$514.637</w:t>
            </w:r>
          </w:p>
        </w:tc>
        <w:tc>
          <w:tcPr>
            <w:shd w:val="clear" w:color="auto" w:fill="F5F7FB"/>
          </w:tcPr>
          <w:p>
            <w:pPr>
              <w:pStyle w:val="Compact"/>
              <w:spacing w:after="0" w:before="0" w:line="240" w:lineRule="auto"/>
              <w:jc w:val="right"/>
            </w:pPr>
            <w:r>
              <w:rPr>
                <w:sz w:val="16"/>
              </w:rPr>
              <w:t xml:space="preserve">$3.275.432</w:t>
            </w:r>
          </w:p>
        </w:tc>
        <w:tc>
          <w:tcPr>
            <w:shd w:val="clear" w:color="auto" w:fill="F5F7FB"/>
          </w:tcPr>
          <w:p>
            <w:pPr>
              <w:pStyle w:val="Compact"/>
              <w:spacing w:after="0" w:before="0" w:line="240" w:lineRule="auto"/>
              <w:jc w:val="right"/>
            </w:pPr>
            <w:r>
              <w:rPr>
                <w:sz w:val="16"/>
              </w:rPr>
              <w:t xml:space="preserve">$2.232.209</w:t>
            </w:r>
          </w:p>
        </w:tc>
        <w:tc>
          <w:tcPr>
            <w:shd w:val="clear" w:color="auto" w:fill="F5F7FB"/>
          </w:tcPr>
          <w:p>
            <w:pPr>
              <w:pStyle w:val="Compact"/>
              <w:spacing w:after="0" w:before="0" w:line="240" w:lineRule="auto"/>
              <w:jc w:val="right"/>
            </w:pPr>
            <w:r>
              <w:rPr>
                <w:sz w:val="16"/>
              </w:rPr>
              <w:t xml:space="preserve">$6.550.864</w:t>
            </w:r>
          </w:p>
        </w:tc>
      </w:tr>
      <w:tr>
        <w:trPr>
          <w:cantSplit/>
        </w:trPr>
        <w:tc>
          <w:tcPr/>
          <w:p>
            <w:pPr>
              <w:pStyle w:val="Compact"/>
              <w:spacing w:after="0" w:before="0" w:line="240" w:lineRule="auto"/>
              <w:jc w:val="left"/>
            </w:pPr>
            <w:r>
              <w:rPr>
                <w:sz w:val="16"/>
              </w:rPr>
              <w:t xml:space="preserve">Meseros</w:t>
            </w:r>
          </w:p>
        </w:tc>
        <w:tc>
          <w:tcPr/>
          <w:p>
            <w:pPr>
              <w:pStyle w:val="Compact"/>
              <w:spacing w:after="0" w:before="0" w:line="240" w:lineRule="auto"/>
              <w:jc w:val="center"/>
            </w:pPr>
            <w:r>
              <w:rPr>
                <w:sz w:val="16"/>
              </w:rPr>
              <w:t xml:space="preserve">4</w:t>
            </w:r>
          </w:p>
        </w:tc>
        <w:tc>
          <w:tcPr/>
          <w:p>
            <w:pPr>
              <w:pStyle w:val="Compact"/>
              <w:spacing w:after="0" w:before="0" w:line="240" w:lineRule="auto"/>
              <w:jc w:val="right"/>
            </w:pPr>
            <w:r>
              <w:rPr>
                <w:sz w:val="16"/>
              </w:rPr>
              <w:t xml:space="preserve">$2.155.559</w:t>
            </w:r>
          </w:p>
        </w:tc>
        <w:tc>
          <w:tcPr/>
          <w:p>
            <w:pPr>
              <w:pStyle w:val="Compact"/>
              <w:spacing w:after="0" w:before="0" w:line="240" w:lineRule="auto"/>
              <w:jc w:val="right"/>
            </w:pPr>
            <w:r>
              <w:rPr>
                <w:sz w:val="16"/>
              </w:rPr>
              <w:t xml:space="preserve">$249.095</w:t>
            </w:r>
          </w:p>
        </w:tc>
        <w:tc>
          <w:tcPr/>
          <w:p>
            <w:pPr>
              <w:pStyle w:val="Compact"/>
              <w:spacing w:after="0" w:before="0" w:line="240" w:lineRule="auto"/>
              <w:jc w:val="right"/>
            </w:pPr>
            <w:r>
              <w:rPr>
                <w:sz w:val="16"/>
              </w:rPr>
              <w:t xml:space="preserve">$356.141</w:t>
            </w:r>
          </w:p>
        </w:tc>
        <w:tc>
          <w:tcPr/>
          <w:p>
            <w:pPr>
              <w:pStyle w:val="Compact"/>
              <w:spacing w:after="0" w:before="0" w:line="240" w:lineRule="auto"/>
              <w:jc w:val="right"/>
            </w:pPr>
            <w:r>
              <w:rPr>
                <w:sz w:val="16"/>
              </w:rPr>
              <w:t xml:space="preserve">$514.637</w:t>
            </w:r>
          </w:p>
        </w:tc>
        <w:tc>
          <w:tcPr/>
          <w:p>
            <w:pPr>
              <w:pStyle w:val="Compact"/>
              <w:spacing w:after="0" w:before="0" w:line="240" w:lineRule="auto"/>
              <w:jc w:val="right"/>
            </w:pPr>
            <w:r>
              <w:rPr>
                <w:sz w:val="16"/>
              </w:rPr>
              <w:t xml:space="preserve">$3.275.432</w:t>
            </w:r>
          </w:p>
        </w:tc>
        <w:tc>
          <w:tcPr/>
          <w:p>
            <w:pPr>
              <w:pStyle w:val="Compact"/>
              <w:spacing w:after="0" w:before="0" w:line="240" w:lineRule="auto"/>
              <w:jc w:val="right"/>
            </w:pPr>
            <w:r>
              <w:rPr>
                <w:sz w:val="16"/>
              </w:rPr>
              <w:t xml:space="preserve">$2.232.209</w:t>
            </w:r>
          </w:p>
        </w:tc>
        <w:tc>
          <w:tcPr/>
          <w:p>
            <w:pPr>
              <w:pStyle w:val="Compact"/>
              <w:spacing w:after="0" w:before="0" w:line="240" w:lineRule="auto"/>
              <w:jc w:val="right"/>
            </w:pPr>
            <w:r>
              <w:rPr>
                <w:sz w:val="16"/>
              </w:rPr>
              <w:t xml:space="preserve">$13.101.728</w:t>
            </w:r>
          </w:p>
        </w:tc>
      </w:tr>
      <w:tr>
        <w:trPr>
          <w:cantSplit/>
        </w:trPr>
        <w:tc>
          <w:tcPr>
            <w:shd w:val="clear" w:color="auto" w:fill="F5F7FB"/>
          </w:tcPr>
          <w:p>
            <w:pPr>
              <w:pStyle w:val="Compact"/>
              <w:spacing w:after="0" w:before="0" w:line="240" w:lineRule="auto"/>
              <w:jc w:val="left"/>
            </w:pPr>
            <w:r>
              <w:rPr>
                <w:sz w:val="16"/>
              </w:rPr>
              <w:t xml:space="preserve">Anfitrión(a) y cajero(a)</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$2.307.304</w:t>
            </w:r>
          </w:p>
        </w:tc>
        <w:tc>
          <w:tcPr>
            <w:shd w:val="clear" w:color="auto" w:fill="F5F7FB"/>
          </w:tcPr>
          <w:p>
            <w:pPr>
              <w:pStyle w:val="Compact"/>
              <w:spacing w:after="0" w:before="0" w:line="240" w:lineRule="auto"/>
              <w:jc w:val="right"/>
            </w:pPr>
            <w:r>
              <w:rPr>
                <w:sz w:val="16"/>
              </w:rPr>
              <w:t xml:space="preserve">$249.095</w:t>
            </w:r>
          </w:p>
        </w:tc>
        <w:tc>
          <w:tcPr>
            <w:shd w:val="clear" w:color="auto" w:fill="F5F7FB"/>
          </w:tcPr>
          <w:p>
            <w:pPr>
              <w:pStyle w:val="Compact"/>
              <w:spacing w:after="0" w:before="0" w:line="240" w:lineRule="auto"/>
              <w:jc w:val="right"/>
            </w:pPr>
            <w:r>
              <w:rPr>
                <w:sz w:val="16"/>
              </w:rPr>
              <w:t xml:space="preserve">$381.213</w:t>
            </w:r>
          </w:p>
        </w:tc>
        <w:tc>
          <w:tcPr>
            <w:shd w:val="clear" w:color="auto" w:fill="F5F7FB"/>
          </w:tcPr>
          <w:p>
            <w:pPr>
              <w:pStyle w:val="Compact"/>
              <w:spacing w:after="0" w:before="0" w:line="240" w:lineRule="auto"/>
              <w:jc w:val="right"/>
            </w:pPr>
            <w:r>
              <w:rPr>
                <w:sz w:val="16"/>
              </w:rPr>
              <w:t xml:space="preserve">$547.768</w:t>
            </w:r>
          </w:p>
        </w:tc>
        <w:tc>
          <w:tcPr>
            <w:shd w:val="clear" w:color="auto" w:fill="F5F7FB"/>
          </w:tcPr>
          <w:p>
            <w:pPr>
              <w:pStyle w:val="Compact"/>
              <w:spacing w:after="0" w:before="0" w:line="240" w:lineRule="auto"/>
              <w:jc w:val="right"/>
            </w:pPr>
            <w:r>
              <w:rPr>
                <w:sz w:val="16"/>
              </w:rPr>
              <w:t xml:space="preserve">$3.485.380</w:t>
            </w:r>
          </w:p>
        </w:tc>
        <w:tc>
          <w:tcPr>
            <w:shd w:val="clear" w:color="auto" w:fill="F5F7FB"/>
          </w:tcPr>
          <w:p>
            <w:pPr>
              <w:pStyle w:val="Compact"/>
              <w:spacing w:after="0" w:before="0" w:line="240" w:lineRule="auto"/>
              <w:jc w:val="right"/>
            </w:pPr>
            <w:r>
              <w:rPr>
                <w:sz w:val="16"/>
              </w:rPr>
              <w:t xml:space="preserve">$2.371.814</w:t>
            </w:r>
          </w:p>
        </w:tc>
        <w:tc>
          <w:tcPr>
            <w:shd w:val="clear" w:color="auto" w:fill="F5F7FB"/>
          </w:tcPr>
          <w:p>
            <w:pPr>
              <w:pStyle w:val="Compact"/>
              <w:spacing w:after="0" w:before="0" w:line="240" w:lineRule="auto"/>
              <w:jc w:val="right"/>
            </w:pPr>
            <w:r>
              <w:rPr>
                <w:sz w:val="16"/>
              </w:rPr>
              <w:t xml:space="preserve">$3.485.380</w:t>
            </w:r>
          </w:p>
        </w:tc>
      </w:tr>
      <w:tr>
        <w:trPr>
          <w:cantSplit/>
        </w:trPr>
        <w:tc>
          <w:tcPr/>
          <w:p>
            <w:pPr>
              <w:pStyle w:val="Compact"/>
              <w:spacing w:after="0" w:before="0" w:line="240" w:lineRule="auto"/>
              <w:jc w:val="left"/>
            </w:pPr>
            <w:r>
              <w:rPr>
                <w:sz w:val="16"/>
              </w:rPr>
              <w:t xml:space="preserve">Administrador(a)</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$3.501.810</w:t>
            </w:r>
          </w:p>
        </w:tc>
        <w:tc>
          <w:tcPr/>
          <w:p>
            <w:pPr>
              <w:pStyle w:val="Compact"/>
              <w:spacing w:after="0" w:before="0" w:line="240" w:lineRule="auto"/>
              <w:jc w:val="right"/>
            </w:pPr>
            <w:r>
              <w:rPr>
                <w:sz w:val="16"/>
              </w:rPr>
              <w:t xml:space="preserve">$249.095</w:t>
            </w:r>
          </w:p>
        </w:tc>
        <w:tc>
          <w:tcPr/>
          <w:p>
            <w:pPr>
              <w:pStyle w:val="Compact"/>
              <w:spacing w:after="0" w:before="0" w:line="240" w:lineRule="auto"/>
              <w:jc w:val="right"/>
            </w:pPr>
            <w:r>
              <w:rPr>
                <w:sz w:val="16"/>
              </w:rPr>
              <w:t xml:space="preserve">$578.569</w:t>
            </w:r>
          </w:p>
        </w:tc>
        <w:tc>
          <w:tcPr/>
          <w:p>
            <w:pPr>
              <w:pStyle w:val="Compact"/>
              <w:spacing w:after="0" w:before="0" w:line="240" w:lineRule="auto"/>
              <w:jc w:val="right"/>
            </w:pPr>
            <w:r>
              <w:rPr>
                <w:sz w:val="16"/>
              </w:rPr>
              <w:t xml:space="preserve">$808.569</w:t>
            </w:r>
          </w:p>
        </w:tc>
        <w:tc>
          <w:tcPr/>
          <w:p>
            <w:pPr>
              <w:pStyle w:val="Compact"/>
              <w:spacing w:after="0" w:before="0" w:line="240" w:lineRule="auto"/>
              <w:jc w:val="right"/>
            </w:pPr>
            <w:r>
              <w:rPr>
                <w:sz w:val="16"/>
              </w:rPr>
              <w:t xml:space="preserve">$5.138.043</w:t>
            </w:r>
          </w:p>
        </w:tc>
        <w:tc>
          <w:tcPr/>
          <w:p>
            <w:pPr>
              <w:pStyle w:val="Compact"/>
              <w:spacing w:after="0" w:before="0" w:line="240" w:lineRule="auto"/>
              <w:jc w:val="right"/>
            </w:pPr>
            <w:r>
              <w:rPr>
                <w:sz w:val="16"/>
              </w:rPr>
              <w:t xml:space="preserve">$3.470.760</w:t>
            </w:r>
          </w:p>
        </w:tc>
        <w:tc>
          <w:tcPr/>
          <w:p>
            <w:pPr>
              <w:pStyle w:val="Compact"/>
              <w:spacing w:after="0" w:before="0" w:line="240" w:lineRule="auto"/>
              <w:jc w:val="right"/>
            </w:pPr>
            <w:r>
              <w:rPr>
                <w:sz w:val="16"/>
              </w:rPr>
              <w:t xml:space="preserve">$5.138.043</w:t>
            </w:r>
          </w:p>
        </w:tc>
      </w:tr>
      <w:tr>
        <w:trPr>
          <w:cantSplit/>
        </w:trPr>
        <w:tc>
          <w:tcPr>
            <w:shd w:val="clear" w:color="auto" w:fill="F5F7FB"/>
          </w:tcPr>
          <w:p>
            <w:pPr>
              <w:pStyle w:val="Compact"/>
              <w:spacing w:after="0" w:before="0" w:line="240" w:lineRule="auto"/>
              <w:jc w:val="left"/>
            </w:pPr>
            <w:r>
              <w:rPr>
                <w:bCs/>
                <w:b/>
                <w:sz w:val="16"/>
              </w:rPr>
              <w:t xml:space="preserve">Total</w:t>
            </w:r>
          </w:p>
        </w:tc>
        <w:tc>
          <w:tcPr>
            <w:shd w:val="clear" w:color="auto" w:fill="F5F7FB"/>
          </w:tcPr>
          <w:p>
            <w:pPr>
              <w:pStyle w:val="Compact"/>
              <w:spacing w:after="0" w:before="0" w:line="240" w:lineRule="auto"/>
              <w:jc w:val="center"/>
            </w:pPr>
            <w:r>
              <w:rPr>
                <w:bCs/>
                <w:b/>
                <w:sz w:val="16"/>
              </w:rPr>
              <w:t xml:space="preserve">12</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$41.736.049</w:t>
            </w:r>
          </w:p>
        </w:tc>
      </w:tr>
    </w:tbl>
    <w:p>
      <w:pPr>
        <w:pStyle w:val="BodyText"/>
        <w:spacing w:after="160"/>
        <w:jc w:val="left"/>
      </w:pPr>
      <w:r>
        <w:rPr>
          <w:iCs/>
          <w:i/>
          <w:color w:val="52514E"/>
          <w:sz w:val="16"/>
        </w:rPr>
        <w:t xml:space="preserve">Fuente: Decreto 1469 de 2025; Código Sustantivo del Trabajo (prestaciones sociales); cálculo del equipo.</w:t>
      </w:r>
    </w:p>
    <w:p>
      <w:pPr>
        <w:pStyle w:val="BodyText"/>
      </w:pPr>
      <w:r>
        <w:t xml:space="preserve">El costo total del personal es de $41.736.049 al mes, la partida más grande de los costos de operación. Un mesero le cuesta a la empresa $3.275.432 al mes, mientras recibe $2.232.209 netos después de los descuentos; la diferencia corresponde a aportes, prestaciones y descuentos de ley.</w:t>
      </w:r>
    </w:p>
    <w:bookmarkEnd w:id="72"/>
    <w:bookmarkStart w:id="73" w:name="manejo-de-propinas"/>
    <w:p>
      <w:pPr>
        <w:pStyle w:val="Heading3"/>
      </w:pPr>
      <w:r>
        <w:t xml:space="preserve">5.4.4 Manejo de propinas</w:t>
      </w:r>
    </w:p>
    <w:p>
      <w:pPr>
        <w:pStyle w:val="FirstParagraph"/>
      </w:pPr>
      <w:r>
        <w:t xml:space="preserve">Kazegami sugerirá en la cuenta una propina voluntaria del 10 %, el máximo que permite la Ley 1935 de 2018. El mesero debe preguntar al cliente si desea incluirla o cambiar su valor, y la factura debe mostrarla por separado. Las propinas</w:t>
      </w:r>
      <w:r>
        <w:t xml:space="preserve"> </w:t>
      </w:r>
      <w:r>
        <w:rPr>
          <w:bCs/>
          <w:b/>
        </w:rPr>
        <w:t xml:space="preserve">no son salario</w:t>
      </w:r>
      <w:r>
        <w:t xml:space="preserve">, no generan aportes ni prestaciones y no son un ingreso del restaurante, porque pertenecen a los trabajadores de la cadena de servicio.</w:t>
      </w:r>
    </w:p>
    <w:p>
      <w:pPr>
        <w:pStyle w:val="BodyText"/>
      </w:pPr>
      <w:r>
        <w:t xml:space="preserve">El dinero se maneja con un</w:t>
      </w:r>
      <w:r>
        <w:t xml:space="preserve"> </w:t>
      </w:r>
      <w:r>
        <w:rPr>
          <w:bCs/>
          <w:b/>
        </w:rPr>
        <w:t xml:space="preserve">bote común por turno</w:t>
      </w:r>
      <w:r>
        <w:t xml:space="preserve">: todo lo que se recauda en un turno, en efectivo o con tarjeta, se reúne y se reparte en partes iguales entre las personas que trabajaron ese turno, incluidos el personal de cocina, la barra de sushi, los meseros, el anfitrión o cajero y el steward. El administrador y los socios no participan del reparto ni pueden usar las propinas para gastos del restaurante, como exige la ley. El reparto se liquida cada semana y queda registrado en el sistema POS. La tabla presenta un cálculo ilustrativo del bote por turno en 2027, suponiendo que el 70 % de las cuentas acepta la propina sugerida (supuesto del equipo).</w:t>
      </w:r>
    </w:p>
    <w:p>
      <w:pPr>
        <w:pStyle w:val="TableCaption"/>
      </w:pPr>
      <w:r>
        <w:t xml:space="preserve">Tabla 33. Estimación ilustrativa del bote común de propinas por turno (2027)</w:t>
      </w:r>
    </w:p>
    <w:tbl>
      <w:tblPr>
        <w:tblStyle w:val="Table"/>
        <w:tblLook w:firstRow="1" w:lastRow="0" w:firstColumn="0" w:lastColumn="0" w:noHBand="0" w:noVBand="0" w:val="0020"/>
        <w:tblCaption w:val="Tabla 33. Estimación ilustrativa del bote común de propinas por turn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380"/>
        <w:gridCol w:w="1453"/>
        <w:gridCol w:w="799"/>
        <w:gridCol w:w="1235"/>
        <w:gridCol w:w="1017"/>
        <w:gridCol w:w="1017"/>
        <w:gridCol w:w="1017"/>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Turno</w:t>
            </w:r>
          </w:p>
        </w:tc>
        <w:tc>
          <w:tcPr>
            <w:shd w:val="clear" w:color="auto" w:fill="D6E6F8"/>
          </w:tcPr>
          <w:p>
            <w:pPr>
              <w:pStyle w:val="Compact"/>
              <w:spacing w:after="0" w:before="0" w:line="240" w:lineRule="auto"/>
              <w:jc w:val="left"/>
            </w:pPr>
            <w:r>
              <w:rPr>
                <w:b/>
                <w:color w:val="1F3A68"/>
                <w:sz w:val="16"/>
              </w:rPr>
              <w:t xml:space="preserve">Horario</w:t>
            </w:r>
          </w:p>
        </w:tc>
        <w:tc>
          <w:tcPr>
            <w:shd w:val="clear" w:color="auto" w:fill="D6E6F8"/>
          </w:tcPr>
          <w:p>
            <w:pPr>
              <w:pStyle w:val="Compact"/>
              <w:spacing w:after="0" w:before="0" w:line="240" w:lineRule="auto"/>
              <w:jc w:val="center"/>
            </w:pPr>
            <w:r>
              <w:rPr>
                <w:b/>
                <w:color w:val="1F3A68"/>
                <w:sz w:val="16"/>
              </w:rPr>
              <w:t xml:space="preserve">Personas en el turno</w:t>
            </w:r>
          </w:p>
        </w:tc>
        <w:tc>
          <w:tcPr>
            <w:shd w:val="clear" w:color="auto" w:fill="D6E6F8"/>
          </w:tcPr>
          <w:p>
            <w:pPr>
              <w:pStyle w:val="Compact"/>
              <w:spacing w:after="0" w:before="0" w:line="240" w:lineRule="auto"/>
              <w:jc w:val="right"/>
            </w:pPr>
            <w:r>
              <w:rPr>
                <w:b/>
                <w:color w:val="1F3A68"/>
                <w:sz w:val="16"/>
              </w:rPr>
              <w:t xml:space="preserve">Ventas de platos del turno (día)</w:t>
            </w:r>
          </w:p>
        </w:tc>
        <w:tc>
          <w:tcPr>
            <w:shd w:val="clear" w:color="auto" w:fill="D6E6F8"/>
          </w:tcPr>
          <w:p>
            <w:pPr>
              <w:pStyle w:val="Compact"/>
              <w:spacing w:after="0" w:before="0" w:line="240" w:lineRule="auto"/>
              <w:jc w:val="right"/>
            </w:pPr>
            <w:r>
              <w:rPr>
                <w:b/>
                <w:color w:val="1F3A68"/>
                <w:sz w:val="16"/>
              </w:rPr>
              <w:t xml:space="preserve">Bote diario</w:t>
            </w:r>
          </w:p>
        </w:tc>
        <w:tc>
          <w:tcPr>
            <w:shd w:val="clear" w:color="auto" w:fill="D6E6F8"/>
          </w:tcPr>
          <w:p>
            <w:pPr>
              <w:pStyle w:val="Compact"/>
              <w:spacing w:after="0" w:before="0" w:line="240" w:lineRule="auto"/>
              <w:jc w:val="right"/>
            </w:pPr>
            <w:r>
              <w:rPr>
                <w:b/>
                <w:color w:val="1F3A68"/>
                <w:sz w:val="16"/>
              </w:rPr>
              <w:t xml:space="preserve">Propina por persona al día</w:t>
            </w:r>
          </w:p>
        </w:tc>
        <w:tc>
          <w:tcPr>
            <w:shd w:val="clear" w:color="auto" w:fill="D6E6F8"/>
          </w:tcPr>
          <w:p>
            <w:pPr>
              <w:pStyle w:val="Compact"/>
              <w:spacing w:after="0" w:before="0" w:line="240" w:lineRule="auto"/>
              <w:jc w:val="right"/>
            </w:pPr>
            <w:r>
              <w:rPr>
                <w:b/>
                <w:color w:val="1F3A68"/>
                <w:sz w:val="16"/>
              </w:rPr>
              <w:t xml:space="preserve">Propina por persona al mes</w:t>
            </w:r>
          </w:p>
        </w:tc>
      </w:tr>
      <w:tr>
        <w:trPr>
          <w:cantSplit/>
        </w:trPr>
        <w:tc>
          <w:tcPr/>
          <w:p>
            <w:pPr>
              <w:pStyle w:val="Compact"/>
              <w:spacing w:after="0" w:before="0" w:line="240" w:lineRule="auto"/>
              <w:jc w:val="left"/>
            </w:pPr>
            <w:r>
              <w:rPr>
                <w:sz w:val="16"/>
              </w:rPr>
              <w:t xml:space="preserve">Turno A (apertura)</w:t>
            </w:r>
          </w:p>
        </w:tc>
        <w:tc>
          <w:tcPr/>
          <w:p>
            <w:pPr>
              <w:pStyle w:val="Compact"/>
              <w:spacing w:after="0" w:before="0" w:line="240" w:lineRule="auto"/>
              <w:jc w:val="left"/>
            </w:pPr>
            <w:r>
              <w:rPr>
                <w:sz w:val="16"/>
              </w:rPr>
              <w:t xml:space="preserve">10:00 a. m. - 5:00 p. m.</w:t>
            </w:r>
          </w:p>
        </w:tc>
        <w:tc>
          <w:tcPr/>
          <w:p>
            <w:pPr>
              <w:pStyle w:val="Compact"/>
              <w:spacing w:after="0" w:before="0" w:line="240" w:lineRule="auto"/>
              <w:jc w:val="center"/>
            </w:pPr>
            <w:r>
              <w:rPr>
                <w:sz w:val="16"/>
              </w:rPr>
              <w:t xml:space="preserve">5</w:t>
            </w:r>
          </w:p>
        </w:tc>
        <w:tc>
          <w:tcPr/>
          <w:p>
            <w:pPr>
              <w:pStyle w:val="Compact"/>
              <w:spacing w:after="0" w:before="0" w:line="240" w:lineRule="auto"/>
              <w:jc w:val="right"/>
            </w:pPr>
            <w:r>
              <w:rPr>
                <w:sz w:val="16"/>
              </w:rPr>
              <w:t xml:space="preserve">$1.463.774</w:t>
            </w:r>
          </w:p>
        </w:tc>
        <w:tc>
          <w:tcPr/>
          <w:p>
            <w:pPr>
              <w:pStyle w:val="Compact"/>
              <w:spacing w:after="0" w:before="0" w:line="240" w:lineRule="auto"/>
              <w:jc w:val="right"/>
            </w:pPr>
            <w:r>
              <w:rPr>
                <w:sz w:val="16"/>
              </w:rPr>
              <w:t xml:space="preserve">$102.464</w:t>
            </w:r>
          </w:p>
        </w:tc>
        <w:tc>
          <w:tcPr/>
          <w:p>
            <w:pPr>
              <w:pStyle w:val="Compact"/>
              <w:spacing w:after="0" w:before="0" w:line="240" w:lineRule="auto"/>
              <w:jc w:val="right"/>
            </w:pPr>
            <w:r>
              <w:rPr>
                <w:sz w:val="16"/>
              </w:rPr>
              <w:t xml:space="preserve">$20.493</w:t>
            </w:r>
          </w:p>
        </w:tc>
        <w:tc>
          <w:tcPr/>
          <w:p>
            <w:pPr>
              <w:pStyle w:val="Compact"/>
              <w:spacing w:after="0" w:before="0" w:line="240" w:lineRule="auto"/>
              <w:jc w:val="right"/>
            </w:pPr>
            <w:r>
              <w:rPr>
                <w:sz w:val="16"/>
              </w:rPr>
              <w:t xml:space="preserve">$532.814</w:t>
            </w:r>
          </w:p>
        </w:tc>
      </w:tr>
      <w:tr>
        <w:trPr>
          <w:cantSplit/>
        </w:trPr>
        <w:tc>
          <w:tcPr>
            <w:shd w:val="clear" w:color="auto" w:fill="F5F7FB"/>
          </w:tcPr>
          <w:p>
            <w:pPr>
              <w:pStyle w:val="Compact"/>
              <w:spacing w:after="0" w:before="0" w:line="240" w:lineRule="auto"/>
              <w:jc w:val="left"/>
            </w:pPr>
            <w:r>
              <w:rPr>
                <w:sz w:val="16"/>
              </w:rPr>
              <w:t xml:space="preserve">Turno B (cierre)</w:t>
            </w:r>
          </w:p>
        </w:tc>
        <w:tc>
          <w:tcPr>
            <w:shd w:val="clear" w:color="auto" w:fill="F5F7FB"/>
          </w:tcPr>
          <w:p>
            <w:pPr>
              <w:pStyle w:val="Compact"/>
              <w:spacing w:after="0" w:before="0" w:line="240" w:lineRule="auto"/>
              <w:jc w:val="left"/>
            </w:pPr>
            <w:r>
              <w:rPr>
                <w:sz w:val="16"/>
              </w:rPr>
              <w:t xml:space="preserve">4:00 p. m. - 11:00 p. m.</w:t>
            </w:r>
          </w:p>
        </w:tc>
        <w:tc>
          <w:tcPr>
            <w:shd w:val="clear" w:color="auto" w:fill="F5F7FB"/>
          </w:tcPr>
          <w:p>
            <w:pPr>
              <w:pStyle w:val="Compact"/>
              <w:spacing w:after="0" w:before="0" w:line="240" w:lineRule="auto"/>
              <w:jc w:val="center"/>
            </w:pPr>
            <w:r>
              <w:rPr>
                <w:sz w:val="16"/>
              </w:rPr>
              <w:t xml:space="preserve">6</w:t>
            </w:r>
          </w:p>
        </w:tc>
        <w:tc>
          <w:tcPr>
            <w:shd w:val="clear" w:color="auto" w:fill="F5F7FB"/>
          </w:tcPr>
          <w:p>
            <w:pPr>
              <w:pStyle w:val="Compact"/>
              <w:spacing w:after="0" w:before="0" w:line="240" w:lineRule="auto"/>
              <w:jc w:val="right"/>
            </w:pPr>
            <w:r>
              <w:rPr>
                <w:sz w:val="16"/>
              </w:rPr>
              <w:t xml:space="preserve">$1.097.831</w:t>
            </w:r>
          </w:p>
        </w:tc>
        <w:tc>
          <w:tcPr>
            <w:shd w:val="clear" w:color="auto" w:fill="F5F7FB"/>
          </w:tcPr>
          <w:p>
            <w:pPr>
              <w:pStyle w:val="Compact"/>
              <w:spacing w:after="0" w:before="0" w:line="240" w:lineRule="auto"/>
              <w:jc w:val="right"/>
            </w:pPr>
            <w:r>
              <w:rPr>
                <w:sz w:val="16"/>
              </w:rPr>
              <w:t xml:space="preserve">$76.848</w:t>
            </w:r>
          </w:p>
        </w:tc>
        <w:tc>
          <w:tcPr>
            <w:shd w:val="clear" w:color="auto" w:fill="F5F7FB"/>
          </w:tcPr>
          <w:p>
            <w:pPr>
              <w:pStyle w:val="Compact"/>
              <w:spacing w:after="0" w:before="0" w:line="240" w:lineRule="auto"/>
              <w:jc w:val="right"/>
            </w:pPr>
            <w:r>
              <w:rPr>
                <w:sz w:val="16"/>
              </w:rPr>
              <w:t xml:space="preserve">$12.808</w:t>
            </w:r>
          </w:p>
        </w:tc>
        <w:tc>
          <w:tcPr>
            <w:shd w:val="clear" w:color="auto" w:fill="F5F7FB"/>
          </w:tcPr>
          <w:p>
            <w:pPr>
              <w:pStyle w:val="Compact"/>
              <w:spacing w:after="0" w:before="0" w:line="240" w:lineRule="auto"/>
              <w:jc w:val="right"/>
            </w:pPr>
            <w:r>
              <w:rPr>
                <w:sz w:val="16"/>
              </w:rPr>
              <w:t xml:space="preserve">$333.009</w:t>
            </w:r>
          </w:p>
        </w:tc>
      </w:tr>
    </w:tbl>
    <w:p>
      <w:pPr>
        <w:pStyle w:val="BodyText"/>
        <w:spacing w:after="160"/>
        <w:jc w:val="left"/>
      </w:pPr>
      <w:r>
        <w:rPr>
          <w:iCs/>
          <w:i/>
          <w:color w:val="52514E"/>
          <w:sz w:val="16"/>
        </w:rPr>
        <w:t xml:space="preserve">Fuente: Ley 1935 de 2018; ventas de platos según la capacidad utilizada de 2027 y los precios de venta; supuesto del equipo sobre la aceptación de la propina.</w:t>
      </w:r>
    </w:p>
    <w:p>
      <w:pPr>
        <w:pStyle w:val="BodyText"/>
      </w:pPr>
      <w:r>
        <w:t xml:space="preserve">Con estos supuestos, cada trabajador recibiría entre $333.009 y $532.814 adicionales al mes por propinas, según su turno. Como este dinero lo pagan los clientes y pertenece a los trabajadores, no aparece en los costos del restaurante, pero mejora el ingreso del personal y ayuda a retenerlo.</w:t>
      </w:r>
    </w:p>
    <w:bookmarkEnd w:id="73"/>
    <w:bookmarkEnd w:id="74"/>
    <w:bookmarkEnd w:id="75"/>
    <w:bookmarkStart w:id="96" w:name="costos-de-insumos-equipos-y-tecnología"/>
    <w:p>
      <w:pPr>
        <w:pStyle w:val="Heading1"/>
      </w:pPr>
      <w:r>
        <w:t xml:space="preserve">6. Costos de insumos, equipos y tecnología</w:t>
      </w:r>
    </w:p>
    <w:bookmarkStart w:id="76" w:name="metodología-de-costeo-de-los-platos"/>
    <w:p>
      <w:pPr>
        <w:pStyle w:val="Heading2"/>
      </w:pPr>
      <w:r>
        <w:t xml:space="preserve">6.1 Metodología de costeo de los platos</w:t>
      </w:r>
    </w:p>
    <w:p>
      <w:pPr>
        <w:pStyle w:val="FirstParagraph"/>
      </w:pPr>
      <w:r>
        <w:t xml:space="preserve">Para cada plato se presentan dos tablas. La primera es la</w:t>
      </w:r>
      <w:r>
        <w:t xml:space="preserve"> </w:t>
      </w:r>
      <w:r>
        <w:rPr>
          <w:bCs/>
          <w:b/>
        </w:rPr>
        <w:t xml:space="preserve">receta estándar por porción</w:t>
      </w:r>
      <w:r>
        <w:t xml:space="preserve">, con la cantidad, el precio y la fuente de cada ingrediente. La segunda calcula el</w:t>
      </w:r>
      <w:r>
        <w:t xml:space="preserve"> </w:t>
      </w:r>
      <w:r>
        <w:rPr>
          <w:bCs/>
          <w:b/>
        </w:rPr>
        <w:t xml:space="preserve">costo del mes</w:t>
      </w:r>
      <w:r>
        <w:t xml:space="preserve"> </w:t>
      </w:r>
      <w:r>
        <w:t xml:space="preserve">de la línea de producción: suma la materia prima, los servicios que consume la línea y la depreciación de los equipos que usa, y divide el total entre las unidades vendidas en el mes para obtener el</w:t>
      </w:r>
      <w:r>
        <w:t xml:space="preserve"> </w:t>
      </w:r>
      <w:r>
        <w:rPr>
          <w:bCs/>
          <w:b/>
        </w:rPr>
        <w:t xml:space="preserve">costo unitario</w:t>
      </w:r>
      <w:r>
        <w:t xml:space="preserve">. Los equipos no entran al costo por su valor de compra, sino por su depreciación mensual: valor ÷ (vida útil × 12). La siguiente tabla explica el contenido de cada columna.</w:t>
      </w:r>
    </w:p>
    <w:p>
      <w:pPr>
        <w:pStyle w:val="TableCaption"/>
      </w:pPr>
      <w:r>
        <w:t xml:space="preserve">Tabla 34. Columnas de las tablas de insumos y costos</w:t>
      </w:r>
    </w:p>
    <w:tbl>
      <w:tblPr>
        <w:tblStyle w:val="Table"/>
        <w:tblLook w:firstRow="1" w:lastRow="0" w:firstColumn="0" w:lastColumn="0" w:noHBand="0" w:noVBand="0" w:val="0020"/>
        <w:tblCaption w:val="Tabla 34. Columnas de las tablas de insumos y cos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448"/>
        <w:gridCol w:w="54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Columna</w:t>
            </w:r>
          </w:p>
        </w:tc>
        <w:tc>
          <w:tcPr>
            <w:shd w:val="clear" w:color="auto" w:fill="D6E6F8"/>
          </w:tcPr>
          <w:p>
            <w:pPr>
              <w:pStyle w:val="Compact"/>
              <w:spacing w:after="0" w:before="0" w:line="240" w:lineRule="auto"/>
              <w:jc w:val="left"/>
            </w:pPr>
            <w:r>
              <w:rPr>
                <w:b/>
                <w:color w:val="1F3A68"/>
                <w:sz w:val="18"/>
              </w:rPr>
              <w:t xml:space="preserve">Contenido</w:t>
            </w:r>
          </w:p>
        </w:tc>
      </w:tr>
      <w:tr>
        <w:trPr>
          <w:cantSplit/>
        </w:trPr>
        <w:tc>
          <w:tcPr/>
          <w:p>
            <w:pPr>
              <w:pStyle w:val="Compact"/>
              <w:spacing w:after="0" w:before="0" w:line="240" w:lineRule="auto"/>
              <w:jc w:val="left"/>
            </w:pPr>
            <w:r>
              <w:rPr>
                <w:sz w:val="18"/>
              </w:rPr>
              <w:t xml:space="preserve">Insumos</w:t>
            </w:r>
          </w:p>
        </w:tc>
        <w:tc>
          <w:tcPr/>
          <w:p>
            <w:pPr>
              <w:pStyle w:val="Compact"/>
              <w:spacing w:after="0" w:before="0" w:line="240" w:lineRule="auto"/>
              <w:jc w:val="left"/>
            </w:pPr>
            <w:r>
              <w:rPr>
                <w:sz w:val="18"/>
              </w:rPr>
              <w:t xml:space="preserve">Cada ingrediente de la receta estándar, más los activos de la línea y los servicios que consume</w:t>
            </w:r>
          </w:p>
        </w:tc>
      </w:tr>
      <w:tr>
        <w:trPr>
          <w:cantSplit/>
        </w:trPr>
        <w:tc>
          <w:tcPr>
            <w:shd w:val="clear" w:color="auto" w:fill="F5F7FB"/>
          </w:tcPr>
          <w:p>
            <w:pPr>
              <w:pStyle w:val="Compact"/>
              <w:spacing w:after="0" w:before="0" w:line="240" w:lineRule="auto"/>
              <w:jc w:val="left"/>
            </w:pPr>
            <w:r>
              <w:rPr>
                <w:sz w:val="18"/>
              </w:rPr>
              <w:t xml:space="preserve">Cantidad por mes</w:t>
            </w:r>
          </w:p>
        </w:tc>
        <w:tc>
          <w:tcPr>
            <w:shd w:val="clear" w:color="auto" w:fill="F5F7FB"/>
          </w:tcPr>
          <w:p>
            <w:pPr>
              <w:pStyle w:val="Compact"/>
              <w:spacing w:after="0" w:before="0" w:line="240" w:lineRule="auto"/>
              <w:jc w:val="left"/>
            </w:pPr>
            <w:r>
              <w:rPr>
                <w:sz w:val="18"/>
              </w:rPr>
              <w:t xml:space="preserve">Cantidad por porción × porciones vendidas en el mes (capacidad utilizada 2027)</w:t>
            </w:r>
          </w:p>
        </w:tc>
      </w:tr>
      <w:tr>
        <w:trPr>
          <w:cantSplit/>
        </w:trPr>
        <w:tc>
          <w:tcPr/>
          <w:p>
            <w:pPr>
              <w:pStyle w:val="Compact"/>
              <w:spacing w:after="0" w:before="0" w:line="240" w:lineRule="auto"/>
              <w:jc w:val="left"/>
            </w:pPr>
            <w:r>
              <w:rPr>
                <w:sz w:val="18"/>
              </w:rPr>
              <w:t xml:space="preserve">Proveedor (precio · calidad · postventa)</w:t>
            </w:r>
          </w:p>
        </w:tc>
        <w:tc>
          <w:tcPr/>
          <w:p>
            <w:pPr>
              <w:pStyle w:val="Compact"/>
              <w:spacing w:after="0" w:before="0" w:line="240" w:lineRule="auto"/>
              <w:jc w:val="left"/>
            </w:pPr>
            <w:r>
              <w:rPr>
                <w:sz w:val="18"/>
              </w:rPr>
              <w:t xml:space="preserve">Proveedor elegido con esos tres criterios</w:t>
            </w:r>
          </w:p>
        </w:tc>
      </w:tr>
      <w:tr>
        <w:trPr>
          <w:cantSplit/>
        </w:trPr>
        <w:tc>
          <w:tcPr>
            <w:shd w:val="clear" w:color="auto" w:fill="F5F7FB"/>
          </w:tcPr>
          <w:p>
            <w:pPr>
              <w:pStyle w:val="Compact"/>
              <w:spacing w:after="0" w:before="0" w:line="240" w:lineRule="auto"/>
              <w:jc w:val="left"/>
            </w:pPr>
            <w:r>
              <w:rPr>
                <w:sz w:val="18"/>
              </w:rPr>
              <w:t xml:space="preserve">Precio</w:t>
            </w:r>
          </w:p>
        </w:tc>
        <w:tc>
          <w:tcPr>
            <w:shd w:val="clear" w:color="auto" w:fill="F5F7FB"/>
          </w:tcPr>
          <w:p>
            <w:pPr>
              <w:pStyle w:val="Compact"/>
              <w:spacing w:after="0" w:before="0" w:line="240" w:lineRule="auto"/>
              <w:jc w:val="left"/>
            </w:pPr>
            <w:r>
              <w:rPr>
                <w:sz w:val="18"/>
              </w:rPr>
              <w:t xml:space="preserve">Precio por unidad de compra (kg, L, und o servicio)</w:t>
            </w:r>
          </w:p>
        </w:tc>
      </w:tr>
      <w:tr>
        <w:trPr>
          <w:cantSplit/>
        </w:trPr>
        <w:tc>
          <w:tcPr/>
          <w:p>
            <w:pPr>
              <w:pStyle w:val="Compact"/>
              <w:spacing w:after="0" w:before="0" w:line="240" w:lineRule="auto"/>
              <w:jc w:val="left"/>
            </w:pPr>
            <w:r>
              <w:rPr>
                <w:sz w:val="18"/>
              </w:rPr>
              <w:t xml:space="preserve">Total</w:t>
            </w:r>
          </w:p>
        </w:tc>
        <w:tc>
          <w:tcPr/>
          <w:p>
            <w:pPr>
              <w:pStyle w:val="Compact"/>
              <w:spacing w:after="0" w:before="0" w:line="240" w:lineRule="auto"/>
              <w:jc w:val="left"/>
            </w:pPr>
            <w:r>
              <w:rPr>
                <w:sz w:val="18"/>
              </w:rPr>
              <w:t xml:space="preserve">Cantidad × precio</w:t>
            </w:r>
          </w:p>
        </w:tc>
      </w:tr>
      <w:tr>
        <w:trPr>
          <w:cantSplit/>
        </w:trPr>
        <w:tc>
          <w:tcPr>
            <w:shd w:val="clear" w:color="auto" w:fill="F5F7FB"/>
          </w:tcPr>
          <w:p>
            <w:pPr>
              <w:pStyle w:val="Compact"/>
              <w:spacing w:after="0" w:before="0" w:line="240" w:lineRule="auto"/>
              <w:jc w:val="left"/>
            </w:pPr>
            <w:r>
              <w:rPr>
                <w:sz w:val="18"/>
              </w:rPr>
              <w:t xml:space="preserve">Identificación del elemento</w:t>
            </w:r>
          </w:p>
        </w:tc>
        <w:tc>
          <w:tcPr>
            <w:shd w:val="clear" w:color="auto" w:fill="F5F7FB"/>
          </w:tcPr>
          <w:p>
            <w:pPr>
              <w:pStyle w:val="Compact"/>
              <w:spacing w:after="0" w:before="0" w:line="240" w:lineRule="auto"/>
              <w:jc w:val="left"/>
            </w:pPr>
            <w:r>
              <w:rPr>
                <w:bCs/>
                <w:b/>
                <w:sz w:val="18"/>
              </w:rPr>
              <w:t xml:space="preserve">Costo</w:t>
            </w:r>
            <w:r>
              <w:rPr>
                <w:sz w:val="18"/>
              </w:rPr>
              <w:t xml:space="preserve"> </w:t>
            </w:r>
            <w:r>
              <w:rPr>
                <w:sz w:val="18"/>
              </w:rPr>
              <w:t xml:space="preserve">(materia prima),</w:t>
            </w:r>
            <w:r>
              <w:rPr>
                <w:sz w:val="18"/>
              </w:rPr>
              <w:t xml:space="preserve"> </w:t>
            </w:r>
            <w:r>
              <w:rPr>
                <w:bCs/>
                <w:b/>
                <w:sz w:val="18"/>
              </w:rPr>
              <w:t xml:space="preserve">Activo</w:t>
            </w:r>
            <w:r>
              <w:rPr>
                <w:sz w:val="18"/>
              </w:rPr>
              <w:t xml:space="preserve"> </w:t>
            </w:r>
            <w:r>
              <w:rPr>
                <w:sz w:val="18"/>
              </w:rPr>
              <w:t xml:space="preserve">(equipo) o</w:t>
            </w:r>
            <w:r>
              <w:rPr>
                <w:sz w:val="18"/>
              </w:rPr>
              <w:t xml:space="preserve"> </w:t>
            </w:r>
            <w:r>
              <w:rPr>
                <w:bCs/>
                <w:b/>
                <w:sz w:val="18"/>
              </w:rPr>
              <w:t xml:space="preserve">Costo o gasto</w:t>
            </w:r>
            <w:r>
              <w:rPr>
                <w:sz w:val="18"/>
              </w:rPr>
              <w:t xml:space="preserve"> </w:t>
            </w:r>
            <w:r>
              <w:rPr>
                <w:sz w:val="18"/>
              </w:rPr>
              <w:t xml:space="preserve">(servicios)</w:t>
            </w:r>
          </w:p>
        </w:tc>
      </w:tr>
      <w:tr>
        <w:trPr>
          <w:cantSplit/>
        </w:trPr>
        <w:tc>
          <w:tcPr/>
          <w:p>
            <w:pPr>
              <w:pStyle w:val="Compact"/>
              <w:spacing w:after="0" w:before="0" w:line="240" w:lineRule="auto"/>
              <w:jc w:val="left"/>
            </w:pPr>
            <w:r>
              <w:rPr>
                <w:sz w:val="18"/>
              </w:rPr>
              <w:t xml:space="preserve">Total final</w:t>
            </w:r>
          </w:p>
        </w:tc>
        <w:tc>
          <w:tcPr/>
          <w:p>
            <w:pPr>
              <w:pStyle w:val="Compact"/>
              <w:spacing w:after="0" w:before="0" w:line="240" w:lineRule="auto"/>
              <w:jc w:val="left"/>
            </w:pPr>
            <w:r>
              <w:rPr>
                <w:sz w:val="18"/>
              </w:rPr>
              <w:t xml:space="preserve">Valor mensual que entra al costo. Los activos no entran por su valor sino por su</w:t>
            </w:r>
            <w:r>
              <w:rPr>
                <w:sz w:val="18"/>
              </w:rPr>
              <w:t xml:space="preserve"> </w:t>
            </w:r>
            <w:r>
              <w:rPr>
                <w:bCs/>
                <w:b/>
                <w:sz w:val="18"/>
              </w:rPr>
              <w:t xml:space="preserve">depreciación</w:t>
            </w:r>
          </w:p>
        </w:tc>
      </w:tr>
    </w:tbl>
    <w:p>
      <w:pPr>
        <w:pStyle w:val="BodyText"/>
      </w:pPr>
      <w:r>
        <w:t xml:space="preserve">La vida útil de 10 años corresponde a la tasa de depreciación del 10 % anual para maquinaria, equipo y muebles (Decreto 1625 de 2016).</w:t>
      </w:r>
    </w:p>
    <w:bookmarkEnd w:id="76"/>
    <w:bookmarkStart w:id="77" w:name="Xc06a577f9c0d28733f1b398081afb66f3be4072"/>
    <w:p>
      <w:pPr>
        <w:pStyle w:val="Heading2"/>
      </w:pPr>
      <w:r>
        <w:t xml:space="preserve">6.2 Tabla de insumos y costos para Rollos de sushi</w:t>
      </w:r>
    </w:p>
    <w:p>
      <w:pPr>
        <w:pStyle w:val="FirstParagraph"/>
      </w:pPr>
      <w:r>
        <w:t xml:space="preserve">El rollo de sushi se elabora con 16 insumos. La primera tabla presenta la receta estándar por porción, con la cantidad, el precio y la fuente de cada ingrediente; la segunda calcula el costo total del mes y el costo unitario de cada rollo.</w:t>
      </w:r>
    </w:p>
    <w:p>
      <w:pPr>
        <w:pStyle w:val="TableCaption"/>
      </w:pPr>
      <w:r>
        <w:t xml:space="preserve">Tabla 35. Receta estándar por porción: Rollos de sushi</w:t>
      </w:r>
    </w:p>
    <w:tbl>
      <w:tblPr>
        <w:tblStyle w:val="Table"/>
        <w:tblLook w:firstRow="1" w:lastRow="0" w:firstColumn="0" w:lastColumn="0" w:noHBand="0" w:noVBand="0" w:val="0020"/>
        <w:tblCaption w:val="Tabla 35. Receta estándar por porción: Rollos de sush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Ingrediente</w:t>
            </w:r>
          </w:p>
        </w:tc>
        <w:tc>
          <w:tcPr>
            <w:shd w:val="clear" w:color="auto" w:fill="D6E6F8"/>
          </w:tcPr>
          <w:p>
            <w:pPr>
              <w:pStyle w:val="Compact"/>
              <w:spacing w:after="0" w:before="0" w:line="240" w:lineRule="auto"/>
              <w:jc w:val="right"/>
            </w:pPr>
            <w:r>
              <w:rPr>
                <w:b/>
                <w:color w:val="1F3A68"/>
                <w:sz w:val="17"/>
              </w:rPr>
              <w:t xml:space="preserve">Cantidad por porción</w:t>
            </w:r>
          </w:p>
        </w:tc>
        <w:tc>
          <w:tcPr>
            <w:shd w:val="clear" w:color="auto" w:fill="D6E6F8"/>
          </w:tcPr>
          <w:p>
            <w:pPr>
              <w:pStyle w:val="Compact"/>
              <w:spacing w:after="0" w:before="0" w:line="240" w:lineRule="auto"/>
              <w:jc w:val="right"/>
            </w:pPr>
            <w:r>
              <w:rPr>
                <w:b/>
                <w:color w:val="1F3A68"/>
                <w:sz w:val="17"/>
              </w:rPr>
              <w:t xml:space="preserve">Precio por unidad de compra</w:t>
            </w:r>
          </w:p>
        </w:tc>
        <w:tc>
          <w:tcPr>
            <w:shd w:val="clear" w:color="auto" w:fill="D6E6F8"/>
          </w:tcPr>
          <w:p>
            <w:pPr>
              <w:pStyle w:val="Compact"/>
              <w:spacing w:after="0" w:before="0" w:line="240" w:lineRule="auto"/>
              <w:jc w:val="right"/>
            </w:pPr>
            <w:r>
              <w:rPr>
                <w:b/>
                <w:color w:val="1F3A68"/>
                <w:sz w:val="17"/>
              </w:rPr>
              <w:t xml:space="preserve">Costo por porción</w:t>
            </w:r>
          </w:p>
        </w:tc>
        <w:tc>
          <w:tcPr>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tcPr/>
          <w:p>
            <w:pPr>
              <w:pStyle w:val="Compact"/>
              <w:spacing w:after="0" w:before="0" w:line="240" w:lineRule="auto"/>
              <w:jc w:val="left"/>
            </w:pPr>
            <w:r>
              <w:rPr>
                <w:sz w:val="17"/>
              </w:rPr>
              <w:t xml:space="preserve">Arroz japonés de grano corto (base del shari del rollo)</w:t>
            </w:r>
          </w:p>
        </w:tc>
        <w:tc>
          <w:tcPr/>
          <w:p>
            <w:pPr>
              <w:pStyle w:val="Compact"/>
              <w:spacing w:after="0" w:before="0" w:line="240" w:lineRule="auto"/>
              <w:jc w:val="right"/>
            </w:pPr>
            <w:r>
              <w:rPr>
                <w:sz w:val="17"/>
              </w:rPr>
              <w:t xml:space="preserve">150 g</w:t>
            </w:r>
          </w:p>
        </w:tc>
        <w:tc>
          <w:tcPr/>
          <w:p>
            <w:pPr>
              <w:pStyle w:val="Compact"/>
              <w:spacing w:after="0" w:before="0" w:line="240" w:lineRule="auto"/>
              <w:jc w:val="right"/>
            </w:pPr>
            <w:r>
              <w:rPr>
                <w:sz w:val="17"/>
              </w:rPr>
              <w:t xml:space="preserve">$16.314/kg</w:t>
            </w:r>
          </w:p>
        </w:tc>
        <w:tc>
          <w:tcPr/>
          <w:p>
            <w:pPr>
              <w:pStyle w:val="Compact"/>
              <w:spacing w:after="0" w:before="0" w:line="240" w:lineRule="auto"/>
              <w:jc w:val="right"/>
            </w:pPr>
            <w:r>
              <w:rPr>
                <w:sz w:val="17"/>
              </w:rPr>
              <w:t xml:space="preserve">$2.447</w:t>
            </w:r>
          </w:p>
        </w:tc>
        <w:tc>
          <w:tcPr/>
          <w:p>
            <w:pPr>
              <w:pStyle w:val="Compact"/>
              <w:spacing w:after="0" w:before="0" w:line="240" w:lineRule="auto"/>
              <w:jc w:val="left"/>
            </w:pPr>
            <w:r>
              <w:rPr>
                <w:sz w:val="17"/>
              </w:rPr>
              <w:t xml:space="preserve">Global Gourmet Market Colombia, consulta 24-oct-2026: $370.000 / 50 lb</w:t>
            </w:r>
          </w:p>
        </w:tc>
      </w:tr>
      <w:tr>
        <w:trPr>
          <w:cantSplit/>
        </w:trPr>
        <w:tc>
          <w:tcPr>
            <w:shd w:val="clear" w:color="auto" w:fill="F5F7FB"/>
          </w:tcPr>
          <w:p>
            <w:pPr>
              <w:pStyle w:val="Compact"/>
              <w:spacing w:after="0" w:before="0" w:line="240" w:lineRule="auto"/>
              <w:jc w:val="left"/>
            </w:pPr>
            <w:r>
              <w:rPr>
                <w:sz w:val="17"/>
              </w:rPr>
              <w:t xml:space="preserve">Vinagre de arroz (sazón del shari)</w:t>
            </w:r>
          </w:p>
        </w:tc>
        <w:tc>
          <w:tcPr>
            <w:shd w:val="clear" w:color="auto" w:fill="F5F7FB"/>
          </w:tcPr>
          <w:p>
            <w:pPr>
              <w:pStyle w:val="Compact"/>
              <w:spacing w:after="0" w:before="0" w:line="240" w:lineRule="auto"/>
              <w:jc w:val="right"/>
            </w:pPr>
            <w:r>
              <w:rPr>
                <w:sz w:val="17"/>
              </w:rPr>
              <w:t xml:space="preserve">19 ml</w:t>
            </w:r>
          </w:p>
        </w:tc>
        <w:tc>
          <w:tcPr>
            <w:shd w:val="clear" w:color="auto" w:fill="F5F7FB"/>
          </w:tcPr>
          <w:p>
            <w:pPr>
              <w:pStyle w:val="Compact"/>
              <w:spacing w:after="0" w:before="0" w:line="240" w:lineRule="auto"/>
              <w:jc w:val="right"/>
            </w:pPr>
            <w:r>
              <w:rPr>
                <w:sz w:val="17"/>
              </w:rPr>
              <w:t xml:space="preserve">$24.000/L</w:t>
            </w:r>
          </w:p>
        </w:tc>
        <w:tc>
          <w:tcPr>
            <w:shd w:val="clear" w:color="auto" w:fill="F5F7FB"/>
          </w:tcPr>
          <w:p>
            <w:pPr>
              <w:pStyle w:val="Compact"/>
              <w:spacing w:after="0" w:before="0" w:line="240" w:lineRule="auto"/>
              <w:jc w:val="right"/>
            </w:pPr>
            <w:r>
              <w:rPr>
                <w:sz w:val="17"/>
              </w:rPr>
              <w:t xml:space="preserve">$456</w:t>
            </w:r>
          </w:p>
        </w:tc>
        <w:tc>
          <w:tcPr>
            <w:shd w:val="clear" w:color="auto" w:fill="F5F7FB"/>
          </w:tcPr>
          <w:p>
            <w:pPr>
              <w:pStyle w:val="Compact"/>
              <w:spacing w:after="0" w:before="0" w:line="240" w:lineRule="auto"/>
              <w:jc w:val="left"/>
            </w:pPr>
            <w:r>
              <w:rPr>
                <w:sz w:val="17"/>
              </w:rPr>
              <w:t xml:space="preserve">Global Gourmet Market Colombia, consulta 24-oct-2026: $18.000 / 750 ml</w:t>
            </w:r>
          </w:p>
        </w:tc>
      </w:tr>
      <w:tr>
        <w:trPr>
          <w:cantSplit/>
        </w:trPr>
        <w:tc>
          <w:tcPr/>
          <w:p>
            <w:pPr>
              <w:pStyle w:val="Compact"/>
              <w:spacing w:after="0" w:before="0" w:line="240" w:lineRule="auto"/>
              <w:jc w:val="left"/>
            </w:pPr>
            <w:r>
              <w:rPr>
                <w:sz w:val="17"/>
              </w:rPr>
              <w:t xml:space="preserve">Azúcar refinada (sazón del shari)</w:t>
            </w:r>
          </w:p>
        </w:tc>
        <w:tc>
          <w:tcPr/>
          <w:p>
            <w:pPr>
              <w:pStyle w:val="Compact"/>
              <w:spacing w:after="0" w:before="0" w:line="240" w:lineRule="auto"/>
              <w:jc w:val="right"/>
            </w:pPr>
            <w:r>
              <w:rPr>
                <w:sz w:val="17"/>
              </w:rPr>
              <w:t xml:space="preserve">6 g</w:t>
            </w:r>
          </w:p>
        </w:tc>
        <w:tc>
          <w:tcPr/>
          <w:p>
            <w:pPr>
              <w:pStyle w:val="Compact"/>
              <w:spacing w:after="0" w:before="0" w:line="240" w:lineRule="auto"/>
              <w:jc w:val="right"/>
            </w:pPr>
            <w:r>
              <w:rPr>
                <w:sz w:val="17"/>
              </w:rPr>
              <w:t xml:space="preserve">$3.820/kg</w:t>
            </w:r>
          </w:p>
        </w:tc>
        <w:tc>
          <w:tcPr/>
          <w:p>
            <w:pPr>
              <w:pStyle w:val="Compact"/>
              <w:spacing w:after="0" w:before="0" w:line="240" w:lineRule="auto"/>
              <w:jc w:val="right"/>
            </w:pPr>
            <w:r>
              <w:rPr>
                <w:sz w:val="17"/>
              </w:rPr>
              <w:t xml:space="preserve">$23</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Sal (sazón del shari)</w:t>
            </w:r>
          </w:p>
        </w:tc>
        <w:tc>
          <w:tcPr>
            <w:shd w:val="clear" w:color="auto" w:fill="F5F7FB"/>
          </w:tcPr>
          <w:p>
            <w:pPr>
              <w:pStyle w:val="Compact"/>
              <w:spacing w:after="0" w:before="0" w:line="240" w:lineRule="auto"/>
              <w:jc w:val="right"/>
            </w:pPr>
            <w:r>
              <w:rPr>
                <w:sz w:val="17"/>
              </w:rPr>
              <w:t xml:space="preserve">2 g</w:t>
            </w:r>
          </w:p>
        </w:tc>
        <w:tc>
          <w:tcPr>
            <w:shd w:val="clear" w:color="auto" w:fill="F5F7FB"/>
          </w:tcPr>
          <w:p>
            <w:pPr>
              <w:pStyle w:val="Compact"/>
              <w:spacing w:after="0" w:before="0" w:line="240" w:lineRule="auto"/>
              <w:jc w:val="right"/>
            </w:pPr>
            <w:r>
              <w:rPr>
                <w:sz w:val="17"/>
              </w:rPr>
              <w:t xml:space="preserve">$1.100/kg</w:t>
            </w:r>
          </w:p>
        </w:tc>
        <w:tc>
          <w:tcPr>
            <w:shd w:val="clear" w:color="auto" w:fill="F5F7FB"/>
          </w:tcPr>
          <w:p>
            <w:pPr>
              <w:pStyle w:val="Compact"/>
              <w:spacing w:after="0" w:before="0" w:line="240" w:lineRule="auto"/>
              <w:jc w:val="right"/>
            </w:pPr>
            <w:r>
              <w:rPr>
                <w:sz w:val="17"/>
              </w:rPr>
              <w:t xml:space="preserve">$2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Alga nori (envoltura del rollo)</w:t>
            </w:r>
          </w:p>
        </w:tc>
        <w:tc>
          <w:tcPr/>
          <w:p>
            <w:pPr>
              <w:pStyle w:val="Compact"/>
              <w:spacing w:after="0" w:before="0" w:line="240" w:lineRule="auto"/>
              <w:jc w:val="right"/>
            </w:pPr>
            <w:r>
              <w:rPr>
                <w:sz w:val="17"/>
              </w:rPr>
              <w:t xml:space="preserve">1,0 und</w:t>
            </w:r>
          </w:p>
        </w:tc>
        <w:tc>
          <w:tcPr/>
          <w:p>
            <w:pPr>
              <w:pStyle w:val="Compact"/>
              <w:spacing w:after="0" w:before="0" w:line="240" w:lineRule="auto"/>
              <w:jc w:val="right"/>
            </w:pPr>
            <w:r>
              <w:rPr>
                <w:sz w:val="17"/>
              </w:rPr>
              <w:t xml:space="preserve">$980/und</w:t>
            </w:r>
          </w:p>
        </w:tc>
        <w:tc>
          <w:tcPr/>
          <w:p>
            <w:pPr>
              <w:pStyle w:val="Compact"/>
              <w:spacing w:after="0" w:before="0" w:line="240" w:lineRule="auto"/>
              <w:jc w:val="right"/>
            </w:pPr>
            <w:r>
              <w:rPr>
                <w:sz w:val="17"/>
              </w:rPr>
              <w:t xml:space="preserve">$980</w:t>
            </w:r>
          </w:p>
        </w:tc>
        <w:tc>
          <w:tcPr/>
          <w:p>
            <w:pPr>
              <w:pStyle w:val="Compact"/>
              <w:spacing w:after="0" w:before="0" w:line="240" w:lineRule="auto"/>
              <w:jc w:val="left"/>
            </w:pPr>
            <w:r>
              <w:rPr>
                <w:sz w:val="17"/>
              </w:rPr>
              <w:t xml:space="preserve">Global Gourmet Market Colombia, consulta 24-oct-2026: $98.000 / 100 hojas</w:t>
            </w:r>
          </w:p>
        </w:tc>
      </w:tr>
      <w:tr>
        <w:trPr>
          <w:cantSplit/>
        </w:trPr>
        <w:tc>
          <w:tcPr>
            <w:shd w:val="clear" w:color="auto" w:fill="F5F7FB"/>
          </w:tcPr>
          <w:p>
            <w:pPr>
              <w:pStyle w:val="Compact"/>
              <w:spacing w:after="0" w:before="0" w:line="240" w:lineRule="auto"/>
              <w:jc w:val="left"/>
            </w:pPr>
            <w:r>
              <w:rPr>
                <w:sz w:val="17"/>
              </w:rPr>
              <w:t xml:space="preserve">Pargo rojo entero fresco (relleno de pescado del rollo; rinde 46 % en filete)</w:t>
            </w:r>
          </w:p>
        </w:tc>
        <w:tc>
          <w:tcPr>
            <w:shd w:val="clear" w:color="auto" w:fill="F5F7FB"/>
          </w:tcPr>
          <w:p>
            <w:pPr>
              <w:pStyle w:val="Compact"/>
              <w:spacing w:after="0" w:before="0" w:line="240" w:lineRule="auto"/>
              <w:jc w:val="right"/>
            </w:pPr>
            <w:r>
              <w:rPr>
                <w:sz w:val="17"/>
              </w:rPr>
              <w:t xml:space="preserve">122 g</w:t>
            </w:r>
          </w:p>
        </w:tc>
        <w:tc>
          <w:tcPr>
            <w:shd w:val="clear" w:color="auto" w:fill="F5F7FB"/>
          </w:tcPr>
          <w:p>
            <w:pPr>
              <w:pStyle w:val="Compact"/>
              <w:spacing w:after="0" w:before="0" w:line="240" w:lineRule="auto"/>
              <w:jc w:val="right"/>
            </w:pPr>
            <w:r>
              <w:rPr>
                <w:sz w:val="17"/>
              </w:rPr>
              <w:t xml:space="preserve">$21.000/kg</w:t>
            </w:r>
          </w:p>
        </w:tc>
        <w:tc>
          <w:tcPr>
            <w:shd w:val="clear" w:color="auto" w:fill="F5F7FB"/>
          </w:tcPr>
          <w:p>
            <w:pPr>
              <w:pStyle w:val="Compact"/>
              <w:spacing w:after="0" w:before="0" w:line="240" w:lineRule="auto"/>
              <w:jc w:val="right"/>
            </w:pPr>
            <w:r>
              <w:rPr>
                <w:sz w:val="17"/>
              </w:rPr>
              <w:t xml:space="preserve">$2.557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Langostino 16-20 (relleno del rollo)</w:t>
            </w:r>
          </w:p>
        </w:tc>
        <w:tc>
          <w:tcPr/>
          <w:p>
            <w:pPr>
              <w:pStyle w:val="Compact"/>
              <w:spacing w:after="0" w:before="0" w:line="240" w:lineRule="auto"/>
              <w:jc w:val="right"/>
            </w:pPr>
            <w:r>
              <w:rPr>
                <w:sz w:val="17"/>
              </w:rPr>
              <w:t xml:space="preserve">31 g</w:t>
            </w:r>
          </w:p>
        </w:tc>
        <w:tc>
          <w:tcPr/>
          <w:p>
            <w:pPr>
              <w:pStyle w:val="Compact"/>
              <w:spacing w:after="0" w:before="0" w:line="240" w:lineRule="auto"/>
              <w:jc w:val="right"/>
            </w:pPr>
            <w:r>
              <w:rPr>
                <w:sz w:val="17"/>
              </w:rPr>
              <w:t xml:space="preserve">$62.445/kg</w:t>
            </w:r>
          </w:p>
        </w:tc>
        <w:tc>
          <w:tcPr/>
          <w:p>
            <w:pPr>
              <w:pStyle w:val="Compact"/>
              <w:spacing w:after="0" w:before="0" w:line="240" w:lineRule="auto"/>
              <w:jc w:val="right"/>
            </w:pPr>
            <w:r>
              <w:rPr>
                <w:sz w:val="17"/>
              </w:rPr>
              <w:t xml:space="preserve">$1.936</w:t>
            </w:r>
          </w:p>
        </w:tc>
        <w:tc>
          <w:tcPr/>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Aguacate papelillo (relleno del rollo)</w:t>
            </w:r>
          </w:p>
        </w:tc>
        <w:tc>
          <w:tcPr>
            <w:shd w:val="clear" w:color="auto" w:fill="F5F7FB"/>
          </w:tcPr>
          <w:p>
            <w:pPr>
              <w:pStyle w:val="Compact"/>
              <w:spacing w:after="0" w:before="0" w:line="240" w:lineRule="auto"/>
              <w:jc w:val="right"/>
            </w:pPr>
            <w:r>
              <w:rPr>
                <w:sz w:val="17"/>
              </w:rPr>
              <w:t xml:space="preserve">38 g</w:t>
            </w:r>
          </w:p>
        </w:tc>
        <w:tc>
          <w:tcPr>
            <w:shd w:val="clear" w:color="auto" w:fill="F5F7FB"/>
          </w:tcPr>
          <w:p>
            <w:pPr>
              <w:pStyle w:val="Compact"/>
              <w:spacing w:after="0" w:before="0" w:line="240" w:lineRule="auto"/>
              <w:jc w:val="right"/>
            </w:pPr>
            <w:r>
              <w:rPr>
                <w:sz w:val="17"/>
              </w:rPr>
              <w:t xml:space="preserve">$11.083/kg</w:t>
            </w:r>
          </w:p>
        </w:tc>
        <w:tc>
          <w:tcPr>
            <w:shd w:val="clear" w:color="auto" w:fill="F5F7FB"/>
          </w:tcPr>
          <w:p>
            <w:pPr>
              <w:pStyle w:val="Compact"/>
              <w:spacing w:after="0" w:before="0" w:line="240" w:lineRule="auto"/>
              <w:jc w:val="right"/>
            </w:pPr>
            <w:r>
              <w:rPr>
                <w:sz w:val="17"/>
              </w:rPr>
              <w:t xml:space="preserve">$421</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Pepino cohombro (relleno del rollo)</w:t>
            </w:r>
          </w:p>
        </w:tc>
        <w:tc>
          <w:tcPr/>
          <w:p>
            <w:pPr>
              <w:pStyle w:val="Compact"/>
              <w:spacing w:after="0" w:before="0" w:line="240" w:lineRule="auto"/>
              <w:jc w:val="right"/>
            </w:pPr>
            <w:r>
              <w:rPr>
                <w:sz w:val="17"/>
              </w:rPr>
              <w:t xml:space="preserve">25 g</w:t>
            </w:r>
          </w:p>
        </w:tc>
        <w:tc>
          <w:tcPr/>
          <w:p>
            <w:pPr>
              <w:pStyle w:val="Compact"/>
              <w:spacing w:after="0" w:before="0" w:line="240" w:lineRule="auto"/>
              <w:jc w:val="right"/>
            </w:pPr>
            <w:r>
              <w:rPr>
                <w:sz w:val="17"/>
              </w:rPr>
              <w:t xml:space="preserve">$2.367/kg</w:t>
            </w:r>
          </w:p>
        </w:tc>
        <w:tc>
          <w:tcPr/>
          <w:p>
            <w:pPr>
              <w:pStyle w:val="Compact"/>
              <w:spacing w:after="0" w:before="0" w:line="240" w:lineRule="auto"/>
              <w:jc w:val="right"/>
            </w:pPr>
            <w:r>
              <w:rPr>
                <w:sz w:val="17"/>
              </w:rPr>
              <w:t xml:space="preserve">$59</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Mango de azúcar (relleno caribeño del rollo)</w:t>
            </w:r>
          </w:p>
        </w:tc>
        <w:tc>
          <w:tcPr>
            <w:shd w:val="clear" w:color="auto" w:fill="F5F7FB"/>
          </w:tcPr>
          <w:p>
            <w:pPr>
              <w:pStyle w:val="Compact"/>
              <w:spacing w:after="0" w:before="0" w:line="240" w:lineRule="auto"/>
              <w:jc w:val="right"/>
            </w:pPr>
            <w:r>
              <w:rPr>
                <w:sz w:val="17"/>
              </w:rPr>
              <w:t xml:space="preserve">19 g</w:t>
            </w:r>
          </w:p>
        </w:tc>
        <w:tc>
          <w:tcPr>
            <w:shd w:val="clear" w:color="auto" w:fill="F5F7FB"/>
          </w:tcPr>
          <w:p>
            <w:pPr>
              <w:pStyle w:val="Compact"/>
              <w:spacing w:after="0" w:before="0" w:line="240" w:lineRule="auto"/>
              <w:jc w:val="right"/>
            </w:pPr>
            <w:r>
              <w:rPr>
                <w:sz w:val="17"/>
              </w:rPr>
              <w:t xml:space="preserve">$2.400/kg</w:t>
            </w:r>
          </w:p>
        </w:tc>
        <w:tc>
          <w:tcPr>
            <w:shd w:val="clear" w:color="auto" w:fill="F5F7FB"/>
          </w:tcPr>
          <w:p>
            <w:pPr>
              <w:pStyle w:val="Compact"/>
              <w:spacing w:after="0" w:before="0" w:line="240" w:lineRule="auto"/>
              <w:jc w:val="right"/>
            </w:pPr>
            <w:r>
              <w:rPr>
                <w:sz w:val="17"/>
              </w:rPr>
              <w:t xml:space="preserve">$46</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Queso crema (relleno del rollo)</w:t>
            </w:r>
          </w:p>
        </w:tc>
        <w:tc>
          <w:tcPr/>
          <w:p>
            <w:pPr>
              <w:pStyle w:val="Compact"/>
              <w:spacing w:after="0" w:before="0" w:line="240" w:lineRule="auto"/>
              <w:jc w:val="right"/>
            </w:pPr>
            <w:r>
              <w:rPr>
                <w:sz w:val="17"/>
              </w:rPr>
              <w:t xml:space="preserve">25 g</w:t>
            </w:r>
          </w:p>
        </w:tc>
        <w:tc>
          <w:tcPr/>
          <w:p>
            <w:pPr>
              <w:pStyle w:val="Compact"/>
              <w:spacing w:after="0" w:before="0" w:line="240" w:lineRule="auto"/>
              <w:jc w:val="right"/>
            </w:pPr>
            <w:r>
              <w:rPr>
                <w:sz w:val="17"/>
              </w:rPr>
              <w:t xml:space="preserve">$34.211/kg</w:t>
            </w:r>
          </w:p>
        </w:tc>
        <w:tc>
          <w:tcPr/>
          <w:p>
            <w:pPr>
              <w:pStyle w:val="Compact"/>
              <w:spacing w:after="0" w:before="0" w:line="240" w:lineRule="auto"/>
              <w:jc w:val="right"/>
            </w:pPr>
            <w:r>
              <w:rPr>
                <w:sz w:val="17"/>
              </w:rPr>
              <w:t xml:space="preserve">$855</w:t>
            </w:r>
          </w:p>
        </w:tc>
        <w:tc>
          <w:tcPr/>
          <w:p>
            <w:pPr>
              <w:pStyle w:val="Compact"/>
              <w:spacing w:after="0" w:before="0" w:line="240" w:lineRule="auto"/>
              <w:jc w:val="left"/>
            </w:pPr>
            <w:r>
              <w:rPr>
                <w:sz w:val="17"/>
              </w:rPr>
              <w:t xml:space="preserve">Mercasur, consulta 24-oct-2026: $13.000 / 380 g</w:t>
            </w:r>
          </w:p>
        </w:tc>
      </w:tr>
      <w:tr>
        <w:trPr>
          <w:cantSplit/>
        </w:trPr>
        <w:tc>
          <w:tcPr>
            <w:shd w:val="clear" w:color="auto" w:fill="F5F7FB"/>
          </w:tcPr>
          <w:p>
            <w:pPr>
              <w:pStyle w:val="Compact"/>
              <w:spacing w:after="0" w:before="0" w:line="240" w:lineRule="auto"/>
              <w:jc w:val="left"/>
            </w:pPr>
            <w:r>
              <w:rPr>
                <w:sz w:val="17"/>
              </w:rPr>
              <w:t xml:space="preserve">Ajonjolí descortezado (cobertura del rollo)</w:t>
            </w:r>
          </w:p>
        </w:tc>
        <w:tc>
          <w:tcPr>
            <w:shd w:val="clear" w:color="auto" w:fill="F5F7FB"/>
          </w:tcPr>
          <w:p>
            <w:pPr>
              <w:pStyle w:val="Compact"/>
              <w:spacing w:after="0" w:before="0" w:line="240" w:lineRule="auto"/>
              <w:jc w:val="right"/>
            </w:pPr>
            <w:r>
              <w:rPr>
                <w:sz w:val="17"/>
              </w:rPr>
              <w:t xml:space="preserve">4 g</w:t>
            </w:r>
          </w:p>
        </w:tc>
        <w:tc>
          <w:tcPr>
            <w:shd w:val="clear" w:color="auto" w:fill="F5F7FB"/>
          </w:tcPr>
          <w:p>
            <w:pPr>
              <w:pStyle w:val="Compact"/>
              <w:spacing w:after="0" w:before="0" w:line="240" w:lineRule="auto"/>
              <w:jc w:val="right"/>
            </w:pPr>
            <w:r>
              <w:rPr>
                <w:sz w:val="17"/>
              </w:rPr>
              <w:t xml:space="preserve">$48.000/kg</w:t>
            </w:r>
          </w:p>
        </w:tc>
        <w:tc>
          <w:tcPr>
            <w:shd w:val="clear" w:color="auto" w:fill="F5F7FB"/>
          </w:tcPr>
          <w:p>
            <w:pPr>
              <w:pStyle w:val="Compact"/>
              <w:spacing w:after="0" w:before="0" w:line="240" w:lineRule="auto"/>
              <w:jc w:val="right"/>
            </w:pPr>
            <w:r>
              <w:rPr>
                <w:sz w:val="17"/>
              </w:rPr>
              <w:t xml:space="preserve">$192</w:t>
            </w:r>
          </w:p>
        </w:tc>
        <w:tc>
          <w:tcPr>
            <w:shd w:val="clear" w:color="auto" w:fill="F5F7FB"/>
          </w:tcPr>
          <w:p>
            <w:pPr>
              <w:pStyle w:val="Compact"/>
              <w:spacing w:after="0" w:before="0" w:line="240" w:lineRule="auto"/>
              <w:jc w:val="left"/>
            </w:pPr>
            <w:r>
              <w:rPr>
                <w:sz w:val="17"/>
              </w:rPr>
              <w:t xml:space="preserve">Global Gourmet Market Colombia, consulta 24-oct-2026: $12.000 / 250 g</w:t>
            </w:r>
          </w:p>
        </w:tc>
      </w:tr>
      <w:tr>
        <w:trPr>
          <w:cantSplit/>
        </w:trPr>
        <w:tc>
          <w:tcPr/>
          <w:p>
            <w:pPr>
              <w:pStyle w:val="Compact"/>
              <w:spacing w:after="0" w:before="0" w:line="240" w:lineRule="auto"/>
              <w:jc w:val="left"/>
            </w:pPr>
            <w:r>
              <w:rPr>
                <w:sz w:val="17"/>
              </w:rPr>
              <w:t xml:space="preserve">Salsa de soya (acompañante del rollo)</w:t>
            </w:r>
          </w:p>
        </w:tc>
        <w:tc>
          <w:tcPr/>
          <w:p>
            <w:pPr>
              <w:pStyle w:val="Compact"/>
              <w:spacing w:after="0" w:before="0" w:line="240" w:lineRule="auto"/>
              <w:jc w:val="right"/>
            </w:pPr>
            <w:r>
              <w:rPr>
                <w:sz w:val="17"/>
              </w:rPr>
              <w:t xml:space="preserve">15 ml</w:t>
            </w:r>
          </w:p>
        </w:tc>
        <w:tc>
          <w:tcPr/>
          <w:p>
            <w:pPr>
              <w:pStyle w:val="Compact"/>
              <w:spacing w:after="0" w:before="0" w:line="240" w:lineRule="auto"/>
              <w:jc w:val="right"/>
            </w:pPr>
            <w:r>
              <w:rPr>
                <w:sz w:val="17"/>
              </w:rPr>
              <w:t xml:space="preserve">$14.700/L</w:t>
            </w:r>
          </w:p>
        </w:tc>
        <w:tc>
          <w:tcPr/>
          <w:p>
            <w:pPr>
              <w:pStyle w:val="Compact"/>
              <w:spacing w:after="0" w:before="0" w:line="240" w:lineRule="auto"/>
              <w:jc w:val="right"/>
            </w:pPr>
            <w:r>
              <w:rPr>
                <w:sz w:val="17"/>
              </w:rPr>
              <w:t xml:space="preserve">$220</w:t>
            </w:r>
          </w:p>
        </w:tc>
        <w:tc>
          <w:tcPr/>
          <w:p>
            <w:pPr>
              <w:pStyle w:val="Compact"/>
              <w:spacing w:after="0" w:before="0" w:line="240" w:lineRule="auto"/>
              <w:jc w:val="left"/>
            </w:pPr>
            <w:r>
              <w:rPr>
                <w:sz w:val="17"/>
              </w:rPr>
              <w:t xml:space="preserve">Global Gourmet Market Colombia, consulta 24-oct-2026: $294.000 / 20 L</w:t>
            </w:r>
          </w:p>
        </w:tc>
      </w:tr>
      <w:tr>
        <w:trPr>
          <w:cantSplit/>
        </w:trPr>
        <w:tc>
          <w:tcPr>
            <w:shd w:val="clear" w:color="auto" w:fill="F5F7FB"/>
          </w:tcPr>
          <w:p>
            <w:pPr>
              <w:pStyle w:val="Compact"/>
              <w:spacing w:after="0" w:before="0" w:line="240" w:lineRule="auto"/>
              <w:jc w:val="left"/>
            </w:pPr>
            <w:r>
              <w:rPr>
                <w:sz w:val="17"/>
              </w:rPr>
              <w:t xml:space="preserve">Wasabi en polvo (acompañante del rollo)</w:t>
            </w:r>
          </w:p>
        </w:tc>
        <w:tc>
          <w:tcPr>
            <w:shd w:val="clear" w:color="auto" w:fill="F5F7FB"/>
          </w:tcPr>
          <w:p>
            <w:pPr>
              <w:pStyle w:val="Compact"/>
              <w:spacing w:after="0" w:before="0" w:line="240" w:lineRule="auto"/>
              <w:jc w:val="right"/>
            </w:pPr>
            <w:r>
              <w:rPr>
                <w:sz w:val="17"/>
              </w:rPr>
              <w:t xml:space="preserve">2 g</w:t>
            </w:r>
          </w:p>
        </w:tc>
        <w:tc>
          <w:tcPr>
            <w:shd w:val="clear" w:color="auto" w:fill="F5F7FB"/>
          </w:tcPr>
          <w:p>
            <w:pPr>
              <w:pStyle w:val="Compact"/>
              <w:spacing w:after="0" w:before="0" w:line="240" w:lineRule="auto"/>
              <w:jc w:val="right"/>
            </w:pPr>
            <w:r>
              <w:rPr>
                <w:sz w:val="17"/>
              </w:rPr>
              <w:t xml:space="preserve">$115.000/kg</w:t>
            </w:r>
          </w:p>
        </w:tc>
        <w:tc>
          <w:tcPr>
            <w:shd w:val="clear" w:color="auto" w:fill="F5F7FB"/>
          </w:tcPr>
          <w:p>
            <w:pPr>
              <w:pStyle w:val="Compact"/>
              <w:spacing w:after="0" w:before="0" w:line="240" w:lineRule="auto"/>
              <w:jc w:val="right"/>
            </w:pPr>
            <w:r>
              <w:rPr>
                <w:sz w:val="17"/>
              </w:rPr>
              <w:t xml:space="preserve">$230</w:t>
            </w:r>
          </w:p>
        </w:tc>
        <w:tc>
          <w:tcPr>
            <w:shd w:val="clear" w:color="auto" w:fill="F5F7FB"/>
          </w:tcPr>
          <w:p>
            <w:pPr>
              <w:pStyle w:val="Compact"/>
              <w:spacing w:after="0" w:before="0" w:line="240" w:lineRule="auto"/>
              <w:jc w:val="left"/>
            </w:pPr>
            <w:r>
              <w:rPr>
                <w:sz w:val="17"/>
              </w:rPr>
              <w:t xml:space="preserve">Global Gourmet Market Colombia, consulta 24-oct-2026: $115.000 / kg</w:t>
            </w:r>
          </w:p>
        </w:tc>
      </w:tr>
      <w:tr>
        <w:trPr>
          <w:cantSplit/>
        </w:trPr>
        <w:tc>
          <w:tcPr/>
          <w:p>
            <w:pPr>
              <w:pStyle w:val="Compact"/>
              <w:spacing w:after="0" w:before="0" w:line="240" w:lineRule="auto"/>
              <w:jc w:val="left"/>
            </w:pPr>
            <w:r>
              <w:rPr>
                <w:sz w:val="17"/>
              </w:rPr>
              <w:t xml:space="preserve">Jengibre encurtido o gari (acompañante del rollo)</w:t>
            </w:r>
          </w:p>
        </w:tc>
        <w:tc>
          <w:tcPr/>
          <w:p>
            <w:pPr>
              <w:pStyle w:val="Compact"/>
              <w:spacing w:after="0" w:before="0" w:line="240" w:lineRule="auto"/>
              <w:jc w:val="right"/>
            </w:pPr>
            <w:r>
              <w:rPr>
                <w:sz w:val="17"/>
              </w:rPr>
              <w:t xml:space="preserve">10 g</w:t>
            </w:r>
          </w:p>
        </w:tc>
        <w:tc>
          <w:tcPr/>
          <w:p>
            <w:pPr>
              <w:pStyle w:val="Compact"/>
              <w:spacing w:after="0" w:before="0" w:line="240" w:lineRule="auto"/>
              <w:jc w:val="right"/>
            </w:pPr>
            <w:r>
              <w:rPr>
                <w:sz w:val="17"/>
              </w:rPr>
              <w:t xml:space="preserve">$44.118/kg</w:t>
            </w:r>
          </w:p>
        </w:tc>
        <w:tc>
          <w:tcPr/>
          <w:p>
            <w:pPr>
              <w:pStyle w:val="Compact"/>
              <w:spacing w:after="0" w:before="0" w:line="240" w:lineRule="auto"/>
              <w:jc w:val="right"/>
            </w:pPr>
            <w:r>
              <w:rPr>
                <w:sz w:val="17"/>
              </w:rPr>
              <w:t xml:space="preserve">$441</w:t>
            </w:r>
          </w:p>
        </w:tc>
        <w:tc>
          <w:tcPr/>
          <w:p>
            <w:pPr>
              <w:pStyle w:val="Compact"/>
              <w:spacing w:after="0" w:before="0" w:line="240" w:lineRule="auto"/>
              <w:jc w:val="left"/>
            </w:pPr>
            <w:r>
              <w:rPr>
                <w:sz w:val="17"/>
              </w:rPr>
              <w:t xml:space="preserve">Global Gourmet Market Colombia, consulta 24-oct-2026: $15.000 / 340 g</w:t>
            </w:r>
          </w:p>
        </w:tc>
      </w:tr>
      <w:tr>
        <w:trPr>
          <w:cantSplit/>
        </w:trPr>
        <w:tc>
          <w:tcPr>
            <w:shd w:val="clear" w:color="auto" w:fill="F5F7FB"/>
          </w:tcPr>
          <w:p>
            <w:pPr>
              <w:pStyle w:val="Compact"/>
              <w:spacing w:after="0" w:before="0" w:line="240" w:lineRule="auto"/>
              <w:jc w:val="left"/>
            </w:pPr>
            <w:r>
              <w:rPr>
                <w:sz w:val="17"/>
              </w:rPr>
              <w:t xml:space="preserve">Mayonesa (base de la salsa picante del rollo)</w:t>
            </w:r>
          </w:p>
        </w:tc>
        <w:tc>
          <w:tcPr>
            <w:shd w:val="clear" w:color="auto" w:fill="F5F7FB"/>
          </w:tcPr>
          <w:p>
            <w:pPr>
              <w:pStyle w:val="Compact"/>
              <w:spacing w:after="0" w:before="0" w:line="240" w:lineRule="auto"/>
              <w:jc w:val="right"/>
            </w:pPr>
            <w:r>
              <w:rPr>
                <w:sz w:val="17"/>
              </w:rPr>
              <w:t xml:space="preserve">12 g</w:t>
            </w:r>
          </w:p>
        </w:tc>
        <w:tc>
          <w:tcPr>
            <w:shd w:val="clear" w:color="auto" w:fill="F5F7FB"/>
          </w:tcPr>
          <w:p>
            <w:pPr>
              <w:pStyle w:val="Compact"/>
              <w:spacing w:after="0" w:before="0" w:line="240" w:lineRule="auto"/>
              <w:jc w:val="right"/>
            </w:pPr>
            <w:r>
              <w:rPr>
                <w:sz w:val="17"/>
              </w:rPr>
              <w:t xml:space="preserve">$18.490/kg</w:t>
            </w:r>
          </w:p>
        </w:tc>
        <w:tc>
          <w:tcPr>
            <w:shd w:val="clear" w:color="auto" w:fill="F5F7FB"/>
          </w:tcPr>
          <w:p>
            <w:pPr>
              <w:pStyle w:val="Compact"/>
              <w:spacing w:after="0" w:before="0" w:line="240" w:lineRule="auto"/>
              <w:jc w:val="right"/>
            </w:pPr>
            <w:r>
              <w:rPr>
                <w:sz w:val="17"/>
              </w:rPr>
              <w:t xml:space="preserve">$222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bCs/>
                <w:b/>
                <w:sz w:val="17"/>
              </w:rPr>
              <w:t xml:space="preserve">Costo de materia prima por porción</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7"/>
              </w:rPr>
              <w:t xml:space="preserve">$11.087</w:t>
            </w:r>
          </w:p>
        </w:tc>
        <w:tc>
          <w:tcPr/>
          <w:p>
            <w:pPr>
              <w:pStyle w:val="Compact"/>
              <w:spacing w:after="0" w:before="0" w:line="240" w:lineRule="auto"/>
            </w:pPr>
          </w:p>
        </w:tc>
      </w:tr>
    </w:tbl>
    <w:p>
      <w:pPr>
        <w:pStyle w:val="BodyText"/>
        <w:spacing w:after="160"/>
        <w:jc w:val="left"/>
      </w:pPr>
      <w:r>
        <w:rPr>
          <w:iCs/>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BodyText"/>
      </w:pPr>
      <w:r>
        <w:t xml:space="preserve">El pargo, el arroz japonés y el langostino suman el 63 % del costo del rollo; los vegetales, las salsas y los acompañantes representan una parte pequeña.</w:t>
      </w:r>
    </w:p>
    <w:p>
      <w:pPr>
        <w:pStyle w:val="BodyText"/>
      </w:pPr>
      <w:r>
        <w:t xml:space="preserve">Con la receta y las unidades que se venderán en el mes se construye la tabla de costos de la línea de sushi.</w:t>
      </w:r>
    </w:p>
    <w:p>
      <w:pPr>
        <w:pStyle w:val="TableCaption"/>
      </w:pPr>
      <w:r>
        <w:t xml:space="preserve">Tabla 36. Insumos y costos mensuales para Rollos de sushi (mes promedio de 2027)</w:t>
      </w:r>
    </w:p>
    <w:tbl>
      <w:tblPr>
        <w:tblStyle w:val="Table"/>
        <w:tblLook w:firstRow="1" w:lastRow="0" w:firstColumn="0" w:lastColumn="0" w:noHBand="0" w:noVBand="0" w:val="0020"/>
        <w:tblCaption w:val="Tabla 36. Insumos y costos mensuales para Rollos de sushi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Insumos</w:t>
            </w:r>
          </w:p>
        </w:tc>
        <w:tc>
          <w:tcPr>
            <w:shd w:val="clear" w:color="auto" w:fill="D6E6F8"/>
          </w:tcPr>
          <w:p>
            <w:pPr>
              <w:pStyle w:val="Compact"/>
              <w:spacing w:after="0" w:before="0" w:line="240" w:lineRule="auto"/>
              <w:jc w:val="right"/>
            </w:pPr>
            <w:r>
              <w:rPr>
                <w:b/>
                <w:color w:val="1F3A68"/>
                <w:sz w:val="16"/>
              </w:rPr>
              <w:t xml:space="preserve">Cantidad por mes</w:t>
            </w:r>
          </w:p>
        </w:tc>
        <w:tc>
          <w:tcPr>
            <w:shd w:val="clear" w:color="auto" w:fill="D6E6F8"/>
          </w:tcPr>
          <w:p>
            <w:pPr>
              <w:pStyle w:val="Compact"/>
              <w:spacing w:after="0" w:before="0" w:line="240" w:lineRule="auto"/>
              <w:jc w:val="left"/>
            </w:pPr>
            <w:r>
              <w:rPr>
                <w:b/>
                <w:color w:val="1F3A68"/>
                <w:sz w:val="16"/>
              </w:rPr>
              <w:t xml:space="preserve">Proveedor (precio · calidad · postventa)</w:t>
            </w:r>
          </w:p>
        </w:tc>
        <w:tc>
          <w:tcPr>
            <w:shd w:val="clear" w:color="auto" w:fill="D6E6F8"/>
          </w:tcPr>
          <w:p>
            <w:pPr>
              <w:pStyle w:val="Compact"/>
              <w:spacing w:after="0" w:before="0" w:line="240" w:lineRule="auto"/>
              <w:jc w:val="right"/>
            </w:pPr>
            <w:r>
              <w:rPr>
                <w:b/>
                <w:color w:val="1F3A68"/>
                <w:sz w:val="16"/>
              </w:rPr>
              <w:t xml:space="preserve">Precio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left"/>
            </w:pPr>
            <w:r>
              <w:rPr>
                <w:b/>
                <w:color w:val="1F3A68"/>
                <w:sz w:val="16"/>
              </w:rPr>
              <w:t xml:space="preserve">Identificación del elemento</w:t>
            </w:r>
          </w:p>
        </w:tc>
        <w:tc>
          <w:tcPr>
            <w:shd w:val="clear" w:color="auto" w:fill="D6E6F8"/>
          </w:tcPr>
          <w:p>
            <w:pPr>
              <w:pStyle w:val="Compact"/>
              <w:spacing w:after="0" w:before="0" w:line="240" w:lineRule="auto"/>
              <w:jc w:val="right"/>
            </w:pPr>
            <w:r>
              <w:rPr>
                <w:b/>
                <w:color w:val="1F3A68"/>
                <w:sz w:val="16"/>
              </w:rPr>
              <w:t xml:space="preserve">Total final</w:t>
            </w:r>
          </w:p>
        </w:tc>
      </w:tr>
      <w:tr>
        <w:trPr>
          <w:cantSplit/>
        </w:trPr>
        <w:tc>
          <w:tcPr/>
          <w:p>
            <w:pPr>
              <w:pStyle w:val="Compact"/>
              <w:spacing w:after="0" w:before="0" w:line="240" w:lineRule="auto"/>
              <w:jc w:val="left"/>
            </w:pPr>
            <w:r>
              <w:rPr>
                <w:sz w:val="16"/>
              </w:rPr>
              <w:t xml:space="preserve">Arroz japonés de grano corto (base del shari del rollo)</w:t>
            </w:r>
          </w:p>
        </w:tc>
        <w:tc>
          <w:tcPr/>
          <w:p>
            <w:pPr>
              <w:pStyle w:val="Compact"/>
              <w:spacing w:after="0" w:before="0" w:line="240" w:lineRule="auto"/>
              <w:jc w:val="right"/>
            </w:pPr>
            <w:r>
              <w:rPr>
                <w:sz w:val="16"/>
              </w:rPr>
              <w:t xml:space="preserve">115,2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$16.314</w:t>
            </w:r>
          </w:p>
        </w:tc>
        <w:tc>
          <w:tcPr/>
          <w:p>
            <w:pPr>
              <w:pStyle w:val="Compact"/>
              <w:spacing w:after="0" w:before="0" w:line="240" w:lineRule="auto"/>
              <w:jc w:val="right"/>
            </w:pPr>
            <w:r>
              <w:rPr>
                <w:sz w:val="16"/>
              </w:rPr>
              <w:t xml:space="preserve">$1.879.358</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$1.879.358</w:t>
            </w:r>
          </w:p>
        </w:tc>
      </w:tr>
      <w:tr>
        <w:trPr>
          <w:cantSplit/>
        </w:trPr>
        <w:tc>
          <w:tcPr>
            <w:shd w:val="clear" w:color="auto" w:fill="F5F7FB"/>
          </w:tcPr>
          <w:p>
            <w:pPr>
              <w:pStyle w:val="Compact"/>
              <w:spacing w:after="0" w:before="0" w:line="240" w:lineRule="auto"/>
              <w:jc w:val="left"/>
            </w:pPr>
            <w:r>
              <w:rPr>
                <w:sz w:val="16"/>
              </w:rPr>
              <w:t xml:space="preserve">Vinagre de arroz (sazón del shari)</w:t>
            </w:r>
          </w:p>
        </w:tc>
        <w:tc>
          <w:tcPr>
            <w:shd w:val="clear" w:color="auto" w:fill="F5F7FB"/>
          </w:tcPr>
          <w:p>
            <w:pPr>
              <w:pStyle w:val="Compact"/>
              <w:spacing w:after="0" w:before="0" w:line="240" w:lineRule="auto"/>
              <w:jc w:val="right"/>
            </w:pPr>
            <w:r>
              <w:rPr>
                <w:sz w:val="16"/>
              </w:rPr>
              <w:t xml:space="preserve">14,6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$24.000</w:t>
            </w:r>
          </w:p>
        </w:tc>
        <w:tc>
          <w:tcPr>
            <w:shd w:val="clear" w:color="auto" w:fill="F5F7FB"/>
          </w:tcPr>
          <w:p>
            <w:pPr>
              <w:pStyle w:val="Compact"/>
              <w:spacing w:after="0" w:before="0" w:line="240" w:lineRule="auto"/>
              <w:jc w:val="right"/>
            </w:pPr>
            <w:r>
              <w:rPr>
                <w:sz w:val="16"/>
              </w:rPr>
              <w:t xml:space="preserve">$350.207</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$350.207</w:t>
            </w:r>
          </w:p>
        </w:tc>
      </w:tr>
      <w:tr>
        <w:trPr>
          <w:cantSplit/>
        </w:trPr>
        <w:tc>
          <w:tcPr/>
          <w:p>
            <w:pPr>
              <w:pStyle w:val="Compact"/>
              <w:spacing w:after="0" w:before="0" w:line="240" w:lineRule="auto"/>
              <w:jc w:val="left"/>
            </w:pPr>
            <w:r>
              <w:rPr>
                <w:sz w:val="16"/>
              </w:rPr>
              <w:t xml:space="preserve">Azúcar refinada (sazón del shari)</w:t>
            </w:r>
          </w:p>
        </w:tc>
        <w:tc>
          <w:tcPr/>
          <w:p>
            <w:pPr>
              <w:pStyle w:val="Compact"/>
              <w:spacing w:after="0" w:before="0" w:line="240" w:lineRule="auto"/>
              <w:jc w:val="right"/>
            </w:pPr>
            <w:r>
              <w:rPr>
                <w:sz w:val="16"/>
              </w:rPr>
              <w:t xml:space="preserve">4,6 kg</w:t>
            </w:r>
          </w:p>
        </w:tc>
        <w:tc>
          <w:tcPr/>
          <w:p>
            <w:pPr>
              <w:pStyle w:val="Compact"/>
              <w:spacing w:after="0" w:before="0" w:line="240" w:lineRule="auto"/>
              <w:jc w:val="left"/>
            </w:pPr>
            <w:r>
              <w:rPr>
                <w:sz w:val="16"/>
              </w:rPr>
              <w:t xml:space="preserve">Mayorista de Bazurto</w:t>
            </w:r>
          </w:p>
        </w:tc>
        <w:tc>
          <w:tcPr/>
          <w:p>
            <w:pPr>
              <w:pStyle w:val="Compact"/>
              <w:spacing w:after="0" w:before="0" w:line="240" w:lineRule="auto"/>
              <w:jc w:val="right"/>
            </w:pPr>
            <w:r>
              <w:rPr>
                <w:sz w:val="16"/>
              </w:rPr>
              <w:t xml:space="preserve">$3.820</w:t>
            </w:r>
          </w:p>
        </w:tc>
        <w:tc>
          <w:tcPr/>
          <w:p>
            <w:pPr>
              <w:pStyle w:val="Compact"/>
              <w:spacing w:after="0" w:before="0" w:line="240" w:lineRule="auto"/>
              <w:jc w:val="right"/>
            </w:pPr>
            <w:r>
              <w:rPr>
                <w:sz w:val="16"/>
              </w:rPr>
              <w:t xml:space="preserve">$17.602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$17.602</w:t>
            </w:r>
          </w:p>
        </w:tc>
      </w:tr>
      <w:tr>
        <w:trPr>
          <w:cantSplit/>
        </w:trPr>
        <w:tc>
          <w:tcPr>
            <w:shd w:val="clear" w:color="auto" w:fill="F5F7FB"/>
          </w:tcPr>
          <w:p>
            <w:pPr>
              <w:pStyle w:val="Compact"/>
              <w:spacing w:after="0" w:before="0" w:line="240" w:lineRule="auto"/>
              <w:jc w:val="left"/>
            </w:pPr>
            <w:r>
              <w:rPr>
                <w:sz w:val="16"/>
              </w:rPr>
              <w:t xml:space="preserve">Sal (sazón del shari)</w:t>
            </w:r>
          </w:p>
        </w:tc>
        <w:tc>
          <w:tcPr>
            <w:shd w:val="clear" w:color="auto" w:fill="F5F7FB"/>
          </w:tcPr>
          <w:p>
            <w:pPr>
              <w:pStyle w:val="Compact"/>
              <w:spacing w:after="0" w:before="0" w:line="240" w:lineRule="auto"/>
              <w:jc w:val="right"/>
            </w:pPr>
            <w:r>
              <w:rPr>
                <w:sz w:val="16"/>
              </w:rPr>
              <w:t xml:space="preserve">1,5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$1.100</w:t>
            </w:r>
          </w:p>
        </w:tc>
        <w:tc>
          <w:tcPr>
            <w:shd w:val="clear" w:color="auto" w:fill="F5F7FB"/>
          </w:tcPr>
          <w:p>
            <w:pPr>
              <w:pStyle w:val="Compact"/>
              <w:spacing w:after="0" w:before="0" w:line="240" w:lineRule="auto"/>
              <w:jc w:val="right"/>
            </w:pPr>
            <w:r>
              <w:rPr>
                <w:sz w:val="16"/>
              </w:rPr>
              <w:t xml:space="preserve">$1.690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$1.690</w:t>
            </w:r>
          </w:p>
        </w:tc>
      </w:tr>
      <w:tr>
        <w:trPr>
          <w:cantSplit/>
        </w:trPr>
        <w:tc>
          <w:tcPr/>
          <w:p>
            <w:pPr>
              <w:pStyle w:val="Compact"/>
              <w:spacing w:after="0" w:before="0" w:line="240" w:lineRule="auto"/>
              <w:jc w:val="left"/>
            </w:pPr>
            <w:r>
              <w:rPr>
                <w:sz w:val="16"/>
              </w:rPr>
              <w:t xml:space="preserve">Alga nori (envoltura del rollo)</w:t>
            </w:r>
          </w:p>
        </w:tc>
        <w:tc>
          <w:tcPr/>
          <w:p>
            <w:pPr>
              <w:pStyle w:val="Compact"/>
              <w:spacing w:after="0" w:before="0" w:line="240" w:lineRule="auto"/>
              <w:jc w:val="right"/>
            </w:pPr>
            <w:r>
              <w:rPr>
                <w:sz w:val="16"/>
              </w:rPr>
              <w:t xml:space="preserve">768 und</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$980</w:t>
            </w:r>
          </w:p>
        </w:tc>
        <w:tc>
          <w:tcPr/>
          <w:p>
            <w:pPr>
              <w:pStyle w:val="Compact"/>
              <w:spacing w:after="0" w:before="0" w:line="240" w:lineRule="auto"/>
              <w:jc w:val="right"/>
            </w:pPr>
            <w:r>
              <w:rPr>
                <w:sz w:val="16"/>
              </w:rPr>
              <w:t xml:space="preserve">$752.637</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$752.637</w:t>
            </w:r>
          </w:p>
        </w:tc>
      </w:tr>
      <w:tr>
        <w:trPr>
          <w:cantSplit/>
        </w:trPr>
        <w:tc>
          <w:tcPr>
            <w:shd w:val="clear" w:color="auto" w:fill="F5F7FB"/>
          </w:tcPr>
          <w:p>
            <w:pPr>
              <w:pStyle w:val="Compact"/>
              <w:spacing w:after="0" w:before="0" w:line="240" w:lineRule="auto"/>
              <w:jc w:val="left"/>
            </w:pPr>
            <w:r>
              <w:rPr>
                <w:sz w:val="16"/>
              </w:rPr>
              <w:t xml:space="preserve">Pargo rojo entero fresco (relleno de pescado del rollo; rinde 46 % en filete)</w:t>
            </w:r>
          </w:p>
        </w:tc>
        <w:tc>
          <w:tcPr>
            <w:shd w:val="clear" w:color="auto" w:fill="F5F7FB"/>
          </w:tcPr>
          <w:p>
            <w:pPr>
              <w:pStyle w:val="Compact"/>
              <w:spacing w:after="0" w:before="0" w:line="240" w:lineRule="auto"/>
              <w:jc w:val="right"/>
            </w:pPr>
            <w:r>
              <w:rPr>
                <w:sz w:val="16"/>
              </w:rPr>
              <w:t xml:space="preserve">93,5 kg</w:t>
            </w:r>
          </w:p>
        </w:tc>
        <w:tc>
          <w:tcPr>
            <w:shd w:val="clear" w:color="auto" w:fill="F5F7FB"/>
          </w:tcPr>
          <w:p>
            <w:pPr>
              <w:pStyle w:val="Compact"/>
              <w:spacing w:after="0" w:before="0" w:line="240" w:lineRule="auto"/>
              <w:jc w:val="left"/>
            </w:pPr>
            <w:r>
              <w:rPr>
                <w:sz w:val="16"/>
              </w:rPr>
              <w:t xml:space="preserve">Pescadores artesanales - Mercado de Bazurto</w:t>
            </w:r>
          </w:p>
        </w:tc>
        <w:tc>
          <w:tcPr>
            <w:shd w:val="clear" w:color="auto" w:fill="F5F7FB"/>
          </w:tcPr>
          <w:p>
            <w:pPr>
              <w:pStyle w:val="Compact"/>
              <w:spacing w:after="0" w:before="0" w:line="240" w:lineRule="auto"/>
              <w:jc w:val="right"/>
            </w:pPr>
            <w:r>
              <w:rPr>
                <w:sz w:val="16"/>
              </w:rPr>
              <w:t xml:space="preserve">$21.000</w:t>
            </w:r>
          </w:p>
        </w:tc>
        <w:tc>
          <w:tcPr>
            <w:shd w:val="clear" w:color="auto" w:fill="F5F7FB"/>
          </w:tcPr>
          <w:p>
            <w:pPr>
              <w:pStyle w:val="Compact"/>
              <w:spacing w:after="0" w:before="0" w:line="240" w:lineRule="auto"/>
              <w:jc w:val="right"/>
            </w:pPr>
            <w:r>
              <w:rPr>
                <w:sz w:val="16"/>
              </w:rPr>
              <w:t xml:space="preserve">$1.963.401</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$1.963.401</w:t>
            </w:r>
          </w:p>
        </w:tc>
      </w:tr>
      <w:tr>
        <w:trPr>
          <w:cantSplit/>
        </w:trPr>
        <w:tc>
          <w:tcPr/>
          <w:p>
            <w:pPr>
              <w:pStyle w:val="Compact"/>
              <w:spacing w:after="0" w:before="0" w:line="240" w:lineRule="auto"/>
              <w:jc w:val="left"/>
            </w:pPr>
            <w:r>
              <w:rPr>
                <w:sz w:val="16"/>
              </w:rPr>
              <w:t xml:space="preserve">Langostino 16-20 (relleno del rollo)</w:t>
            </w:r>
          </w:p>
        </w:tc>
        <w:tc>
          <w:tcPr/>
          <w:p>
            <w:pPr>
              <w:pStyle w:val="Compact"/>
              <w:spacing w:after="0" w:before="0" w:line="240" w:lineRule="auto"/>
              <w:jc w:val="right"/>
            </w:pPr>
            <w:r>
              <w:rPr>
                <w:sz w:val="16"/>
              </w:rPr>
              <w:t xml:space="preserve">23,8 kg</w:t>
            </w:r>
          </w:p>
        </w:tc>
        <w:tc>
          <w:tcPr/>
          <w:p>
            <w:pPr>
              <w:pStyle w:val="Compact"/>
              <w:spacing w:after="0" w:before="0" w:line="240" w:lineRule="auto"/>
              <w:jc w:val="left"/>
            </w:pPr>
            <w:r>
              <w:rPr>
                <w:sz w:val="16"/>
              </w:rPr>
              <w:t xml:space="preserve">Pescadería mayorista</w:t>
            </w:r>
          </w:p>
        </w:tc>
        <w:tc>
          <w:tcPr/>
          <w:p>
            <w:pPr>
              <w:pStyle w:val="Compact"/>
              <w:spacing w:after="0" w:before="0" w:line="240" w:lineRule="auto"/>
              <w:jc w:val="right"/>
            </w:pPr>
            <w:r>
              <w:rPr>
                <w:sz w:val="16"/>
              </w:rPr>
              <w:t xml:space="preserve">$62.445</w:t>
            </w:r>
          </w:p>
        </w:tc>
        <w:tc>
          <w:tcPr/>
          <w:p>
            <w:pPr>
              <w:pStyle w:val="Compact"/>
              <w:spacing w:after="0" w:before="0" w:line="240" w:lineRule="auto"/>
              <w:jc w:val="right"/>
            </w:pPr>
            <w:r>
              <w:rPr>
                <w:sz w:val="16"/>
              </w:rPr>
              <w:t xml:space="preserve">$1.486.685</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$1.486.685</w:t>
            </w:r>
          </w:p>
        </w:tc>
      </w:tr>
      <w:tr>
        <w:trPr>
          <w:cantSplit/>
        </w:trPr>
        <w:tc>
          <w:tcPr>
            <w:shd w:val="clear" w:color="auto" w:fill="F5F7FB"/>
          </w:tcPr>
          <w:p>
            <w:pPr>
              <w:pStyle w:val="Compact"/>
              <w:spacing w:after="0" w:before="0" w:line="240" w:lineRule="auto"/>
              <w:jc w:val="left"/>
            </w:pPr>
            <w:r>
              <w:rPr>
                <w:sz w:val="16"/>
              </w:rPr>
              <w:t xml:space="preserve">Aguacate papelillo (relleno del rollo)</w:t>
            </w:r>
          </w:p>
        </w:tc>
        <w:tc>
          <w:tcPr>
            <w:shd w:val="clear" w:color="auto" w:fill="F5F7FB"/>
          </w:tcPr>
          <w:p>
            <w:pPr>
              <w:pStyle w:val="Compact"/>
              <w:spacing w:after="0" w:before="0" w:line="240" w:lineRule="auto"/>
              <w:jc w:val="right"/>
            </w:pPr>
            <w:r>
              <w:rPr>
                <w:sz w:val="16"/>
              </w:rPr>
              <w:t xml:space="preserve">29,2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$11.083</w:t>
            </w:r>
          </w:p>
        </w:tc>
        <w:tc>
          <w:tcPr>
            <w:shd w:val="clear" w:color="auto" w:fill="F5F7FB"/>
          </w:tcPr>
          <w:p>
            <w:pPr>
              <w:pStyle w:val="Compact"/>
              <w:spacing w:after="0" w:before="0" w:line="240" w:lineRule="auto"/>
              <w:jc w:val="right"/>
            </w:pPr>
            <w:r>
              <w:rPr>
                <w:sz w:val="16"/>
              </w:rPr>
              <w:t xml:space="preserve">$323.445</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$323.445</w:t>
            </w:r>
          </w:p>
        </w:tc>
      </w:tr>
      <w:tr>
        <w:trPr>
          <w:cantSplit/>
        </w:trPr>
        <w:tc>
          <w:tcPr/>
          <w:p>
            <w:pPr>
              <w:pStyle w:val="Compact"/>
              <w:spacing w:after="0" w:before="0" w:line="240" w:lineRule="auto"/>
              <w:jc w:val="left"/>
            </w:pPr>
            <w:r>
              <w:rPr>
                <w:sz w:val="16"/>
              </w:rPr>
              <w:t xml:space="preserve">Pepino cohombro (relleno del rollo)</w:t>
            </w:r>
          </w:p>
        </w:tc>
        <w:tc>
          <w:tcPr/>
          <w:p>
            <w:pPr>
              <w:pStyle w:val="Compact"/>
              <w:spacing w:after="0" w:before="0" w:line="240" w:lineRule="auto"/>
              <w:jc w:val="right"/>
            </w:pPr>
            <w:r>
              <w:rPr>
                <w:sz w:val="16"/>
              </w:rPr>
              <w:t xml:space="preserve">19,2 kg</w:t>
            </w:r>
          </w:p>
        </w:tc>
        <w:tc>
          <w:tcPr/>
          <w:p>
            <w:pPr>
              <w:pStyle w:val="Compact"/>
              <w:spacing w:after="0" w:before="0" w:line="240" w:lineRule="auto"/>
              <w:jc w:val="left"/>
            </w:pPr>
            <w:r>
              <w:rPr>
                <w:sz w:val="16"/>
              </w:rPr>
              <w:t xml:space="preserve">Agricultores de Bolívar (Bazurto)</w:t>
            </w:r>
          </w:p>
        </w:tc>
        <w:tc>
          <w:tcPr/>
          <w:p>
            <w:pPr>
              <w:pStyle w:val="Compact"/>
              <w:spacing w:after="0" w:before="0" w:line="240" w:lineRule="auto"/>
              <w:jc w:val="right"/>
            </w:pPr>
            <w:r>
              <w:rPr>
                <w:sz w:val="16"/>
              </w:rPr>
              <w:t xml:space="preserve">$2.367</w:t>
            </w:r>
          </w:p>
        </w:tc>
        <w:tc>
          <w:tcPr/>
          <w:p>
            <w:pPr>
              <w:pStyle w:val="Compact"/>
              <w:spacing w:after="0" w:before="0" w:line="240" w:lineRule="auto"/>
              <w:jc w:val="right"/>
            </w:pPr>
            <w:r>
              <w:rPr>
                <w:sz w:val="16"/>
              </w:rPr>
              <w:t xml:space="preserve">$45.446</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$45.446</w:t>
            </w:r>
          </w:p>
        </w:tc>
      </w:tr>
      <w:tr>
        <w:trPr>
          <w:cantSplit/>
        </w:trPr>
        <w:tc>
          <w:tcPr>
            <w:shd w:val="clear" w:color="auto" w:fill="F5F7FB"/>
          </w:tcPr>
          <w:p>
            <w:pPr>
              <w:pStyle w:val="Compact"/>
              <w:spacing w:after="0" w:before="0" w:line="240" w:lineRule="auto"/>
              <w:jc w:val="left"/>
            </w:pPr>
            <w:r>
              <w:rPr>
                <w:sz w:val="16"/>
              </w:rPr>
              <w:t xml:space="preserve">Mango de azúcar (relleno caribeño del rollo)</w:t>
            </w:r>
          </w:p>
        </w:tc>
        <w:tc>
          <w:tcPr>
            <w:shd w:val="clear" w:color="auto" w:fill="F5F7FB"/>
          </w:tcPr>
          <w:p>
            <w:pPr>
              <w:pStyle w:val="Compact"/>
              <w:spacing w:after="0" w:before="0" w:line="240" w:lineRule="auto"/>
              <w:jc w:val="right"/>
            </w:pPr>
            <w:r>
              <w:rPr>
                <w:sz w:val="16"/>
              </w:rPr>
              <w:t xml:space="preserve">14,6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$2.400</w:t>
            </w:r>
          </w:p>
        </w:tc>
        <w:tc>
          <w:tcPr>
            <w:shd w:val="clear" w:color="auto" w:fill="F5F7FB"/>
          </w:tcPr>
          <w:p>
            <w:pPr>
              <w:pStyle w:val="Compact"/>
              <w:spacing w:after="0" w:before="0" w:line="240" w:lineRule="auto"/>
              <w:jc w:val="right"/>
            </w:pPr>
            <w:r>
              <w:rPr>
                <w:sz w:val="16"/>
              </w:rPr>
              <w:t xml:space="preserve">$35.021</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$35.021</w:t>
            </w:r>
          </w:p>
        </w:tc>
      </w:tr>
      <w:tr>
        <w:trPr>
          <w:cantSplit/>
        </w:trPr>
        <w:tc>
          <w:tcPr/>
          <w:p>
            <w:pPr>
              <w:pStyle w:val="Compact"/>
              <w:spacing w:after="0" w:before="0" w:line="240" w:lineRule="auto"/>
              <w:jc w:val="left"/>
            </w:pPr>
            <w:r>
              <w:rPr>
                <w:sz w:val="16"/>
              </w:rPr>
              <w:t xml:space="preserve">Queso crema (relleno del rollo)</w:t>
            </w:r>
          </w:p>
        </w:tc>
        <w:tc>
          <w:tcPr/>
          <w:p>
            <w:pPr>
              <w:pStyle w:val="Compact"/>
              <w:spacing w:after="0" w:before="0" w:line="240" w:lineRule="auto"/>
              <w:jc w:val="right"/>
            </w:pPr>
            <w:r>
              <w:rPr>
                <w:sz w:val="16"/>
              </w:rPr>
              <w:t xml:space="preserve">19,2 kg</w:t>
            </w:r>
          </w:p>
        </w:tc>
        <w:tc>
          <w:tcPr/>
          <w:p>
            <w:pPr>
              <w:pStyle w:val="Compact"/>
              <w:spacing w:after="0" w:before="0" w:line="240" w:lineRule="auto"/>
              <w:jc w:val="left"/>
            </w:pPr>
            <w:r>
              <w:rPr>
                <w:sz w:val="16"/>
              </w:rPr>
              <w:t xml:space="preserve">Distribuidor de lácteos</w:t>
            </w:r>
          </w:p>
        </w:tc>
        <w:tc>
          <w:tcPr/>
          <w:p>
            <w:pPr>
              <w:pStyle w:val="Compact"/>
              <w:spacing w:after="0" w:before="0" w:line="240" w:lineRule="auto"/>
              <w:jc w:val="right"/>
            </w:pPr>
            <w:r>
              <w:rPr>
                <w:sz w:val="16"/>
              </w:rPr>
              <w:t xml:space="preserve">$34.211</w:t>
            </w:r>
          </w:p>
        </w:tc>
        <w:tc>
          <w:tcPr/>
          <w:p>
            <w:pPr>
              <w:pStyle w:val="Compact"/>
              <w:spacing w:after="0" w:before="0" w:line="240" w:lineRule="auto"/>
              <w:jc w:val="right"/>
            </w:pPr>
            <w:r>
              <w:rPr>
                <w:sz w:val="16"/>
              </w:rPr>
              <w:t xml:space="preserve">$656.840</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$656.840</w:t>
            </w:r>
          </w:p>
        </w:tc>
      </w:tr>
      <w:tr>
        <w:trPr>
          <w:cantSplit/>
        </w:trPr>
        <w:tc>
          <w:tcPr>
            <w:shd w:val="clear" w:color="auto" w:fill="F5F7FB"/>
          </w:tcPr>
          <w:p>
            <w:pPr>
              <w:pStyle w:val="Compact"/>
              <w:spacing w:after="0" w:before="0" w:line="240" w:lineRule="auto"/>
              <w:jc w:val="left"/>
            </w:pPr>
            <w:r>
              <w:rPr>
                <w:sz w:val="16"/>
              </w:rPr>
              <w:t xml:space="preserve">Ajonjolí descortezado (cobertura del rollo)</w:t>
            </w:r>
          </w:p>
        </w:tc>
        <w:tc>
          <w:tcPr>
            <w:shd w:val="clear" w:color="auto" w:fill="F5F7FB"/>
          </w:tcPr>
          <w:p>
            <w:pPr>
              <w:pStyle w:val="Compact"/>
              <w:spacing w:after="0" w:before="0" w:line="240" w:lineRule="auto"/>
              <w:jc w:val="right"/>
            </w:pPr>
            <w:r>
              <w:rPr>
                <w:sz w:val="16"/>
              </w:rPr>
              <w:t xml:space="preserve">3,1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$48.000</w:t>
            </w:r>
          </w:p>
        </w:tc>
        <w:tc>
          <w:tcPr>
            <w:shd w:val="clear" w:color="auto" w:fill="F5F7FB"/>
          </w:tcPr>
          <w:p>
            <w:pPr>
              <w:pStyle w:val="Compact"/>
              <w:spacing w:after="0" w:before="0" w:line="240" w:lineRule="auto"/>
              <w:jc w:val="right"/>
            </w:pPr>
            <w:r>
              <w:rPr>
                <w:sz w:val="16"/>
              </w:rPr>
              <w:t xml:space="preserve">$147.455</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$147.455</w:t>
            </w:r>
          </w:p>
        </w:tc>
      </w:tr>
      <w:tr>
        <w:trPr>
          <w:cantSplit/>
        </w:trPr>
        <w:tc>
          <w:tcPr/>
          <w:p>
            <w:pPr>
              <w:pStyle w:val="Compact"/>
              <w:spacing w:after="0" w:before="0" w:line="240" w:lineRule="auto"/>
              <w:jc w:val="left"/>
            </w:pPr>
            <w:r>
              <w:rPr>
                <w:sz w:val="16"/>
              </w:rPr>
              <w:t xml:space="preserve">Salsa de soya (acompañante del rollo)</w:t>
            </w:r>
          </w:p>
        </w:tc>
        <w:tc>
          <w:tcPr/>
          <w:p>
            <w:pPr>
              <w:pStyle w:val="Compact"/>
              <w:spacing w:after="0" w:before="0" w:line="240" w:lineRule="auto"/>
              <w:jc w:val="right"/>
            </w:pPr>
            <w:r>
              <w:rPr>
                <w:sz w:val="16"/>
              </w:rPr>
              <w:t xml:space="preserve">11,5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$14.700</w:t>
            </w:r>
          </w:p>
        </w:tc>
        <w:tc>
          <w:tcPr/>
          <w:p>
            <w:pPr>
              <w:pStyle w:val="Compact"/>
              <w:spacing w:after="0" w:before="0" w:line="240" w:lineRule="auto"/>
              <w:jc w:val="right"/>
            </w:pPr>
            <w:r>
              <w:rPr>
                <w:sz w:val="16"/>
              </w:rPr>
              <w:t xml:space="preserve">$169.343</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$169.343</w:t>
            </w:r>
          </w:p>
        </w:tc>
      </w:tr>
      <w:tr>
        <w:trPr>
          <w:cantSplit/>
        </w:trPr>
        <w:tc>
          <w:tcPr>
            <w:shd w:val="clear" w:color="auto" w:fill="F5F7FB"/>
          </w:tcPr>
          <w:p>
            <w:pPr>
              <w:pStyle w:val="Compact"/>
              <w:spacing w:after="0" w:before="0" w:line="240" w:lineRule="auto"/>
              <w:jc w:val="left"/>
            </w:pPr>
            <w:r>
              <w:rPr>
                <w:sz w:val="16"/>
              </w:rPr>
              <w:t xml:space="preserve">Wasabi en polvo (acompañante del rollo)</w:t>
            </w:r>
          </w:p>
        </w:tc>
        <w:tc>
          <w:tcPr>
            <w:shd w:val="clear" w:color="auto" w:fill="F5F7FB"/>
          </w:tcPr>
          <w:p>
            <w:pPr>
              <w:pStyle w:val="Compact"/>
              <w:spacing w:after="0" w:before="0" w:line="240" w:lineRule="auto"/>
              <w:jc w:val="right"/>
            </w:pPr>
            <w:r>
              <w:rPr>
                <w:sz w:val="16"/>
              </w:rPr>
              <w:t xml:space="preserve">1,5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$115.000</w:t>
            </w:r>
          </w:p>
        </w:tc>
        <w:tc>
          <w:tcPr>
            <w:shd w:val="clear" w:color="auto" w:fill="F5F7FB"/>
          </w:tcPr>
          <w:p>
            <w:pPr>
              <w:pStyle w:val="Compact"/>
              <w:spacing w:after="0" w:before="0" w:line="240" w:lineRule="auto"/>
              <w:jc w:val="right"/>
            </w:pPr>
            <w:r>
              <w:rPr>
                <w:sz w:val="16"/>
              </w:rPr>
              <w:t xml:space="preserve">$176.639</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$176.639</w:t>
            </w:r>
          </w:p>
        </w:tc>
      </w:tr>
      <w:tr>
        <w:trPr>
          <w:cantSplit/>
        </w:trPr>
        <w:tc>
          <w:tcPr/>
          <w:p>
            <w:pPr>
              <w:pStyle w:val="Compact"/>
              <w:spacing w:after="0" w:before="0" w:line="240" w:lineRule="auto"/>
              <w:jc w:val="left"/>
            </w:pPr>
            <w:r>
              <w:rPr>
                <w:sz w:val="16"/>
              </w:rPr>
              <w:t xml:space="preserve">Jengibre encurtido o gari (acompañante del rollo)</w:t>
            </w:r>
          </w:p>
        </w:tc>
        <w:tc>
          <w:tcPr/>
          <w:p>
            <w:pPr>
              <w:pStyle w:val="Compact"/>
              <w:spacing w:after="0" w:before="0" w:line="240" w:lineRule="auto"/>
              <w:jc w:val="right"/>
            </w:pPr>
            <w:r>
              <w:rPr>
                <w:sz w:val="16"/>
              </w:rPr>
              <w:t xml:space="preserve">7,7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$44.118</w:t>
            </w:r>
          </w:p>
        </w:tc>
        <w:tc>
          <w:tcPr/>
          <w:p>
            <w:pPr>
              <w:pStyle w:val="Compact"/>
              <w:spacing w:after="0" w:before="0" w:line="240" w:lineRule="auto"/>
              <w:jc w:val="right"/>
            </w:pPr>
            <w:r>
              <w:rPr>
                <w:sz w:val="16"/>
              </w:rPr>
              <w:t xml:space="preserve">$338.822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$338.822</w:t>
            </w:r>
          </w:p>
        </w:tc>
      </w:tr>
      <w:tr>
        <w:trPr>
          <w:cantSplit/>
        </w:trPr>
        <w:tc>
          <w:tcPr>
            <w:shd w:val="clear" w:color="auto" w:fill="F5F7FB"/>
          </w:tcPr>
          <w:p>
            <w:pPr>
              <w:pStyle w:val="Compact"/>
              <w:spacing w:after="0" w:before="0" w:line="240" w:lineRule="auto"/>
              <w:jc w:val="left"/>
            </w:pPr>
            <w:r>
              <w:rPr>
                <w:sz w:val="16"/>
              </w:rPr>
              <w:t xml:space="preserve">Mayonesa (base de la salsa picante del rollo)</w:t>
            </w:r>
          </w:p>
        </w:tc>
        <w:tc>
          <w:tcPr>
            <w:shd w:val="clear" w:color="auto" w:fill="F5F7FB"/>
          </w:tcPr>
          <w:p>
            <w:pPr>
              <w:pStyle w:val="Compact"/>
              <w:spacing w:after="0" w:before="0" w:line="240" w:lineRule="auto"/>
              <w:jc w:val="right"/>
            </w:pPr>
            <w:r>
              <w:rPr>
                <w:sz w:val="16"/>
              </w:rPr>
              <w:t xml:space="preserve">9,2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$18.490</w:t>
            </w:r>
          </w:p>
        </w:tc>
        <w:tc>
          <w:tcPr>
            <w:shd w:val="clear" w:color="auto" w:fill="F5F7FB"/>
          </w:tcPr>
          <w:p>
            <w:pPr>
              <w:pStyle w:val="Compact"/>
              <w:spacing w:after="0" w:before="0" w:line="240" w:lineRule="auto"/>
              <w:jc w:val="right"/>
            </w:pPr>
            <w:r>
              <w:rPr>
                <w:sz w:val="16"/>
              </w:rPr>
              <w:t xml:space="preserve">$170.403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$170.403</w:t>
            </w:r>
          </w:p>
        </w:tc>
      </w:tr>
      <w:tr>
        <w:trPr>
          <w:cantSplit/>
        </w:trPr>
        <w:tc>
          <w:tcPr/>
          <w:p>
            <w:pPr>
              <w:pStyle w:val="Compact"/>
              <w:spacing w:after="0" w:before="0" w:line="240" w:lineRule="auto"/>
              <w:jc w:val="left"/>
            </w:pPr>
            <w:r>
              <w:rPr>
                <w:sz w:val="16"/>
              </w:rPr>
              <w:t xml:space="preserve">Vitrina refrigerada curva (exhibición del pescado en la barra)</w:t>
            </w:r>
          </w:p>
        </w:tc>
        <w:tc>
          <w:tcPr/>
          <w:p>
            <w:pPr>
              <w:pStyle w:val="Compact"/>
              <w:spacing w:after="0" w:before="0" w:line="240" w:lineRule="auto"/>
              <w:jc w:val="right"/>
            </w:pPr>
            <w:r>
              <w:rPr>
                <w:sz w:val="16"/>
              </w:rPr>
              <w:t xml:space="preserve">1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$5.136.000</w:t>
            </w:r>
          </w:p>
        </w:tc>
        <w:tc>
          <w:tcPr/>
          <w:p>
            <w:pPr>
              <w:pStyle w:val="Compact"/>
              <w:spacing w:after="0" w:before="0" w:line="240" w:lineRule="auto"/>
              <w:jc w:val="right"/>
            </w:pPr>
            <w:r>
              <w:rPr>
                <w:sz w:val="16"/>
              </w:rPr>
              <w:t xml:space="preserve">$5.136.000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Arrocera industrial a gas 10 L (cocción del arroz del shari)</w:t>
            </w:r>
          </w:p>
        </w:tc>
        <w:tc>
          <w:tcPr>
            <w:shd w:val="clear" w:color="auto" w:fill="F5F7FB"/>
          </w:tcPr>
          <w:p>
            <w:pPr>
              <w:pStyle w:val="Compact"/>
              <w:spacing w:after="0" w:before="0" w:line="240" w:lineRule="auto"/>
              <w:jc w:val="right"/>
            </w:pPr>
            <w:r>
              <w:rPr>
                <w:sz w:val="16"/>
              </w:rPr>
              <w:t xml:space="preserve">2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$2.052.750</w:t>
            </w:r>
          </w:p>
        </w:tc>
        <w:tc>
          <w:tcPr>
            <w:shd w:val="clear" w:color="auto" w:fill="F5F7FB"/>
          </w:tcPr>
          <w:p>
            <w:pPr>
              <w:pStyle w:val="Compact"/>
              <w:spacing w:after="0" w:before="0" w:line="240" w:lineRule="auto"/>
              <w:jc w:val="right"/>
            </w:pPr>
            <w:r>
              <w:rPr>
                <w:sz w:val="16"/>
              </w:rPr>
              <w:t xml:space="preserve">$4.105.500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tcPr/>
          <w:p>
            <w:pPr>
              <w:pStyle w:val="Compact"/>
              <w:spacing w:after="0" w:before="0" w:line="240" w:lineRule="auto"/>
              <w:jc w:val="left"/>
            </w:pPr>
            <w:r>
              <w:rPr>
                <w:sz w:val="16"/>
              </w:rPr>
              <w:t xml:space="preserve">Cuchillo yanagiba 270 mm (corte del pescado)</w:t>
            </w:r>
          </w:p>
        </w:tc>
        <w:tc>
          <w:tcPr/>
          <w:p>
            <w:pPr>
              <w:pStyle w:val="Compact"/>
              <w:spacing w:after="0" w:before="0" w:line="240" w:lineRule="auto"/>
              <w:jc w:val="right"/>
            </w:pPr>
            <w:r>
              <w:rPr>
                <w:sz w:val="16"/>
              </w:rPr>
              <w:t xml:space="preserve">2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$441.200</w:t>
            </w:r>
          </w:p>
        </w:tc>
        <w:tc>
          <w:tcPr/>
          <w:p>
            <w:pPr>
              <w:pStyle w:val="Compact"/>
              <w:spacing w:after="0" w:before="0" w:line="240" w:lineRule="auto"/>
              <w:jc w:val="right"/>
            </w:pPr>
            <w:r>
              <w:rPr>
                <w:sz w:val="16"/>
              </w:rPr>
              <w:t xml:space="preserve">$882.400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Cuchillo sashimi 240 mm (corte de los rollos)</w:t>
            </w:r>
          </w:p>
        </w:tc>
        <w:tc>
          <w:tcPr>
            <w:shd w:val="clear" w:color="auto" w:fill="F5F7FB"/>
          </w:tcPr>
          <w:p>
            <w:pPr>
              <w:pStyle w:val="Compact"/>
              <w:spacing w:after="0" w:before="0" w:line="240" w:lineRule="auto"/>
              <w:jc w:val="right"/>
            </w:pPr>
            <w:r>
              <w:rPr>
                <w:sz w:val="16"/>
              </w:rPr>
              <w:t xml:space="preserve">2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$150.000</w:t>
            </w:r>
          </w:p>
        </w:tc>
        <w:tc>
          <w:tcPr>
            <w:shd w:val="clear" w:color="auto" w:fill="F5F7FB"/>
          </w:tcPr>
          <w:p>
            <w:pPr>
              <w:pStyle w:val="Compact"/>
              <w:spacing w:after="0" w:before="0" w:line="240" w:lineRule="auto"/>
              <w:jc w:val="right"/>
            </w:pPr>
            <w:r>
              <w:rPr>
                <w:sz w:val="16"/>
              </w:rPr>
              <w:t xml:space="preserve">$300.000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tcPr/>
          <w:p>
            <w:pPr>
              <w:pStyle w:val="Compact"/>
              <w:spacing w:after="0" w:before="0" w:line="240" w:lineRule="auto"/>
              <w:jc w:val="left"/>
            </w:pPr>
            <w:r>
              <w:rPr>
                <w:sz w:val="16"/>
              </w:rPr>
              <w:t xml:space="preserve">Gas natural (cocción del arroz)</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$180.000</w:t>
            </w:r>
          </w:p>
        </w:tc>
        <w:tc>
          <w:tcPr/>
          <w:p>
            <w:pPr>
              <w:pStyle w:val="Compact"/>
              <w:spacing w:after="0" w:before="0" w:line="240" w:lineRule="auto"/>
              <w:jc w:val="right"/>
            </w:pPr>
            <w:r>
              <w:rPr>
                <w:sz w:val="16"/>
              </w:rPr>
              <w:t xml:space="preserve">$180.000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$180.000</w:t>
            </w:r>
          </w:p>
        </w:tc>
      </w:tr>
      <w:tr>
        <w:trPr>
          <w:cantSplit/>
        </w:trPr>
        <w:tc>
          <w:tcPr>
            <w:shd w:val="clear" w:color="auto" w:fill="F5F7FB"/>
          </w:tcPr>
          <w:p>
            <w:pPr>
              <w:pStyle w:val="Compact"/>
              <w:spacing w:after="0" w:before="0" w:line="240" w:lineRule="auto"/>
              <w:jc w:val="left"/>
            </w:pPr>
            <w:r>
              <w:rPr>
                <w:sz w:val="16"/>
              </w:rPr>
              <w:t xml:space="preserve">Energía eléctrica (vitrina refrigerada de la barra)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$220.000</w:t>
            </w:r>
          </w:p>
        </w:tc>
        <w:tc>
          <w:tcPr>
            <w:shd w:val="clear" w:color="auto" w:fill="F5F7FB"/>
          </w:tcPr>
          <w:p>
            <w:pPr>
              <w:pStyle w:val="Compact"/>
              <w:spacing w:after="0" w:before="0" w:line="240" w:lineRule="auto"/>
              <w:jc w:val="right"/>
            </w:pPr>
            <w:r>
              <w:rPr>
                <w:sz w:val="16"/>
              </w:rPr>
              <w:t xml:space="preserve">$220.000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$220.000</w:t>
            </w:r>
          </w:p>
        </w:tc>
      </w:tr>
      <w:tr>
        <w:trPr>
          <w:cantSplit/>
        </w:trPr>
        <w:tc>
          <w:tcPr/>
          <w:p>
            <w:pPr>
              <w:pStyle w:val="Compact"/>
              <w:spacing w:after="0" w:before="0" w:line="240" w:lineRule="auto"/>
              <w:jc w:val="left"/>
            </w:pPr>
            <w:r>
              <w:rPr>
                <w:sz w:val="16"/>
              </w:rPr>
              <w:t xml:space="preserve">Palillos, servilletas y desechables (servicio en barra y mesa)</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$260.000</w:t>
            </w:r>
          </w:p>
        </w:tc>
        <w:tc>
          <w:tcPr/>
          <w:p>
            <w:pPr>
              <w:pStyle w:val="Compact"/>
              <w:spacing w:after="0" w:before="0" w:line="240" w:lineRule="auto"/>
              <w:jc w:val="right"/>
            </w:pPr>
            <w:r>
              <w:rPr>
                <w:sz w:val="16"/>
              </w:rPr>
              <w:t xml:space="preserve">$260.000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$260.000</w:t>
            </w:r>
          </w:p>
        </w:tc>
      </w:tr>
      <w:tr>
        <w:trPr>
          <w:cantSplit/>
        </w:trPr>
        <w:tc>
          <w:tcPr>
            <w:shd w:val="clear" w:color="auto" w:fill="F5F7FB"/>
          </w:tcPr>
          <w:p>
            <w:pPr>
              <w:pStyle w:val="Compact"/>
              <w:spacing w:after="0" w:before="0" w:line="240" w:lineRule="auto"/>
              <w:jc w:val="left"/>
            </w:pPr>
            <w:r>
              <w:rPr>
                <w:sz w:val="16"/>
              </w:rPr>
              <w:t xml:space="preserve">Gasto de depreciación de activos de la línea</w:t>
            </w:r>
          </w:p>
        </w:tc>
        <w:tc>
          <w:tcPr>
            <w:shd w:val="clear" w:color="auto" w:fill="F5F7FB"/>
          </w:tcPr>
          <w:p>
            <w:pPr>
              <w:pStyle w:val="Compact"/>
              <w:spacing w:after="0" w:before="0" w:line="240" w:lineRule="auto"/>
              <w:jc w:val="right"/>
            </w:pPr>
            <w:r>
              <w:rPr>
                <w:sz w:val="16"/>
              </w:rPr>
              <w:t xml:space="preserve">1 mes</w:t>
            </w:r>
          </w:p>
        </w:tc>
        <w:tc>
          <w:tcPr>
            <w:shd w:val="clear" w:color="auto" w:fill="F5F7FB"/>
          </w:tcPr>
          <w:p>
            <w:pPr>
              <w:pStyle w:val="Compact"/>
              <w:spacing w:after="0" w:before="0" w:line="240" w:lineRule="auto"/>
              <w:jc w:val="left"/>
            </w:pPr>
            <w:r>
              <w:rPr>
                <w:sz w:val="16"/>
              </w:rPr>
              <w:t xml:space="preserve">$10.423.900 ÷ (10 × 12)</w:t>
            </w:r>
          </w:p>
        </w:tc>
        <w:tc>
          <w:tcPr>
            <w:shd w:val="clear" w:color="auto" w:fill="F5F7FB"/>
          </w:tcPr>
          <w:p>
            <w:pPr>
              <w:pStyle w:val="Compact"/>
              <w:spacing w:after="0" w:before="0" w:line="240" w:lineRule="auto"/>
              <w:jc w:val="right"/>
            </w:pPr>
            <w:r>
              <w:rPr>
                <w:sz w:val="16"/>
              </w:rPr>
              <w:t xml:space="preserve">$86.866</w:t>
            </w:r>
          </w:p>
        </w:tc>
        <w:tc>
          <w:tcPr>
            <w:shd w:val="clear" w:color="auto" w:fill="F5F7FB"/>
          </w:tcPr>
          <w:p>
            <w:pPr>
              <w:pStyle w:val="Compact"/>
              <w:spacing w:after="0" w:before="0" w:line="240" w:lineRule="auto"/>
              <w:jc w:val="right"/>
            </w:pPr>
            <w:r>
              <w:rPr>
                <w:sz w:val="16"/>
              </w:rPr>
              <w:t xml:space="preserve">$86.866</w:t>
            </w:r>
          </w:p>
        </w:tc>
        <w:tc>
          <w:tcPr>
            <w:shd w:val="clear" w:color="auto" w:fill="F5F7FB"/>
          </w:tcPr>
          <w:p>
            <w:pPr>
              <w:pStyle w:val="Compact"/>
              <w:spacing w:after="0" w:before="0" w:line="240" w:lineRule="auto"/>
              <w:jc w:val="left"/>
            </w:pPr>
            <w:r>
              <w:rPr>
                <w:sz w:val="16"/>
              </w:rPr>
              <w:t xml:space="preserve">Gasto (depreciación)</w:t>
            </w:r>
          </w:p>
        </w:tc>
        <w:tc>
          <w:tcPr>
            <w:shd w:val="clear" w:color="auto" w:fill="F5F7FB"/>
          </w:tcPr>
          <w:p>
            <w:pPr>
              <w:pStyle w:val="Compact"/>
              <w:spacing w:after="0" w:before="0" w:line="240" w:lineRule="auto"/>
              <w:jc w:val="right"/>
            </w:pPr>
            <w:r>
              <w:rPr>
                <w:sz w:val="16"/>
              </w:rPr>
              <w:t xml:space="preserve">$86.866</w:t>
            </w:r>
          </w:p>
        </w:tc>
      </w:tr>
      <w:tr>
        <w:trPr>
          <w:cantSplit/>
        </w:trPr>
        <w:tc>
          <w:tcPr/>
          <w:p>
            <w:pPr>
              <w:pStyle w:val="Compact"/>
              <w:spacing w:after="0" w:before="0" w:line="240" w:lineRule="auto"/>
              <w:jc w:val="left"/>
            </w:pPr>
            <w:r>
              <w:rPr>
                <w:bCs/>
                <w:b/>
                <w:sz w:val="16"/>
              </w:rPr>
              <w:t xml:space="preserve">Total final mensual</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$9.261.862</w:t>
            </w:r>
          </w:p>
        </w:tc>
      </w:tr>
      <w:tr>
        <w:trPr>
          <w:cantSplit/>
        </w:trPr>
        <w:tc>
          <w:tcPr>
            <w:shd w:val="clear" w:color="auto" w:fill="F5F7FB"/>
          </w:tcPr>
          <w:p>
            <w:pPr>
              <w:pStyle w:val="Compact"/>
              <w:spacing w:after="0" w:before="0" w:line="240" w:lineRule="auto"/>
              <w:jc w:val="left"/>
            </w:pPr>
            <w:r>
              <w:rPr>
                <w:bCs/>
                <w:b/>
                <w:sz w:val="16"/>
              </w:rPr>
              <w:t xml:space="preserve">Unidades producidas al mes (2027)</w:t>
            </w:r>
          </w:p>
        </w:tc>
        <w:tc>
          <w:tcPr>
            <w:shd w:val="clear" w:color="auto" w:fill="F5F7FB"/>
          </w:tcPr>
          <w:p>
            <w:pPr>
              <w:pStyle w:val="Compact"/>
              <w:spacing w:after="0" w:before="0" w:line="240" w:lineRule="auto"/>
              <w:jc w:val="right"/>
            </w:pPr>
            <w:r>
              <w:rPr>
                <w:bCs/>
                <w:b/>
                <w:sz w:val="16"/>
              </w:rPr>
              <w:t xml:space="preserve">768 rollos</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r>
      <w:tr>
        <w:trPr>
          <w:cantSplit/>
        </w:trPr>
        <w:tc>
          <w:tcPr/>
          <w:p>
            <w:pPr>
              <w:pStyle w:val="Compact"/>
              <w:spacing w:after="0" w:before="0" w:line="240" w:lineRule="auto"/>
              <w:jc w:val="left"/>
            </w:pPr>
            <w:r>
              <w:rPr>
                <w:bCs/>
                <w:b/>
                <w:sz w:val="16"/>
              </w:rPr>
              <w:t xml:space="preserve">Costo unitario = $9.261.862 ÷ 768</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$12.060</w:t>
            </w:r>
          </w:p>
        </w:tc>
      </w:tr>
    </w:tbl>
    <w:p>
      <w:pPr>
        <w:pStyle w:val="BodyText"/>
        <w:spacing w:after="160"/>
        <w:jc w:val="left"/>
      </w:pPr>
      <w:r>
        <w:rPr>
          <w:iCs/>
          <w:i/>
          <w:color w:val="52514E"/>
          <w:sz w:val="16"/>
        </w:rPr>
        <w:t xml:space="preserve">Fuente: Precios de insumos verificados (ver receta estándar). Los servicios asignados a la línea (gas, energía y desechables) son una estimación del equipo.</w:t>
      </w:r>
    </w:p>
    <w:p>
      <w:pPr>
        <w:pStyle w:val="BodyText"/>
      </w:pPr>
      <w:r>
        <w:t xml:space="preserve">El costo unitario del rollo es de $12.060, del cual la materia prima es la mayor parte; la depreciación de los equipos y los servicios aportan poco porque se reparten entre todas las unidades del mes.</w:t>
      </w:r>
    </w:p>
    <w:bookmarkEnd w:id="77"/>
    <w:bookmarkStart w:id="78" w:name="tabla-de-insumos-y-costos-para-ramen"/>
    <w:p>
      <w:pPr>
        <w:pStyle w:val="Heading2"/>
      </w:pPr>
      <w:r>
        <w:t xml:space="preserve">6.3 Tabla de insumos y costos para Ramen</w:t>
      </w:r>
    </w:p>
    <w:p>
      <w:pPr>
        <w:pStyle w:val="FirstParagraph"/>
      </w:pPr>
      <w:r>
        <w:t xml:space="preserve">El ramen combina insumos locales para el caldo y el chashu con insumos importados para el fideo y el tare. Las tablas presentan la receta estándar por porción y el costo mensual de la línea, del que sale el costo unitario de cada bowl.</w:t>
      </w:r>
    </w:p>
    <w:p>
      <w:pPr>
        <w:pStyle w:val="TableCaption"/>
      </w:pPr>
      <w:r>
        <w:t xml:space="preserve">Tabla 37. Receta estándar por porción: Ramen</w:t>
      </w:r>
    </w:p>
    <w:tbl>
      <w:tblPr>
        <w:tblStyle w:val="Table"/>
        <w:tblLook w:firstRow="1" w:lastRow="0" w:firstColumn="0" w:lastColumn="0" w:noHBand="0" w:noVBand="0" w:val="0020"/>
        <w:tblCaption w:val="Tabla 37. Receta estándar por porción: Ram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Ingrediente</w:t>
            </w:r>
          </w:p>
        </w:tc>
        <w:tc>
          <w:tcPr>
            <w:shd w:val="clear" w:color="auto" w:fill="D6E6F8"/>
          </w:tcPr>
          <w:p>
            <w:pPr>
              <w:pStyle w:val="Compact"/>
              <w:spacing w:after="0" w:before="0" w:line="240" w:lineRule="auto"/>
              <w:jc w:val="right"/>
            </w:pPr>
            <w:r>
              <w:rPr>
                <w:b/>
                <w:color w:val="1F3A68"/>
                <w:sz w:val="17"/>
              </w:rPr>
              <w:t xml:space="preserve">Cantidad por porción</w:t>
            </w:r>
          </w:p>
        </w:tc>
        <w:tc>
          <w:tcPr>
            <w:shd w:val="clear" w:color="auto" w:fill="D6E6F8"/>
          </w:tcPr>
          <w:p>
            <w:pPr>
              <w:pStyle w:val="Compact"/>
              <w:spacing w:after="0" w:before="0" w:line="240" w:lineRule="auto"/>
              <w:jc w:val="right"/>
            </w:pPr>
            <w:r>
              <w:rPr>
                <w:b/>
                <w:color w:val="1F3A68"/>
                <w:sz w:val="17"/>
              </w:rPr>
              <w:t xml:space="preserve">Precio por unidad de compra</w:t>
            </w:r>
          </w:p>
        </w:tc>
        <w:tc>
          <w:tcPr>
            <w:shd w:val="clear" w:color="auto" w:fill="D6E6F8"/>
          </w:tcPr>
          <w:p>
            <w:pPr>
              <w:pStyle w:val="Compact"/>
              <w:spacing w:after="0" w:before="0" w:line="240" w:lineRule="auto"/>
              <w:jc w:val="right"/>
            </w:pPr>
            <w:r>
              <w:rPr>
                <w:b/>
                <w:color w:val="1F3A68"/>
                <w:sz w:val="17"/>
              </w:rPr>
              <w:t xml:space="preserve">Costo por porción</w:t>
            </w:r>
          </w:p>
        </w:tc>
        <w:tc>
          <w:tcPr>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tcPr/>
          <w:p>
            <w:pPr>
              <w:pStyle w:val="Compact"/>
              <w:spacing w:after="0" w:before="0" w:line="240" w:lineRule="auto"/>
              <w:jc w:val="left"/>
            </w:pPr>
            <w:r>
              <w:rPr>
                <w:sz w:val="17"/>
              </w:rPr>
              <w:t xml:space="preserve">Fideo de trigo estilo chuka (fideo del ramen)</w:t>
            </w:r>
          </w:p>
        </w:tc>
        <w:tc>
          <w:tcPr/>
          <w:p>
            <w:pPr>
              <w:pStyle w:val="Compact"/>
              <w:spacing w:after="0" w:before="0" w:line="240" w:lineRule="auto"/>
              <w:jc w:val="right"/>
            </w:pPr>
            <w:r>
              <w:rPr>
                <w:sz w:val="17"/>
              </w:rPr>
              <w:t xml:space="preserve">120 g</w:t>
            </w:r>
          </w:p>
        </w:tc>
        <w:tc>
          <w:tcPr/>
          <w:p>
            <w:pPr>
              <w:pStyle w:val="Compact"/>
              <w:spacing w:after="0" w:before="0" w:line="240" w:lineRule="auto"/>
              <w:jc w:val="right"/>
            </w:pPr>
            <w:r>
              <w:rPr>
                <w:sz w:val="17"/>
              </w:rPr>
              <w:t xml:space="preserve">$38.750/kg</w:t>
            </w:r>
          </w:p>
        </w:tc>
        <w:tc>
          <w:tcPr/>
          <w:p>
            <w:pPr>
              <w:pStyle w:val="Compact"/>
              <w:spacing w:after="0" w:before="0" w:line="240" w:lineRule="auto"/>
              <w:jc w:val="right"/>
            </w:pPr>
            <w:r>
              <w:rPr>
                <w:sz w:val="17"/>
              </w:rPr>
              <w:t xml:space="preserve">$4.650</w:t>
            </w:r>
          </w:p>
        </w:tc>
        <w:tc>
          <w:tcPr/>
          <w:p>
            <w:pPr>
              <w:pStyle w:val="Compact"/>
              <w:spacing w:after="0" w:before="0" w:line="240" w:lineRule="auto"/>
              <w:jc w:val="left"/>
            </w:pPr>
            <w:r>
              <w:rPr>
                <w:sz w:val="17"/>
              </w:rPr>
              <w:t xml:space="preserve">Global Gourmet Market Colombia, consulta 24-oct-2026: $15.500 / 400 g</w:t>
            </w:r>
          </w:p>
        </w:tc>
      </w:tr>
      <w:tr>
        <w:trPr>
          <w:cantSplit/>
        </w:trPr>
        <w:tc>
          <w:tcPr>
            <w:shd w:val="clear" w:color="auto" w:fill="F5F7FB"/>
          </w:tcPr>
          <w:p>
            <w:pPr>
              <w:pStyle w:val="Compact"/>
              <w:spacing w:after="0" w:before="0" w:line="240" w:lineRule="auto"/>
              <w:jc w:val="left"/>
            </w:pPr>
            <w:r>
              <w:rPr>
                <w:sz w:val="17"/>
              </w:rPr>
              <w:t xml:space="preserve">Espinazo de cerdo (caldo del ramen)</w:t>
            </w:r>
          </w:p>
        </w:tc>
        <w:tc>
          <w:tcPr>
            <w:shd w:val="clear" w:color="auto" w:fill="F5F7FB"/>
          </w:tcPr>
          <w:p>
            <w:pPr>
              <w:pStyle w:val="Compact"/>
              <w:spacing w:after="0" w:before="0" w:line="240" w:lineRule="auto"/>
              <w:jc w:val="right"/>
            </w:pPr>
            <w:r>
              <w:rPr>
                <w:sz w:val="17"/>
              </w:rPr>
              <w:t xml:space="preserve">150 g</w:t>
            </w:r>
          </w:p>
        </w:tc>
        <w:tc>
          <w:tcPr>
            <w:shd w:val="clear" w:color="auto" w:fill="F5F7FB"/>
          </w:tcPr>
          <w:p>
            <w:pPr>
              <w:pStyle w:val="Compact"/>
              <w:spacing w:after="0" w:before="0" w:line="240" w:lineRule="auto"/>
              <w:jc w:val="right"/>
            </w:pPr>
            <w:r>
              <w:rPr>
                <w:sz w:val="17"/>
              </w:rPr>
              <w:t xml:space="preserve">$12.750/kg</w:t>
            </w:r>
          </w:p>
        </w:tc>
        <w:tc>
          <w:tcPr>
            <w:shd w:val="clear" w:color="auto" w:fill="F5F7FB"/>
          </w:tcPr>
          <w:p>
            <w:pPr>
              <w:pStyle w:val="Compact"/>
              <w:spacing w:after="0" w:before="0" w:line="240" w:lineRule="auto"/>
              <w:jc w:val="right"/>
            </w:pPr>
            <w:r>
              <w:rPr>
                <w:sz w:val="17"/>
              </w:rPr>
              <w:t xml:space="preserve">$1.912</w:t>
            </w:r>
          </w:p>
        </w:tc>
        <w:tc>
          <w:tcPr>
            <w:shd w:val="clear" w:color="auto" w:fill="F5F7FB"/>
          </w:tcPr>
          <w:p>
            <w:pPr>
              <w:pStyle w:val="Compact"/>
              <w:spacing w:after="0" w:before="0" w:line="240" w:lineRule="auto"/>
              <w:jc w:val="left"/>
            </w:pPr>
            <w:r>
              <w:rPr>
                <w:sz w:val="17"/>
              </w:rPr>
              <w:t xml:space="preserve">SIPSA-DANE, región Caribe (vía Agronegocios), consulta 24-oct-2026</w:t>
            </w:r>
          </w:p>
        </w:tc>
      </w:tr>
      <w:tr>
        <w:trPr>
          <w:cantSplit/>
        </w:trPr>
        <w:tc>
          <w:tcPr/>
          <w:p>
            <w:pPr>
              <w:pStyle w:val="Compact"/>
              <w:spacing w:after="0" w:before="0" w:line="240" w:lineRule="auto"/>
              <w:jc w:val="left"/>
            </w:pPr>
            <w:r>
              <w:rPr>
                <w:sz w:val="17"/>
              </w:rPr>
              <w:t xml:space="preserve">Rabadillas de pollo (caldo del ramen)</w:t>
            </w:r>
          </w:p>
        </w:tc>
        <w:tc>
          <w:tcPr/>
          <w:p>
            <w:pPr>
              <w:pStyle w:val="Compact"/>
              <w:spacing w:after="0" w:before="0" w:line="240" w:lineRule="auto"/>
              <w:jc w:val="right"/>
            </w:pPr>
            <w:r>
              <w:rPr>
                <w:sz w:val="17"/>
              </w:rPr>
              <w:t xml:space="preserve">100 g</w:t>
            </w:r>
          </w:p>
        </w:tc>
        <w:tc>
          <w:tcPr/>
          <w:p>
            <w:pPr>
              <w:pStyle w:val="Compact"/>
              <w:spacing w:after="0" w:before="0" w:line="240" w:lineRule="auto"/>
              <w:jc w:val="right"/>
            </w:pPr>
            <w:r>
              <w:rPr>
                <w:sz w:val="17"/>
              </w:rPr>
              <w:t xml:space="preserve">$6.500/kg</w:t>
            </w:r>
          </w:p>
        </w:tc>
        <w:tc>
          <w:tcPr/>
          <w:p>
            <w:pPr>
              <w:pStyle w:val="Compact"/>
              <w:spacing w:after="0" w:before="0" w:line="240" w:lineRule="auto"/>
              <w:jc w:val="right"/>
            </w:pPr>
            <w:r>
              <w:rPr>
                <w:sz w:val="17"/>
              </w:rPr>
              <w:t xml:space="preserve">$650</w:t>
            </w:r>
          </w:p>
        </w:tc>
        <w:tc>
          <w:tcPr/>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Tocino de barriga de cerdo (chashu del ramen)</w:t>
            </w:r>
          </w:p>
        </w:tc>
        <w:tc>
          <w:tcPr>
            <w:shd w:val="clear" w:color="auto" w:fill="F5F7FB"/>
          </w:tcPr>
          <w:p>
            <w:pPr>
              <w:pStyle w:val="Compact"/>
              <w:spacing w:after="0" w:before="0" w:line="240" w:lineRule="auto"/>
              <w:jc w:val="right"/>
            </w:pPr>
            <w:r>
              <w:rPr>
                <w:sz w:val="17"/>
              </w:rPr>
              <w:t xml:space="preserve">60 g</w:t>
            </w:r>
          </w:p>
        </w:tc>
        <w:tc>
          <w:tcPr>
            <w:shd w:val="clear" w:color="auto" w:fill="F5F7FB"/>
          </w:tcPr>
          <w:p>
            <w:pPr>
              <w:pStyle w:val="Compact"/>
              <w:spacing w:after="0" w:before="0" w:line="240" w:lineRule="auto"/>
              <w:jc w:val="right"/>
            </w:pPr>
            <w:r>
              <w:rPr>
                <w:sz w:val="17"/>
              </w:rPr>
              <w:t xml:space="preserve">$18.170/kg</w:t>
            </w:r>
          </w:p>
        </w:tc>
        <w:tc>
          <w:tcPr>
            <w:shd w:val="clear" w:color="auto" w:fill="F5F7FB"/>
          </w:tcPr>
          <w:p>
            <w:pPr>
              <w:pStyle w:val="Compact"/>
              <w:spacing w:after="0" w:before="0" w:line="240" w:lineRule="auto"/>
              <w:jc w:val="right"/>
            </w:pPr>
            <w:r>
              <w:rPr>
                <w:sz w:val="17"/>
              </w:rPr>
              <w:t xml:space="preserve">$1.090</w:t>
            </w:r>
          </w:p>
        </w:tc>
        <w:tc>
          <w:tcPr>
            <w:shd w:val="clear" w:color="auto" w:fill="F5F7FB"/>
          </w:tcPr>
          <w:p>
            <w:pPr>
              <w:pStyle w:val="Compact"/>
              <w:spacing w:after="0" w:before="0" w:line="240" w:lineRule="auto"/>
              <w:jc w:val="left"/>
            </w:pPr>
            <w:r>
              <w:rPr>
                <w:sz w:val="17"/>
              </w:rPr>
              <w:t xml:space="preserve">SIPSA-DANE, promedio nacional (vía Agronegocios), consulta 24-oct-2026</w:t>
            </w:r>
          </w:p>
        </w:tc>
      </w:tr>
      <w:tr>
        <w:trPr>
          <w:cantSplit/>
        </w:trPr>
        <w:tc>
          <w:tcPr/>
          <w:p>
            <w:pPr>
              <w:pStyle w:val="Compact"/>
              <w:spacing w:after="0" w:before="0" w:line="240" w:lineRule="auto"/>
              <w:jc w:val="left"/>
            </w:pPr>
            <w:r>
              <w:rPr>
                <w:sz w:val="17"/>
              </w:rPr>
              <w:t xml:space="preserve">Huevo rojo A (huevo marinado del ramen)</w:t>
            </w:r>
          </w:p>
        </w:tc>
        <w:tc>
          <w:tcPr/>
          <w:p>
            <w:pPr>
              <w:pStyle w:val="Compact"/>
              <w:spacing w:after="0" w:before="0" w:line="240" w:lineRule="auto"/>
              <w:jc w:val="right"/>
            </w:pPr>
            <w:r>
              <w:rPr>
                <w:sz w:val="17"/>
              </w:rPr>
              <w:t xml:space="preserve">1,0 und</w:t>
            </w:r>
          </w:p>
        </w:tc>
        <w:tc>
          <w:tcPr/>
          <w:p>
            <w:pPr>
              <w:pStyle w:val="Compact"/>
              <w:spacing w:after="0" w:before="0" w:line="240" w:lineRule="auto"/>
              <w:jc w:val="right"/>
            </w:pPr>
            <w:r>
              <w:rPr>
                <w:sz w:val="17"/>
              </w:rPr>
              <w:t xml:space="preserve">$494/und</w:t>
            </w:r>
          </w:p>
        </w:tc>
        <w:tc>
          <w:tcPr/>
          <w:p>
            <w:pPr>
              <w:pStyle w:val="Compact"/>
              <w:spacing w:after="0" w:before="0" w:line="240" w:lineRule="auto"/>
              <w:jc w:val="right"/>
            </w:pPr>
            <w:r>
              <w:rPr>
                <w:sz w:val="17"/>
              </w:rPr>
              <w:t xml:space="preserve">$494</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Miso (tare o base de sabor del ramen)</w:t>
            </w:r>
          </w:p>
        </w:tc>
        <w:tc>
          <w:tcPr>
            <w:shd w:val="clear" w:color="auto" w:fill="F5F7FB"/>
          </w:tcPr>
          <w:p>
            <w:pPr>
              <w:pStyle w:val="Compact"/>
              <w:spacing w:after="0" w:before="0" w:line="240" w:lineRule="auto"/>
              <w:jc w:val="right"/>
            </w:pPr>
            <w:r>
              <w:rPr>
                <w:sz w:val="17"/>
              </w:rPr>
              <w:t xml:space="preserve">20 g</w:t>
            </w:r>
          </w:p>
        </w:tc>
        <w:tc>
          <w:tcPr>
            <w:shd w:val="clear" w:color="auto" w:fill="F5F7FB"/>
          </w:tcPr>
          <w:p>
            <w:pPr>
              <w:pStyle w:val="Compact"/>
              <w:spacing w:after="0" w:before="0" w:line="240" w:lineRule="auto"/>
              <w:jc w:val="right"/>
            </w:pPr>
            <w:r>
              <w:rPr>
                <w:sz w:val="17"/>
              </w:rPr>
              <w:t xml:space="preserve">$40.000/kg</w:t>
            </w:r>
          </w:p>
        </w:tc>
        <w:tc>
          <w:tcPr>
            <w:shd w:val="clear" w:color="auto" w:fill="F5F7FB"/>
          </w:tcPr>
          <w:p>
            <w:pPr>
              <w:pStyle w:val="Compact"/>
              <w:spacing w:after="0" w:before="0" w:line="240" w:lineRule="auto"/>
              <w:jc w:val="right"/>
            </w:pPr>
            <w:r>
              <w:rPr>
                <w:sz w:val="17"/>
              </w:rPr>
              <w:t xml:space="preserve">$800</w:t>
            </w:r>
          </w:p>
        </w:tc>
        <w:tc>
          <w:tcPr>
            <w:shd w:val="clear" w:color="auto" w:fill="F5F7FB"/>
          </w:tcPr>
          <w:p>
            <w:pPr>
              <w:pStyle w:val="Compact"/>
              <w:spacing w:after="0" w:before="0" w:line="240" w:lineRule="auto"/>
              <w:jc w:val="left"/>
            </w:pPr>
            <w:r>
              <w:rPr>
                <w:sz w:val="17"/>
              </w:rPr>
              <w:t xml:space="preserve">Global Gourmet Market Colombia, consulta 24-oct-2026: $40.000 / kg</w:t>
            </w:r>
          </w:p>
        </w:tc>
      </w:tr>
      <w:tr>
        <w:trPr>
          <w:cantSplit/>
        </w:trPr>
        <w:tc>
          <w:tcPr/>
          <w:p>
            <w:pPr>
              <w:pStyle w:val="Compact"/>
              <w:spacing w:after="0" w:before="0" w:line="240" w:lineRule="auto"/>
              <w:jc w:val="left"/>
            </w:pPr>
            <w:r>
              <w:rPr>
                <w:sz w:val="17"/>
              </w:rPr>
              <w:t xml:space="preserve">Salsa de soya (tare del ramen)</w:t>
            </w:r>
          </w:p>
        </w:tc>
        <w:tc>
          <w:tcPr/>
          <w:p>
            <w:pPr>
              <w:pStyle w:val="Compact"/>
              <w:spacing w:after="0" w:before="0" w:line="240" w:lineRule="auto"/>
              <w:jc w:val="right"/>
            </w:pPr>
            <w:r>
              <w:rPr>
                <w:sz w:val="17"/>
              </w:rPr>
              <w:t xml:space="preserve">20 ml</w:t>
            </w:r>
          </w:p>
        </w:tc>
        <w:tc>
          <w:tcPr/>
          <w:p>
            <w:pPr>
              <w:pStyle w:val="Compact"/>
              <w:spacing w:after="0" w:before="0" w:line="240" w:lineRule="auto"/>
              <w:jc w:val="right"/>
            </w:pPr>
            <w:r>
              <w:rPr>
                <w:sz w:val="17"/>
              </w:rPr>
              <w:t xml:space="preserve">$14.700/L</w:t>
            </w:r>
          </w:p>
        </w:tc>
        <w:tc>
          <w:tcPr/>
          <w:p>
            <w:pPr>
              <w:pStyle w:val="Compact"/>
              <w:spacing w:after="0" w:before="0" w:line="240" w:lineRule="auto"/>
              <w:jc w:val="right"/>
            </w:pPr>
            <w:r>
              <w:rPr>
                <w:sz w:val="17"/>
              </w:rPr>
              <w:t xml:space="preserve">$294</w:t>
            </w:r>
          </w:p>
        </w:tc>
        <w:tc>
          <w:tcPr/>
          <w:p>
            <w:pPr>
              <w:pStyle w:val="Compact"/>
              <w:spacing w:after="0" w:before="0" w:line="240" w:lineRule="auto"/>
              <w:jc w:val="left"/>
            </w:pPr>
            <w:r>
              <w:rPr>
                <w:sz w:val="17"/>
              </w:rPr>
              <w:t xml:space="preserve">Global Gourmet Market Colombia, consulta 24-oct-2026: $294.000 / 20 L</w:t>
            </w:r>
          </w:p>
        </w:tc>
      </w:tr>
      <w:tr>
        <w:trPr>
          <w:cantSplit/>
        </w:trPr>
        <w:tc>
          <w:tcPr>
            <w:shd w:val="clear" w:color="auto" w:fill="F5F7FB"/>
          </w:tcPr>
          <w:p>
            <w:pPr>
              <w:pStyle w:val="Compact"/>
              <w:spacing w:after="0" w:before="0" w:line="240" w:lineRule="auto"/>
              <w:jc w:val="left"/>
            </w:pPr>
            <w:r>
              <w:rPr>
                <w:sz w:val="17"/>
              </w:rPr>
              <w:t xml:space="preserve">Mirin (tare del ramen)</w:t>
            </w:r>
          </w:p>
        </w:tc>
        <w:tc>
          <w:tcPr>
            <w:shd w:val="clear" w:color="auto" w:fill="F5F7FB"/>
          </w:tcPr>
          <w:p>
            <w:pPr>
              <w:pStyle w:val="Compact"/>
              <w:spacing w:after="0" w:before="0" w:line="240" w:lineRule="auto"/>
              <w:jc w:val="right"/>
            </w:pPr>
            <w:r>
              <w:rPr>
                <w:sz w:val="17"/>
              </w:rPr>
              <w:t xml:space="preserve">10 ml</w:t>
            </w:r>
          </w:p>
        </w:tc>
        <w:tc>
          <w:tcPr>
            <w:shd w:val="clear" w:color="auto" w:fill="F5F7FB"/>
          </w:tcPr>
          <w:p>
            <w:pPr>
              <w:pStyle w:val="Compact"/>
              <w:spacing w:after="0" w:before="0" w:line="240" w:lineRule="auto"/>
              <w:jc w:val="right"/>
            </w:pPr>
            <w:r>
              <w:rPr>
                <w:sz w:val="17"/>
              </w:rPr>
              <w:t xml:space="preserve">$114.667/L</w:t>
            </w:r>
          </w:p>
        </w:tc>
        <w:tc>
          <w:tcPr>
            <w:shd w:val="clear" w:color="auto" w:fill="F5F7FB"/>
          </w:tcPr>
          <w:p>
            <w:pPr>
              <w:pStyle w:val="Compact"/>
              <w:spacing w:after="0" w:before="0" w:line="240" w:lineRule="auto"/>
              <w:jc w:val="right"/>
            </w:pPr>
            <w:r>
              <w:rPr>
                <w:sz w:val="17"/>
              </w:rPr>
              <w:t xml:space="preserve">$1.147</w:t>
            </w:r>
          </w:p>
        </w:tc>
        <w:tc>
          <w:tcPr>
            <w:shd w:val="clear" w:color="auto" w:fill="F5F7FB"/>
          </w:tcPr>
          <w:p>
            <w:pPr>
              <w:pStyle w:val="Compact"/>
              <w:spacing w:after="0" w:before="0" w:line="240" w:lineRule="auto"/>
              <w:jc w:val="left"/>
            </w:pPr>
            <w:r>
              <w:rPr>
                <w:sz w:val="17"/>
              </w:rPr>
              <w:t xml:space="preserve">Global Gourmet Market Colombia, consulta 24-oct-2026: $43.000 / 375 ml</w:t>
            </w:r>
          </w:p>
        </w:tc>
      </w:tr>
      <w:tr>
        <w:trPr>
          <w:cantSplit/>
        </w:trPr>
        <w:tc>
          <w:tcPr/>
          <w:p>
            <w:pPr>
              <w:pStyle w:val="Compact"/>
              <w:spacing w:after="0" w:before="0" w:line="240" w:lineRule="auto"/>
              <w:jc w:val="left"/>
            </w:pPr>
            <w:r>
              <w:rPr>
                <w:sz w:val="17"/>
              </w:rPr>
              <w:t xml:space="preserve">Alga nori (topping del ramen; ½ hoja)</w:t>
            </w:r>
          </w:p>
        </w:tc>
        <w:tc>
          <w:tcPr/>
          <w:p>
            <w:pPr>
              <w:pStyle w:val="Compact"/>
              <w:spacing w:after="0" w:before="0" w:line="240" w:lineRule="auto"/>
              <w:jc w:val="right"/>
            </w:pPr>
            <w:r>
              <w:rPr>
                <w:sz w:val="17"/>
              </w:rPr>
              <w:t xml:space="preserve">0,5 und</w:t>
            </w:r>
          </w:p>
        </w:tc>
        <w:tc>
          <w:tcPr/>
          <w:p>
            <w:pPr>
              <w:pStyle w:val="Compact"/>
              <w:spacing w:after="0" w:before="0" w:line="240" w:lineRule="auto"/>
              <w:jc w:val="right"/>
            </w:pPr>
            <w:r>
              <w:rPr>
                <w:sz w:val="17"/>
              </w:rPr>
              <w:t xml:space="preserve">$980/und</w:t>
            </w:r>
          </w:p>
        </w:tc>
        <w:tc>
          <w:tcPr/>
          <w:p>
            <w:pPr>
              <w:pStyle w:val="Compact"/>
              <w:spacing w:after="0" w:before="0" w:line="240" w:lineRule="auto"/>
              <w:jc w:val="right"/>
            </w:pPr>
            <w:r>
              <w:rPr>
                <w:sz w:val="17"/>
              </w:rPr>
              <w:t xml:space="preserve">$490</w:t>
            </w:r>
          </w:p>
        </w:tc>
        <w:tc>
          <w:tcPr/>
          <w:p>
            <w:pPr>
              <w:pStyle w:val="Compact"/>
              <w:spacing w:after="0" w:before="0" w:line="240" w:lineRule="auto"/>
              <w:jc w:val="left"/>
            </w:pPr>
            <w:r>
              <w:rPr>
                <w:sz w:val="17"/>
              </w:rPr>
              <w:t xml:space="preserve">Global Gourmet Market Colombia, consulta 24-oct-2026: $98.000 / 100 hojas</w:t>
            </w:r>
          </w:p>
        </w:tc>
      </w:tr>
      <w:tr>
        <w:trPr>
          <w:cantSplit/>
        </w:trPr>
        <w:tc>
          <w:tcPr>
            <w:shd w:val="clear" w:color="auto" w:fill="F5F7FB"/>
          </w:tcPr>
          <w:p>
            <w:pPr>
              <w:pStyle w:val="Compact"/>
              <w:spacing w:after="0" w:before="0" w:line="240" w:lineRule="auto"/>
              <w:jc w:val="left"/>
            </w:pPr>
            <w:r>
              <w:rPr>
                <w:sz w:val="17"/>
              </w:rPr>
              <w:t xml:space="preserve">Cebollín chino (topping del ramen)</w:t>
            </w:r>
          </w:p>
        </w:tc>
        <w:tc>
          <w:tcPr>
            <w:shd w:val="clear" w:color="auto" w:fill="F5F7FB"/>
          </w:tcPr>
          <w:p>
            <w:pPr>
              <w:pStyle w:val="Compact"/>
              <w:spacing w:after="0" w:before="0" w:line="240" w:lineRule="auto"/>
              <w:jc w:val="right"/>
            </w:pPr>
            <w:r>
              <w:rPr>
                <w:sz w:val="17"/>
              </w:rPr>
              <w:t xml:space="preserve">10 g</w:t>
            </w:r>
          </w:p>
        </w:tc>
        <w:tc>
          <w:tcPr>
            <w:shd w:val="clear" w:color="auto" w:fill="F5F7FB"/>
          </w:tcPr>
          <w:p>
            <w:pPr>
              <w:pStyle w:val="Compact"/>
              <w:spacing w:after="0" w:before="0" w:line="240" w:lineRule="auto"/>
              <w:jc w:val="right"/>
            </w:pPr>
            <w:r>
              <w:rPr>
                <w:sz w:val="17"/>
              </w:rPr>
              <w:t xml:space="preserve">$6.333/kg</w:t>
            </w:r>
          </w:p>
        </w:tc>
        <w:tc>
          <w:tcPr>
            <w:shd w:val="clear" w:color="auto" w:fill="F5F7FB"/>
          </w:tcPr>
          <w:p>
            <w:pPr>
              <w:pStyle w:val="Compact"/>
              <w:spacing w:after="0" w:before="0" w:line="240" w:lineRule="auto"/>
              <w:jc w:val="right"/>
            </w:pPr>
            <w:r>
              <w:rPr>
                <w:sz w:val="17"/>
              </w:rPr>
              <w:t xml:space="preserve">$63</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Repollo blanco (topping salteado del ramen)</w:t>
            </w:r>
          </w:p>
        </w:tc>
        <w:tc>
          <w:tcPr/>
          <w:p>
            <w:pPr>
              <w:pStyle w:val="Compact"/>
              <w:spacing w:after="0" w:before="0" w:line="240" w:lineRule="auto"/>
              <w:jc w:val="right"/>
            </w:pPr>
            <w:r>
              <w:rPr>
                <w:sz w:val="17"/>
              </w:rPr>
              <w:t xml:space="preserve">30 g</w:t>
            </w:r>
          </w:p>
        </w:tc>
        <w:tc>
          <w:tcPr/>
          <w:p>
            <w:pPr>
              <w:pStyle w:val="Compact"/>
              <w:spacing w:after="0" w:before="0" w:line="240" w:lineRule="auto"/>
              <w:jc w:val="right"/>
            </w:pPr>
            <w:r>
              <w:rPr>
                <w:sz w:val="17"/>
              </w:rPr>
              <w:t xml:space="preserve">$2.077/kg</w:t>
            </w:r>
          </w:p>
        </w:tc>
        <w:tc>
          <w:tcPr/>
          <w:p>
            <w:pPr>
              <w:pStyle w:val="Compact"/>
              <w:spacing w:after="0" w:before="0" w:line="240" w:lineRule="auto"/>
              <w:jc w:val="right"/>
            </w:pPr>
            <w:r>
              <w:rPr>
                <w:sz w:val="17"/>
              </w:rPr>
              <w:t xml:space="preserve">$62</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Ajo (caldo y aceite aromático del ramen)</w:t>
            </w:r>
          </w:p>
        </w:tc>
        <w:tc>
          <w:tcPr>
            <w:shd w:val="clear" w:color="auto" w:fill="F5F7FB"/>
          </w:tcPr>
          <w:p>
            <w:pPr>
              <w:pStyle w:val="Compact"/>
              <w:spacing w:after="0" w:before="0" w:line="240" w:lineRule="auto"/>
              <w:jc w:val="right"/>
            </w:pPr>
            <w:r>
              <w:rPr>
                <w:sz w:val="17"/>
              </w:rPr>
              <w:t xml:space="preserve">8 g</w:t>
            </w:r>
          </w:p>
        </w:tc>
        <w:tc>
          <w:tcPr>
            <w:shd w:val="clear" w:color="auto" w:fill="F5F7FB"/>
          </w:tcPr>
          <w:p>
            <w:pPr>
              <w:pStyle w:val="Compact"/>
              <w:spacing w:after="0" w:before="0" w:line="240" w:lineRule="auto"/>
              <w:jc w:val="right"/>
            </w:pPr>
            <w:r>
              <w:rPr>
                <w:sz w:val="17"/>
              </w:rPr>
              <w:t xml:space="preserve">$5.858/kg</w:t>
            </w:r>
          </w:p>
        </w:tc>
        <w:tc>
          <w:tcPr>
            <w:shd w:val="clear" w:color="auto" w:fill="F5F7FB"/>
          </w:tcPr>
          <w:p>
            <w:pPr>
              <w:pStyle w:val="Compact"/>
              <w:spacing w:after="0" w:before="0" w:line="240" w:lineRule="auto"/>
              <w:jc w:val="right"/>
            </w:pPr>
            <w:r>
              <w:rPr>
                <w:sz w:val="17"/>
              </w:rPr>
              <w:t xml:space="preserve">$47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Aceite de ajonjolí (aceite aromático del ramen)</w:t>
            </w:r>
          </w:p>
        </w:tc>
        <w:tc>
          <w:tcPr/>
          <w:p>
            <w:pPr>
              <w:pStyle w:val="Compact"/>
              <w:spacing w:after="0" w:before="0" w:line="240" w:lineRule="auto"/>
              <w:jc w:val="right"/>
            </w:pPr>
            <w:r>
              <w:rPr>
                <w:sz w:val="17"/>
              </w:rPr>
              <w:t xml:space="preserve">5 ml</w:t>
            </w:r>
          </w:p>
        </w:tc>
        <w:tc>
          <w:tcPr/>
          <w:p>
            <w:pPr>
              <w:pStyle w:val="Compact"/>
              <w:spacing w:after="0" w:before="0" w:line="240" w:lineRule="auto"/>
              <w:jc w:val="right"/>
            </w:pPr>
            <w:r>
              <w:rPr>
                <w:sz w:val="17"/>
              </w:rPr>
              <w:t xml:space="preserve">$83.939/L</w:t>
            </w:r>
          </w:p>
        </w:tc>
        <w:tc>
          <w:tcPr/>
          <w:p>
            <w:pPr>
              <w:pStyle w:val="Compact"/>
              <w:spacing w:after="0" w:before="0" w:line="240" w:lineRule="auto"/>
              <w:jc w:val="right"/>
            </w:pPr>
            <w:r>
              <w:rPr>
                <w:sz w:val="17"/>
              </w:rPr>
              <w:t xml:space="preserve">$420</w:t>
            </w:r>
          </w:p>
        </w:tc>
        <w:tc>
          <w:tcPr/>
          <w:p>
            <w:pPr>
              <w:pStyle w:val="Compact"/>
              <w:spacing w:after="0" w:before="0" w:line="240" w:lineRule="auto"/>
              <w:jc w:val="left"/>
            </w:pPr>
            <w:r>
              <w:rPr>
                <w:sz w:val="17"/>
              </w:rPr>
              <w:t xml:space="preserve">Global Gourmet Market Colombia, consulta 24-oct-2026: $138.500 / 1.650 ml</w:t>
            </w:r>
          </w:p>
        </w:tc>
      </w:tr>
      <w:tr>
        <w:trPr>
          <w:cantSplit/>
        </w:trPr>
        <w:tc>
          <w:tcPr>
            <w:shd w:val="clear" w:color="auto" w:fill="F5F7FB"/>
          </w:tcPr>
          <w:p>
            <w:pPr>
              <w:pStyle w:val="Compact"/>
              <w:spacing w:after="0" w:before="0" w:line="240" w:lineRule="auto"/>
              <w:jc w:val="left"/>
            </w:pPr>
            <w:r>
              <w:rPr>
                <w:bCs/>
                <w:b/>
                <w:sz w:val="17"/>
              </w:rPr>
              <w:t xml:space="preserve">Costo de materia prima por porción</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7"/>
              </w:rPr>
              <w:t xml:space="preserve">$12.120</w:t>
            </w:r>
          </w:p>
        </w:tc>
        <w:tc>
          <w:tcPr>
            <w:shd w:val="clear" w:color="auto" w:fill="F5F7FB"/>
          </w:tcPr>
          <w:p>
            <w:pPr>
              <w:pStyle w:val="Compact"/>
              <w:spacing w:after="0" w:before="0" w:line="240" w:lineRule="auto"/>
            </w:pPr>
          </w:p>
        </w:tc>
      </w:tr>
    </w:tbl>
    <w:p>
      <w:pPr>
        <w:pStyle w:val="BodyText"/>
        <w:spacing w:after="160"/>
        <w:jc w:val="left"/>
      </w:pPr>
      <w:r>
        <w:rPr>
          <w:iCs/>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BodyText"/>
      </w:pPr>
      <w:r>
        <w:t xml:space="preserve">En el ramen el fideo importado es el insumo más costoso (38 % del costo), seguido por el espinazo de cerdo y el mirin; el caldo, aunque se cocina durante horas, se hace con cortes económicos.</w:t>
      </w:r>
    </w:p>
    <w:p>
      <w:pPr>
        <w:pStyle w:val="BodyText"/>
      </w:pPr>
      <w:r>
        <w:t xml:space="preserve">La tabla de costos de la línea de ramen agrega a la materia prima el gas de la cocción del caldo y la depreciación del quemador y las ollas.</w:t>
      </w:r>
    </w:p>
    <w:p>
      <w:pPr>
        <w:pStyle w:val="TableCaption"/>
      </w:pPr>
      <w:r>
        <w:t xml:space="preserve">Tabla 38. Insumos y costos mensuales para Ramen (mes promedio de 2027)</w:t>
      </w:r>
    </w:p>
    <w:tbl>
      <w:tblPr>
        <w:tblStyle w:val="Table"/>
        <w:tblLook w:firstRow="1" w:lastRow="0" w:firstColumn="0" w:lastColumn="0" w:noHBand="0" w:noVBand="0" w:val="0020"/>
        <w:tblCaption w:val="Tabla 38. Insumos y costos mensuales para Ramen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Insumos</w:t>
            </w:r>
          </w:p>
        </w:tc>
        <w:tc>
          <w:tcPr>
            <w:shd w:val="clear" w:color="auto" w:fill="D6E6F8"/>
          </w:tcPr>
          <w:p>
            <w:pPr>
              <w:pStyle w:val="Compact"/>
              <w:spacing w:after="0" w:before="0" w:line="240" w:lineRule="auto"/>
              <w:jc w:val="right"/>
            </w:pPr>
            <w:r>
              <w:rPr>
                <w:b/>
                <w:color w:val="1F3A68"/>
                <w:sz w:val="16"/>
              </w:rPr>
              <w:t xml:space="preserve">Cantidad por mes</w:t>
            </w:r>
          </w:p>
        </w:tc>
        <w:tc>
          <w:tcPr>
            <w:shd w:val="clear" w:color="auto" w:fill="D6E6F8"/>
          </w:tcPr>
          <w:p>
            <w:pPr>
              <w:pStyle w:val="Compact"/>
              <w:spacing w:after="0" w:before="0" w:line="240" w:lineRule="auto"/>
              <w:jc w:val="left"/>
            </w:pPr>
            <w:r>
              <w:rPr>
                <w:b/>
                <w:color w:val="1F3A68"/>
                <w:sz w:val="16"/>
              </w:rPr>
              <w:t xml:space="preserve">Proveedor (precio · calidad · postventa)</w:t>
            </w:r>
          </w:p>
        </w:tc>
        <w:tc>
          <w:tcPr>
            <w:shd w:val="clear" w:color="auto" w:fill="D6E6F8"/>
          </w:tcPr>
          <w:p>
            <w:pPr>
              <w:pStyle w:val="Compact"/>
              <w:spacing w:after="0" w:before="0" w:line="240" w:lineRule="auto"/>
              <w:jc w:val="right"/>
            </w:pPr>
            <w:r>
              <w:rPr>
                <w:b/>
                <w:color w:val="1F3A68"/>
                <w:sz w:val="16"/>
              </w:rPr>
              <w:t xml:space="preserve">Precio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left"/>
            </w:pPr>
            <w:r>
              <w:rPr>
                <w:b/>
                <w:color w:val="1F3A68"/>
                <w:sz w:val="16"/>
              </w:rPr>
              <w:t xml:space="preserve">Identificación del elemento</w:t>
            </w:r>
          </w:p>
        </w:tc>
        <w:tc>
          <w:tcPr>
            <w:shd w:val="clear" w:color="auto" w:fill="D6E6F8"/>
          </w:tcPr>
          <w:p>
            <w:pPr>
              <w:pStyle w:val="Compact"/>
              <w:spacing w:after="0" w:before="0" w:line="240" w:lineRule="auto"/>
              <w:jc w:val="right"/>
            </w:pPr>
            <w:r>
              <w:rPr>
                <w:b/>
                <w:color w:val="1F3A68"/>
                <w:sz w:val="16"/>
              </w:rPr>
              <w:t xml:space="preserve">Total final</w:t>
            </w:r>
          </w:p>
        </w:tc>
      </w:tr>
      <w:tr>
        <w:trPr>
          <w:cantSplit/>
        </w:trPr>
        <w:tc>
          <w:tcPr/>
          <w:p>
            <w:pPr>
              <w:pStyle w:val="Compact"/>
              <w:spacing w:after="0" w:before="0" w:line="240" w:lineRule="auto"/>
              <w:jc w:val="left"/>
            </w:pPr>
            <w:r>
              <w:rPr>
                <w:sz w:val="16"/>
              </w:rPr>
              <w:t xml:space="preserve">Fideo de trigo estilo chuka (fideo del ramen)</w:t>
            </w:r>
          </w:p>
        </w:tc>
        <w:tc>
          <w:tcPr/>
          <w:p>
            <w:pPr>
              <w:pStyle w:val="Compact"/>
              <w:spacing w:after="0" w:before="0" w:line="240" w:lineRule="auto"/>
              <w:jc w:val="right"/>
            </w:pPr>
            <w:r>
              <w:rPr>
                <w:sz w:val="16"/>
              </w:rPr>
              <w:t xml:space="preserve">60,4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$38.750</w:t>
            </w:r>
          </w:p>
        </w:tc>
        <w:tc>
          <w:tcPr/>
          <w:p>
            <w:pPr>
              <w:pStyle w:val="Compact"/>
              <w:spacing w:after="0" w:before="0" w:line="240" w:lineRule="auto"/>
              <w:jc w:val="right"/>
            </w:pPr>
            <w:r>
              <w:rPr>
                <w:sz w:val="16"/>
              </w:rPr>
              <w:t xml:space="preserve">$2.341.762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$2.341.762</w:t>
            </w:r>
          </w:p>
        </w:tc>
      </w:tr>
      <w:tr>
        <w:trPr>
          <w:cantSplit/>
        </w:trPr>
        <w:tc>
          <w:tcPr>
            <w:shd w:val="clear" w:color="auto" w:fill="F5F7FB"/>
          </w:tcPr>
          <w:p>
            <w:pPr>
              <w:pStyle w:val="Compact"/>
              <w:spacing w:after="0" w:before="0" w:line="240" w:lineRule="auto"/>
              <w:jc w:val="left"/>
            </w:pPr>
            <w:r>
              <w:rPr>
                <w:sz w:val="16"/>
              </w:rPr>
              <w:t xml:space="preserve">Espinazo de cerdo (caldo del ramen)</w:t>
            </w:r>
          </w:p>
        </w:tc>
        <w:tc>
          <w:tcPr>
            <w:shd w:val="clear" w:color="auto" w:fill="F5F7FB"/>
          </w:tcPr>
          <w:p>
            <w:pPr>
              <w:pStyle w:val="Compact"/>
              <w:spacing w:after="0" w:before="0" w:line="240" w:lineRule="auto"/>
              <w:jc w:val="right"/>
            </w:pPr>
            <w:r>
              <w:rPr>
                <w:sz w:val="16"/>
              </w:rPr>
              <w:t xml:space="preserve">75,5 kg</w:t>
            </w:r>
          </w:p>
        </w:tc>
        <w:tc>
          <w:tcPr>
            <w:shd w:val="clear" w:color="auto" w:fill="F5F7FB"/>
          </w:tcPr>
          <w:p>
            <w:pPr>
              <w:pStyle w:val="Compact"/>
              <w:spacing w:after="0" w:before="0" w:line="240" w:lineRule="auto"/>
              <w:jc w:val="left"/>
            </w:pPr>
            <w:r>
              <w:rPr>
                <w:sz w:val="16"/>
              </w:rPr>
              <w:t xml:space="preserve">Expendio de carnes - Bazurto</w:t>
            </w:r>
          </w:p>
        </w:tc>
        <w:tc>
          <w:tcPr>
            <w:shd w:val="clear" w:color="auto" w:fill="F5F7FB"/>
          </w:tcPr>
          <w:p>
            <w:pPr>
              <w:pStyle w:val="Compact"/>
              <w:spacing w:after="0" w:before="0" w:line="240" w:lineRule="auto"/>
              <w:jc w:val="right"/>
            </w:pPr>
            <w:r>
              <w:rPr>
                <w:sz w:val="16"/>
              </w:rPr>
              <w:t xml:space="preserve">$12.750</w:t>
            </w:r>
          </w:p>
        </w:tc>
        <w:tc>
          <w:tcPr>
            <w:shd w:val="clear" w:color="auto" w:fill="F5F7FB"/>
          </w:tcPr>
          <w:p>
            <w:pPr>
              <w:pStyle w:val="Compact"/>
              <w:spacing w:after="0" w:before="0" w:line="240" w:lineRule="auto"/>
              <w:jc w:val="right"/>
            </w:pPr>
            <w:r>
              <w:rPr>
                <w:sz w:val="16"/>
              </w:rPr>
              <w:t xml:space="preserve">$963.144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$963.144</w:t>
            </w:r>
          </w:p>
        </w:tc>
      </w:tr>
      <w:tr>
        <w:trPr>
          <w:cantSplit/>
        </w:trPr>
        <w:tc>
          <w:tcPr/>
          <w:p>
            <w:pPr>
              <w:pStyle w:val="Compact"/>
              <w:spacing w:after="0" w:before="0" w:line="240" w:lineRule="auto"/>
              <w:jc w:val="left"/>
            </w:pPr>
            <w:r>
              <w:rPr>
                <w:sz w:val="16"/>
              </w:rPr>
              <w:t xml:space="preserve">Rabadillas de pollo (caldo del ramen)</w:t>
            </w:r>
          </w:p>
        </w:tc>
        <w:tc>
          <w:tcPr/>
          <w:p>
            <w:pPr>
              <w:pStyle w:val="Compact"/>
              <w:spacing w:after="0" w:before="0" w:line="240" w:lineRule="auto"/>
              <w:jc w:val="right"/>
            </w:pPr>
            <w:r>
              <w:rPr>
                <w:sz w:val="16"/>
              </w:rPr>
              <w:t xml:space="preserve">50,4 kg</w:t>
            </w:r>
          </w:p>
        </w:tc>
        <w:tc>
          <w:tcPr/>
          <w:p>
            <w:pPr>
              <w:pStyle w:val="Compact"/>
              <w:spacing w:after="0" w:before="0" w:line="240" w:lineRule="auto"/>
              <w:jc w:val="left"/>
            </w:pPr>
            <w:r>
              <w:rPr>
                <w:sz w:val="16"/>
              </w:rPr>
              <w:t xml:space="preserve">Avícola regional</w:t>
            </w:r>
          </w:p>
        </w:tc>
        <w:tc>
          <w:tcPr/>
          <w:p>
            <w:pPr>
              <w:pStyle w:val="Compact"/>
              <w:spacing w:after="0" w:before="0" w:line="240" w:lineRule="auto"/>
              <w:jc w:val="right"/>
            </w:pPr>
            <w:r>
              <w:rPr>
                <w:sz w:val="16"/>
              </w:rPr>
              <w:t xml:space="preserve">$6.500</w:t>
            </w:r>
          </w:p>
        </w:tc>
        <w:tc>
          <w:tcPr/>
          <w:p>
            <w:pPr>
              <w:pStyle w:val="Compact"/>
              <w:spacing w:after="0" w:before="0" w:line="240" w:lineRule="auto"/>
              <w:jc w:val="right"/>
            </w:pPr>
            <w:r>
              <w:rPr>
                <w:sz w:val="16"/>
              </w:rPr>
              <w:t xml:space="preserve">$327.343</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$327.343</w:t>
            </w:r>
          </w:p>
        </w:tc>
      </w:tr>
      <w:tr>
        <w:trPr>
          <w:cantSplit/>
        </w:trPr>
        <w:tc>
          <w:tcPr>
            <w:shd w:val="clear" w:color="auto" w:fill="F5F7FB"/>
          </w:tcPr>
          <w:p>
            <w:pPr>
              <w:pStyle w:val="Compact"/>
              <w:spacing w:after="0" w:before="0" w:line="240" w:lineRule="auto"/>
              <w:jc w:val="left"/>
            </w:pPr>
            <w:r>
              <w:rPr>
                <w:sz w:val="16"/>
              </w:rPr>
              <w:t xml:space="preserve">Tocino de barriga de cerdo (chashu del ramen)</w:t>
            </w:r>
          </w:p>
        </w:tc>
        <w:tc>
          <w:tcPr>
            <w:shd w:val="clear" w:color="auto" w:fill="F5F7FB"/>
          </w:tcPr>
          <w:p>
            <w:pPr>
              <w:pStyle w:val="Compact"/>
              <w:spacing w:after="0" w:before="0" w:line="240" w:lineRule="auto"/>
              <w:jc w:val="right"/>
            </w:pPr>
            <w:r>
              <w:rPr>
                <w:sz w:val="16"/>
              </w:rPr>
              <w:t xml:space="preserve">30,2 kg</w:t>
            </w:r>
          </w:p>
        </w:tc>
        <w:tc>
          <w:tcPr>
            <w:shd w:val="clear" w:color="auto" w:fill="F5F7FB"/>
          </w:tcPr>
          <w:p>
            <w:pPr>
              <w:pStyle w:val="Compact"/>
              <w:spacing w:after="0" w:before="0" w:line="240" w:lineRule="auto"/>
              <w:jc w:val="left"/>
            </w:pPr>
            <w:r>
              <w:rPr>
                <w:sz w:val="16"/>
              </w:rPr>
              <w:t xml:space="preserve">Expendio de carnes - Bazurto</w:t>
            </w:r>
          </w:p>
        </w:tc>
        <w:tc>
          <w:tcPr>
            <w:shd w:val="clear" w:color="auto" w:fill="F5F7FB"/>
          </w:tcPr>
          <w:p>
            <w:pPr>
              <w:pStyle w:val="Compact"/>
              <w:spacing w:after="0" w:before="0" w:line="240" w:lineRule="auto"/>
              <w:jc w:val="right"/>
            </w:pPr>
            <w:r>
              <w:rPr>
                <w:sz w:val="16"/>
              </w:rPr>
              <w:t xml:space="preserve">$18.170</w:t>
            </w:r>
          </w:p>
        </w:tc>
        <w:tc>
          <w:tcPr>
            <w:shd w:val="clear" w:color="auto" w:fill="F5F7FB"/>
          </w:tcPr>
          <w:p>
            <w:pPr>
              <w:pStyle w:val="Compact"/>
              <w:spacing w:after="0" w:before="0" w:line="240" w:lineRule="auto"/>
              <w:jc w:val="right"/>
            </w:pPr>
            <w:r>
              <w:rPr>
                <w:sz w:val="16"/>
              </w:rPr>
              <w:t xml:space="preserve">$549.030</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$549.030</w:t>
            </w:r>
          </w:p>
        </w:tc>
      </w:tr>
      <w:tr>
        <w:trPr>
          <w:cantSplit/>
        </w:trPr>
        <w:tc>
          <w:tcPr/>
          <w:p>
            <w:pPr>
              <w:pStyle w:val="Compact"/>
              <w:spacing w:after="0" w:before="0" w:line="240" w:lineRule="auto"/>
              <w:jc w:val="left"/>
            </w:pPr>
            <w:r>
              <w:rPr>
                <w:sz w:val="16"/>
              </w:rPr>
              <w:t xml:space="preserve">Huevo rojo A (huevo marinado del ramen)</w:t>
            </w:r>
          </w:p>
        </w:tc>
        <w:tc>
          <w:tcPr/>
          <w:p>
            <w:pPr>
              <w:pStyle w:val="Compact"/>
              <w:spacing w:after="0" w:before="0" w:line="240" w:lineRule="auto"/>
              <w:jc w:val="right"/>
            </w:pPr>
            <w:r>
              <w:rPr>
                <w:sz w:val="16"/>
              </w:rPr>
              <w:t xml:space="preserve">504 und</w:t>
            </w:r>
          </w:p>
        </w:tc>
        <w:tc>
          <w:tcPr/>
          <w:p>
            <w:pPr>
              <w:pStyle w:val="Compact"/>
              <w:spacing w:after="0" w:before="0" w:line="240" w:lineRule="auto"/>
              <w:jc w:val="left"/>
            </w:pPr>
            <w:r>
              <w:rPr>
                <w:sz w:val="16"/>
              </w:rPr>
              <w:t xml:space="preserve">Avícola regional</w:t>
            </w:r>
          </w:p>
        </w:tc>
        <w:tc>
          <w:tcPr/>
          <w:p>
            <w:pPr>
              <w:pStyle w:val="Compact"/>
              <w:spacing w:after="0" w:before="0" w:line="240" w:lineRule="auto"/>
              <w:jc w:val="right"/>
            </w:pPr>
            <w:r>
              <w:rPr>
                <w:sz w:val="16"/>
              </w:rPr>
              <w:t xml:space="preserve">$494</w:t>
            </w:r>
          </w:p>
        </w:tc>
        <w:tc>
          <w:tcPr/>
          <w:p>
            <w:pPr>
              <w:pStyle w:val="Compact"/>
              <w:spacing w:after="0" w:before="0" w:line="240" w:lineRule="auto"/>
              <w:jc w:val="right"/>
            </w:pPr>
            <w:r>
              <w:rPr>
                <w:sz w:val="16"/>
              </w:rPr>
              <w:t xml:space="preserve">$248.781</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$248.781</w:t>
            </w:r>
          </w:p>
        </w:tc>
      </w:tr>
      <w:tr>
        <w:trPr>
          <w:cantSplit/>
        </w:trPr>
        <w:tc>
          <w:tcPr>
            <w:shd w:val="clear" w:color="auto" w:fill="F5F7FB"/>
          </w:tcPr>
          <w:p>
            <w:pPr>
              <w:pStyle w:val="Compact"/>
              <w:spacing w:after="0" w:before="0" w:line="240" w:lineRule="auto"/>
              <w:jc w:val="left"/>
            </w:pPr>
            <w:r>
              <w:rPr>
                <w:sz w:val="16"/>
              </w:rPr>
              <w:t xml:space="preserve">Miso (tare o base de sabor del ramen)</w:t>
            </w:r>
          </w:p>
        </w:tc>
        <w:tc>
          <w:tcPr>
            <w:shd w:val="clear" w:color="auto" w:fill="F5F7FB"/>
          </w:tcPr>
          <w:p>
            <w:pPr>
              <w:pStyle w:val="Compact"/>
              <w:spacing w:after="0" w:before="0" w:line="240" w:lineRule="auto"/>
              <w:jc w:val="right"/>
            </w:pPr>
            <w:r>
              <w:rPr>
                <w:sz w:val="16"/>
              </w:rPr>
              <w:t xml:space="preserve">10,1 kg</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$40.000</w:t>
            </w:r>
          </w:p>
        </w:tc>
        <w:tc>
          <w:tcPr>
            <w:shd w:val="clear" w:color="auto" w:fill="F5F7FB"/>
          </w:tcPr>
          <w:p>
            <w:pPr>
              <w:pStyle w:val="Compact"/>
              <w:spacing w:after="0" w:before="0" w:line="240" w:lineRule="auto"/>
              <w:jc w:val="right"/>
            </w:pPr>
            <w:r>
              <w:rPr>
                <w:sz w:val="16"/>
              </w:rPr>
              <w:t xml:space="preserve">$402.884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$402.884</w:t>
            </w:r>
          </w:p>
        </w:tc>
      </w:tr>
      <w:tr>
        <w:trPr>
          <w:cantSplit/>
        </w:trPr>
        <w:tc>
          <w:tcPr/>
          <w:p>
            <w:pPr>
              <w:pStyle w:val="Compact"/>
              <w:spacing w:after="0" w:before="0" w:line="240" w:lineRule="auto"/>
              <w:jc w:val="left"/>
            </w:pPr>
            <w:r>
              <w:rPr>
                <w:sz w:val="16"/>
              </w:rPr>
              <w:t xml:space="preserve">Salsa de soya (tare del ramen)</w:t>
            </w:r>
          </w:p>
        </w:tc>
        <w:tc>
          <w:tcPr/>
          <w:p>
            <w:pPr>
              <w:pStyle w:val="Compact"/>
              <w:spacing w:after="0" w:before="0" w:line="240" w:lineRule="auto"/>
              <w:jc w:val="right"/>
            </w:pPr>
            <w:r>
              <w:rPr>
                <w:sz w:val="16"/>
              </w:rPr>
              <w:t xml:space="preserve">10,1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$14.700</w:t>
            </w:r>
          </w:p>
        </w:tc>
        <w:tc>
          <w:tcPr/>
          <w:p>
            <w:pPr>
              <w:pStyle w:val="Compact"/>
              <w:spacing w:after="0" w:before="0" w:line="240" w:lineRule="auto"/>
              <w:jc w:val="right"/>
            </w:pPr>
            <w:r>
              <w:rPr>
                <w:sz w:val="16"/>
              </w:rPr>
              <w:t xml:space="preserve">$148.060</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$148.060</w:t>
            </w:r>
          </w:p>
        </w:tc>
      </w:tr>
      <w:tr>
        <w:trPr>
          <w:cantSplit/>
        </w:trPr>
        <w:tc>
          <w:tcPr>
            <w:shd w:val="clear" w:color="auto" w:fill="F5F7FB"/>
          </w:tcPr>
          <w:p>
            <w:pPr>
              <w:pStyle w:val="Compact"/>
              <w:spacing w:after="0" w:before="0" w:line="240" w:lineRule="auto"/>
              <w:jc w:val="left"/>
            </w:pPr>
            <w:r>
              <w:rPr>
                <w:sz w:val="16"/>
              </w:rPr>
              <w:t xml:space="preserve">Mirin (tare del ramen)</w:t>
            </w:r>
          </w:p>
        </w:tc>
        <w:tc>
          <w:tcPr>
            <w:shd w:val="clear" w:color="auto" w:fill="F5F7FB"/>
          </w:tcPr>
          <w:p>
            <w:pPr>
              <w:pStyle w:val="Compact"/>
              <w:spacing w:after="0" w:before="0" w:line="240" w:lineRule="auto"/>
              <w:jc w:val="right"/>
            </w:pPr>
            <w:r>
              <w:rPr>
                <w:sz w:val="16"/>
              </w:rPr>
              <w:t xml:space="preserve">5,0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$114.667</w:t>
            </w:r>
          </w:p>
        </w:tc>
        <w:tc>
          <w:tcPr>
            <w:shd w:val="clear" w:color="auto" w:fill="F5F7FB"/>
          </w:tcPr>
          <w:p>
            <w:pPr>
              <w:pStyle w:val="Compact"/>
              <w:spacing w:after="0" w:before="0" w:line="240" w:lineRule="auto"/>
              <w:jc w:val="right"/>
            </w:pPr>
            <w:r>
              <w:rPr>
                <w:sz w:val="16"/>
              </w:rPr>
              <w:t xml:space="preserve">$577.467</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$577.467</w:t>
            </w:r>
          </w:p>
        </w:tc>
      </w:tr>
      <w:tr>
        <w:trPr>
          <w:cantSplit/>
        </w:trPr>
        <w:tc>
          <w:tcPr/>
          <w:p>
            <w:pPr>
              <w:pStyle w:val="Compact"/>
              <w:spacing w:after="0" w:before="0" w:line="240" w:lineRule="auto"/>
              <w:jc w:val="left"/>
            </w:pPr>
            <w:r>
              <w:rPr>
                <w:sz w:val="16"/>
              </w:rPr>
              <w:t xml:space="preserve">Alga nori (topping del ramen; ½ hoja)</w:t>
            </w:r>
          </w:p>
        </w:tc>
        <w:tc>
          <w:tcPr/>
          <w:p>
            <w:pPr>
              <w:pStyle w:val="Compact"/>
              <w:spacing w:after="0" w:before="0" w:line="240" w:lineRule="auto"/>
              <w:jc w:val="right"/>
            </w:pPr>
            <w:r>
              <w:rPr>
                <w:sz w:val="16"/>
              </w:rPr>
              <w:t xml:space="preserve">252 und</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$980</w:t>
            </w:r>
          </w:p>
        </w:tc>
        <w:tc>
          <w:tcPr/>
          <w:p>
            <w:pPr>
              <w:pStyle w:val="Compact"/>
              <w:spacing w:after="0" w:before="0" w:line="240" w:lineRule="auto"/>
              <w:jc w:val="right"/>
            </w:pPr>
            <w:r>
              <w:rPr>
                <w:sz w:val="16"/>
              </w:rPr>
              <w:t xml:space="preserve">$246.766</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$246.766</w:t>
            </w:r>
          </w:p>
        </w:tc>
      </w:tr>
      <w:tr>
        <w:trPr>
          <w:cantSplit/>
        </w:trPr>
        <w:tc>
          <w:tcPr>
            <w:shd w:val="clear" w:color="auto" w:fill="F5F7FB"/>
          </w:tcPr>
          <w:p>
            <w:pPr>
              <w:pStyle w:val="Compact"/>
              <w:spacing w:after="0" w:before="0" w:line="240" w:lineRule="auto"/>
              <w:jc w:val="left"/>
            </w:pPr>
            <w:r>
              <w:rPr>
                <w:sz w:val="16"/>
              </w:rPr>
              <w:t xml:space="preserve">Cebollín chino (topping del ramen)</w:t>
            </w:r>
          </w:p>
        </w:tc>
        <w:tc>
          <w:tcPr>
            <w:shd w:val="clear" w:color="auto" w:fill="F5F7FB"/>
          </w:tcPr>
          <w:p>
            <w:pPr>
              <w:pStyle w:val="Compact"/>
              <w:spacing w:after="0" w:before="0" w:line="240" w:lineRule="auto"/>
              <w:jc w:val="right"/>
            </w:pPr>
            <w:r>
              <w:rPr>
                <w:sz w:val="16"/>
              </w:rPr>
              <w:t xml:space="preserve">5,0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$6.333</w:t>
            </w:r>
          </w:p>
        </w:tc>
        <w:tc>
          <w:tcPr>
            <w:shd w:val="clear" w:color="auto" w:fill="F5F7FB"/>
          </w:tcPr>
          <w:p>
            <w:pPr>
              <w:pStyle w:val="Compact"/>
              <w:spacing w:after="0" w:before="0" w:line="240" w:lineRule="auto"/>
              <w:jc w:val="right"/>
            </w:pPr>
            <w:r>
              <w:rPr>
                <w:sz w:val="16"/>
              </w:rPr>
              <w:t xml:space="preserve">$31.893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$31.893</w:t>
            </w:r>
          </w:p>
        </w:tc>
      </w:tr>
      <w:tr>
        <w:trPr>
          <w:cantSplit/>
        </w:trPr>
        <w:tc>
          <w:tcPr/>
          <w:p>
            <w:pPr>
              <w:pStyle w:val="Compact"/>
              <w:spacing w:after="0" w:before="0" w:line="240" w:lineRule="auto"/>
              <w:jc w:val="left"/>
            </w:pPr>
            <w:r>
              <w:rPr>
                <w:sz w:val="16"/>
              </w:rPr>
              <w:t xml:space="preserve">Repollo blanco (topping salteado del ramen)</w:t>
            </w:r>
          </w:p>
        </w:tc>
        <w:tc>
          <w:tcPr/>
          <w:p>
            <w:pPr>
              <w:pStyle w:val="Compact"/>
              <w:spacing w:after="0" w:before="0" w:line="240" w:lineRule="auto"/>
              <w:jc w:val="right"/>
            </w:pPr>
            <w:r>
              <w:rPr>
                <w:sz w:val="16"/>
              </w:rPr>
              <w:t xml:space="preserve">15,1 kg</w:t>
            </w:r>
          </w:p>
        </w:tc>
        <w:tc>
          <w:tcPr/>
          <w:p>
            <w:pPr>
              <w:pStyle w:val="Compact"/>
              <w:spacing w:after="0" w:before="0" w:line="240" w:lineRule="auto"/>
              <w:jc w:val="left"/>
            </w:pPr>
            <w:r>
              <w:rPr>
                <w:sz w:val="16"/>
              </w:rPr>
              <w:t xml:space="preserve">Agricultores de Bolívar (Bazurto)</w:t>
            </w:r>
          </w:p>
        </w:tc>
        <w:tc>
          <w:tcPr/>
          <w:p>
            <w:pPr>
              <w:pStyle w:val="Compact"/>
              <w:spacing w:after="0" w:before="0" w:line="240" w:lineRule="auto"/>
              <w:jc w:val="right"/>
            </w:pPr>
            <w:r>
              <w:rPr>
                <w:sz w:val="16"/>
              </w:rPr>
              <w:t xml:space="preserve">$2.077</w:t>
            </w:r>
          </w:p>
        </w:tc>
        <w:tc>
          <w:tcPr/>
          <w:p>
            <w:pPr>
              <w:pStyle w:val="Compact"/>
              <w:spacing w:after="0" w:before="0" w:line="240" w:lineRule="auto"/>
              <w:jc w:val="right"/>
            </w:pPr>
            <w:r>
              <w:rPr>
                <w:sz w:val="16"/>
              </w:rPr>
              <w:t xml:space="preserve">$31.380</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$31.380</w:t>
            </w:r>
          </w:p>
        </w:tc>
      </w:tr>
      <w:tr>
        <w:trPr>
          <w:cantSplit/>
        </w:trPr>
        <w:tc>
          <w:tcPr>
            <w:shd w:val="clear" w:color="auto" w:fill="F5F7FB"/>
          </w:tcPr>
          <w:p>
            <w:pPr>
              <w:pStyle w:val="Compact"/>
              <w:spacing w:after="0" w:before="0" w:line="240" w:lineRule="auto"/>
              <w:jc w:val="left"/>
            </w:pPr>
            <w:r>
              <w:rPr>
                <w:sz w:val="16"/>
              </w:rPr>
              <w:t xml:space="preserve">Ajo (caldo y aceite aromático del ramen)</w:t>
            </w:r>
          </w:p>
        </w:tc>
        <w:tc>
          <w:tcPr>
            <w:shd w:val="clear" w:color="auto" w:fill="F5F7FB"/>
          </w:tcPr>
          <w:p>
            <w:pPr>
              <w:pStyle w:val="Compact"/>
              <w:spacing w:after="0" w:before="0" w:line="240" w:lineRule="auto"/>
              <w:jc w:val="right"/>
            </w:pPr>
            <w:r>
              <w:rPr>
                <w:sz w:val="16"/>
              </w:rPr>
              <w:t xml:space="preserve">4,0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$5.858</w:t>
            </w:r>
          </w:p>
        </w:tc>
        <w:tc>
          <w:tcPr>
            <w:shd w:val="clear" w:color="auto" w:fill="F5F7FB"/>
          </w:tcPr>
          <w:p>
            <w:pPr>
              <w:pStyle w:val="Compact"/>
              <w:spacing w:after="0" w:before="0" w:line="240" w:lineRule="auto"/>
              <w:jc w:val="right"/>
            </w:pPr>
            <w:r>
              <w:rPr>
                <w:sz w:val="16"/>
              </w:rPr>
              <w:t xml:space="preserve">$23.601</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$23.601</w:t>
            </w:r>
          </w:p>
        </w:tc>
      </w:tr>
      <w:tr>
        <w:trPr>
          <w:cantSplit/>
        </w:trPr>
        <w:tc>
          <w:tcPr/>
          <w:p>
            <w:pPr>
              <w:pStyle w:val="Compact"/>
              <w:spacing w:after="0" w:before="0" w:line="240" w:lineRule="auto"/>
              <w:jc w:val="left"/>
            </w:pPr>
            <w:r>
              <w:rPr>
                <w:sz w:val="16"/>
              </w:rPr>
              <w:t xml:space="preserve">Aceite de ajonjolí (aceite aromático del ramen)</w:t>
            </w:r>
          </w:p>
        </w:tc>
        <w:tc>
          <w:tcPr/>
          <w:p>
            <w:pPr>
              <w:pStyle w:val="Compact"/>
              <w:spacing w:after="0" w:before="0" w:line="240" w:lineRule="auto"/>
              <w:jc w:val="right"/>
            </w:pPr>
            <w:r>
              <w:rPr>
                <w:sz w:val="16"/>
              </w:rPr>
              <w:t xml:space="preserve">2,5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$83.939</w:t>
            </w:r>
          </w:p>
        </w:tc>
        <w:tc>
          <w:tcPr/>
          <w:p>
            <w:pPr>
              <w:pStyle w:val="Compact"/>
              <w:spacing w:after="0" w:before="0" w:line="240" w:lineRule="auto"/>
              <w:jc w:val="right"/>
            </w:pPr>
            <w:r>
              <w:rPr>
                <w:sz w:val="16"/>
              </w:rPr>
              <w:t xml:space="preserve">$211.361</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$211.361</w:t>
            </w:r>
          </w:p>
        </w:tc>
      </w:tr>
      <w:tr>
        <w:trPr>
          <w:cantSplit/>
        </w:trPr>
        <w:tc>
          <w:tcPr>
            <w:shd w:val="clear" w:color="auto" w:fill="F5F7FB"/>
          </w:tcPr>
          <w:p>
            <w:pPr>
              <w:pStyle w:val="Compact"/>
              <w:spacing w:after="0" w:before="0" w:line="240" w:lineRule="auto"/>
              <w:jc w:val="left"/>
            </w:pPr>
            <w:r>
              <w:rPr>
                <w:sz w:val="16"/>
              </w:rPr>
              <w:t xml:space="preserve">Quemador de piso con marmita de 60 L (cocción del caldo)</w:t>
            </w:r>
          </w:p>
        </w:tc>
        <w:tc>
          <w:tcPr>
            <w:shd w:val="clear" w:color="auto" w:fill="F5F7FB"/>
          </w:tcPr>
          <w:p>
            <w:pPr>
              <w:pStyle w:val="Compact"/>
              <w:spacing w:after="0" w:before="0" w:line="240" w:lineRule="auto"/>
              <w:jc w:val="right"/>
            </w:pPr>
            <w:r>
              <w:rPr>
                <w:sz w:val="16"/>
              </w:rPr>
              <w:t xml:space="preserve">1 und</w:t>
            </w:r>
          </w:p>
        </w:tc>
        <w:tc>
          <w:tcPr>
            <w:shd w:val="clear" w:color="auto" w:fill="F5F7FB"/>
          </w:tcPr>
          <w:p>
            <w:pPr>
              <w:pStyle w:val="Compact"/>
              <w:spacing w:after="0" w:before="0" w:line="240" w:lineRule="auto"/>
              <w:jc w:val="left"/>
            </w:pPr>
            <w:r>
              <w:rPr>
                <w:sz w:val="16"/>
              </w:rPr>
              <w:t xml:space="preserve">Proveedor de equipos de cocina</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left"/>
            </w:pPr>
            <w:r>
              <w:rPr>
                <w:sz w:val="16"/>
              </w:rPr>
              <w:t xml:space="preserve">Activo</w:t>
            </w:r>
          </w:p>
        </w:tc>
        <w:tc>
          <w:tcPr>
            <w:shd w:val="clear" w:color="auto" w:fill="F5F7FB"/>
          </w:tcPr>
          <w:p>
            <w:pPr>
              <w:pStyle w:val="Compact"/>
              <w:spacing w:after="0" w:before="0" w:line="240" w:lineRule="auto"/>
              <w:jc w:val="right"/>
            </w:pPr>
            <w:r>
              <w:rPr>
                <w:sz w:val="16"/>
              </w:rPr>
              <w:t xml:space="preserve">-</w:t>
            </w:r>
          </w:p>
        </w:tc>
      </w:tr>
      <w:tr>
        <w:trPr>
          <w:cantSplit/>
        </w:trPr>
        <w:tc>
          <w:tcPr/>
          <w:p>
            <w:pPr>
              <w:pStyle w:val="Compact"/>
              <w:spacing w:after="0" w:before="0" w:line="240" w:lineRule="auto"/>
              <w:jc w:val="left"/>
            </w:pPr>
            <w:r>
              <w:rPr>
                <w:sz w:val="16"/>
              </w:rPr>
              <w:t xml:space="preserve">Ollas de acero inoxidable de 60 L (caldo y fideo)</w:t>
            </w:r>
          </w:p>
        </w:tc>
        <w:tc>
          <w:tcPr/>
          <w:p>
            <w:pPr>
              <w:pStyle w:val="Compact"/>
              <w:spacing w:after="0" w:before="0" w:line="240" w:lineRule="auto"/>
              <w:jc w:val="right"/>
            </w:pPr>
            <w:r>
              <w:rPr>
                <w:sz w:val="16"/>
              </w:rPr>
              <w:t xml:space="preserve">3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$650.000</w:t>
            </w:r>
          </w:p>
        </w:tc>
        <w:tc>
          <w:tcPr/>
          <w:p>
            <w:pPr>
              <w:pStyle w:val="Compact"/>
              <w:spacing w:after="0" w:before="0" w:line="240" w:lineRule="auto"/>
              <w:jc w:val="right"/>
            </w:pPr>
            <w:r>
              <w:rPr>
                <w:sz w:val="16"/>
              </w:rPr>
              <w:t xml:space="preserve">$1.950.000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Gas natural (caldo de 10 a 12 horas diarias)</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$520.000</w:t>
            </w:r>
          </w:p>
        </w:tc>
        <w:tc>
          <w:tcPr>
            <w:shd w:val="clear" w:color="auto" w:fill="F5F7FB"/>
          </w:tcPr>
          <w:p>
            <w:pPr>
              <w:pStyle w:val="Compact"/>
              <w:spacing w:after="0" w:before="0" w:line="240" w:lineRule="auto"/>
              <w:jc w:val="right"/>
            </w:pPr>
            <w:r>
              <w:rPr>
                <w:sz w:val="16"/>
              </w:rPr>
              <w:t xml:space="preserve">$520.000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$520.000</w:t>
            </w:r>
          </w:p>
        </w:tc>
      </w:tr>
      <w:tr>
        <w:trPr>
          <w:cantSplit/>
        </w:trPr>
        <w:tc>
          <w:tcPr/>
          <w:p>
            <w:pPr>
              <w:pStyle w:val="Compact"/>
              <w:spacing w:after="0" w:before="0" w:line="240" w:lineRule="auto"/>
              <w:jc w:val="left"/>
            </w:pPr>
            <w:r>
              <w:rPr>
                <w:sz w:val="16"/>
              </w:rPr>
              <w:t xml:space="preserve">Agua (caldo y lavado)</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$90.000</w:t>
            </w:r>
          </w:p>
        </w:tc>
        <w:tc>
          <w:tcPr/>
          <w:p>
            <w:pPr>
              <w:pStyle w:val="Compact"/>
              <w:spacing w:after="0" w:before="0" w:line="240" w:lineRule="auto"/>
              <w:jc w:val="right"/>
            </w:pPr>
            <w:r>
              <w:rPr>
                <w:sz w:val="16"/>
              </w:rPr>
              <w:t xml:space="preserve">$90.000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$90.000</w:t>
            </w:r>
          </w:p>
        </w:tc>
      </w:tr>
      <w:tr>
        <w:trPr>
          <w:cantSplit/>
        </w:trPr>
        <w:tc>
          <w:tcPr>
            <w:shd w:val="clear" w:color="auto" w:fill="F5F7FB"/>
          </w:tcPr>
          <w:p>
            <w:pPr>
              <w:pStyle w:val="Compact"/>
              <w:spacing w:after="0" w:before="0" w:line="240" w:lineRule="auto"/>
              <w:jc w:val="left"/>
            </w:pPr>
            <w:r>
              <w:rPr>
                <w:sz w:val="16"/>
              </w:rPr>
              <w:t xml:space="preserve">Servilletas y cucharas (servicio del ramen)</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$120.000</w:t>
            </w:r>
          </w:p>
        </w:tc>
        <w:tc>
          <w:tcPr>
            <w:shd w:val="clear" w:color="auto" w:fill="F5F7FB"/>
          </w:tcPr>
          <w:p>
            <w:pPr>
              <w:pStyle w:val="Compact"/>
              <w:spacing w:after="0" w:before="0" w:line="240" w:lineRule="auto"/>
              <w:jc w:val="right"/>
            </w:pPr>
            <w:r>
              <w:rPr>
                <w:sz w:val="16"/>
              </w:rPr>
              <w:t xml:space="preserve">$120.000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$120.000</w:t>
            </w:r>
          </w:p>
        </w:tc>
      </w:tr>
      <w:tr>
        <w:trPr>
          <w:cantSplit/>
        </w:trPr>
        <w:tc>
          <w:tcPr/>
          <w:p>
            <w:pPr>
              <w:pStyle w:val="Compact"/>
              <w:spacing w:after="0" w:before="0" w:line="240" w:lineRule="auto"/>
              <w:jc w:val="left"/>
            </w:pPr>
            <w:r>
              <w:rPr>
                <w:sz w:val="16"/>
              </w:rPr>
              <w:t xml:space="preserve">Gasto de depreciación de activos de la línea</w:t>
            </w:r>
          </w:p>
        </w:tc>
        <w:tc>
          <w:tcPr/>
          <w:p>
            <w:pPr>
              <w:pStyle w:val="Compact"/>
              <w:spacing w:after="0" w:before="0" w:line="240" w:lineRule="auto"/>
              <w:jc w:val="right"/>
            </w:pPr>
            <w:r>
              <w:rPr>
                <w:sz w:val="16"/>
              </w:rPr>
              <w:t xml:space="preserve">1 mes</w:t>
            </w:r>
          </w:p>
        </w:tc>
        <w:tc>
          <w:tcPr/>
          <w:p>
            <w:pPr>
              <w:pStyle w:val="Compact"/>
              <w:spacing w:after="0" w:before="0" w:line="240" w:lineRule="auto"/>
              <w:jc w:val="left"/>
            </w:pPr>
            <w:r>
              <w:rPr>
                <w:sz w:val="16"/>
              </w:rPr>
              <w:t xml:space="preserve">$4.750.000 ÷ (10 × 12)</w:t>
            </w:r>
          </w:p>
        </w:tc>
        <w:tc>
          <w:tcPr/>
          <w:p>
            <w:pPr>
              <w:pStyle w:val="Compact"/>
              <w:spacing w:after="0" w:before="0" w:line="240" w:lineRule="auto"/>
              <w:jc w:val="right"/>
            </w:pPr>
            <w:r>
              <w:rPr>
                <w:sz w:val="16"/>
              </w:rPr>
              <w:t xml:space="preserve">$39.583</w:t>
            </w:r>
          </w:p>
        </w:tc>
        <w:tc>
          <w:tcPr/>
          <w:p>
            <w:pPr>
              <w:pStyle w:val="Compact"/>
              <w:spacing w:after="0" w:before="0" w:line="240" w:lineRule="auto"/>
              <w:jc w:val="right"/>
            </w:pPr>
            <w:r>
              <w:rPr>
                <w:sz w:val="16"/>
              </w:rPr>
              <w:t xml:space="preserve">$39.583</w:t>
            </w:r>
          </w:p>
        </w:tc>
        <w:tc>
          <w:tcPr/>
          <w:p>
            <w:pPr>
              <w:pStyle w:val="Compact"/>
              <w:spacing w:after="0" w:before="0" w:line="240" w:lineRule="auto"/>
              <w:jc w:val="left"/>
            </w:pPr>
            <w:r>
              <w:rPr>
                <w:sz w:val="16"/>
              </w:rPr>
              <w:t xml:space="preserve">Gasto (depreciación)</w:t>
            </w:r>
          </w:p>
        </w:tc>
        <w:tc>
          <w:tcPr/>
          <w:p>
            <w:pPr>
              <w:pStyle w:val="Compact"/>
              <w:spacing w:after="0" w:before="0" w:line="240" w:lineRule="auto"/>
              <w:jc w:val="right"/>
            </w:pPr>
            <w:r>
              <w:rPr>
                <w:sz w:val="16"/>
              </w:rPr>
              <w:t xml:space="preserve">$39.583</w:t>
            </w:r>
          </w:p>
        </w:tc>
      </w:tr>
      <w:tr>
        <w:trPr>
          <w:cantSplit/>
        </w:trPr>
        <w:tc>
          <w:tcPr>
            <w:shd w:val="clear" w:color="auto" w:fill="F5F7FB"/>
          </w:tcPr>
          <w:p>
            <w:pPr>
              <w:pStyle w:val="Compact"/>
              <w:spacing w:after="0" w:before="0" w:line="240" w:lineRule="auto"/>
              <w:jc w:val="left"/>
            </w:pPr>
            <w:r>
              <w:rPr>
                <w:bCs/>
                <w:b/>
                <w:sz w:val="16"/>
              </w:rPr>
              <w:t xml:space="preserve">Total final mensual</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$6.873.055</w:t>
            </w:r>
          </w:p>
        </w:tc>
      </w:tr>
      <w:tr>
        <w:trPr>
          <w:cantSplit/>
        </w:trPr>
        <w:tc>
          <w:tcPr/>
          <w:p>
            <w:pPr>
              <w:pStyle w:val="Compact"/>
              <w:spacing w:after="0" w:before="0" w:line="240" w:lineRule="auto"/>
              <w:jc w:val="left"/>
            </w:pPr>
            <w:r>
              <w:rPr>
                <w:bCs/>
                <w:b/>
                <w:sz w:val="16"/>
              </w:rPr>
              <w:t xml:space="preserve">Unidades producidas al mes (2027)</w:t>
            </w:r>
          </w:p>
        </w:tc>
        <w:tc>
          <w:tcPr/>
          <w:p>
            <w:pPr>
              <w:pStyle w:val="Compact"/>
              <w:spacing w:after="0" w:before="0" w:line="240" w:lineRule="auto"/>
              <w:jc w:val="right"/>
            </w:pPr>
            <w:r>
              <w:rPr>
                <w:bCs/>
                <w:b/>
                <w:sz w:val="16"/>
              </w:rPr>
              <w:t xml:space="preserve">504 porciones</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bCs/>
                <w:b/>
                <w:sz w:val="16"/>
              </w:rPr>
              <w:t xml:space="preserve">Costo unitario = $6.873.055 ÷ 504</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$13.648</w:t>
            </w:r>
          </w:p>
        </w:tc>
      </w:tr>
    </w:tbl>
    <w:p>
      <w:pPr>
        <w:pStyle w:val="BodyText"/>
        <w:spacing w:after="160"/>
        <w:jc w:val="left"/>
      </w:pPr>
      <w:r>
        <w:rPr>
          <w:iCs/>
          <w:i/>
          <w:color w:val="52514E"/>
          <w:sz w:val="16"/>
        </w:rPr>
        <w:t xml:space="preserve">Fuente: Precios de insumos verificados (ver receta estándar). Los servicios asignados a la línea (gas, energía y desechables) son una estimación del equipo.</w:t>
      </w:r>
    </w:p>
    <w:p>
      <w:pPr>
        <w:pStyle w:val="BodyText"/>
      </w:pPr>
      <w:r>
        <w:t xml:space="preserve">El costo unitario del ramen es de $13.648. Es el más alto de los tres platos porque, además de los insumos importados, el caldo consume gas durante muchas horas cada día.</w:t>
      </w:r>
    </w:p>
    <w:bookmarkEnd w:id="78"/>
    <w:bookmarkStart w:id="82" w:name="tabla-de-insumos-y-costos-para-tempura"/>
    <w:p>
      <w:pPr>
        <w:pStyle w:val="Heading2"/>
      </w:pPr>
      <w:r>
        <w:t xml:space="preserve">6.4 Tabla de insumos y costos para Tempura</w:t>
      </w:r>
    </w:p>
    <w:p>
      <w:pPr>
        <w:pStyle w:val="FirstParagraph"/>
      </w:pPr>
      <w:r>
        <w:t xml:space="preserve">En la tempura el langostino representa la mayor parte del costo, mientras que los vegetales de Bazurto son económicos. Las tablas presentan la receta estándar por porción y el costo mensual de la línea, del que sale el costo unitario de cada porción.</w:t>
      </w:r>
    </w:p>
    <w:p>
      <w:pPr>
        <w:pStyle w:val="TableCaption"/>
      </w:pPr>
      <w:r>
        <w:t xml:space="preserve">Tabla 39. Receta estándar por porción: Tempura</w:t>
      </w:r>
    </w:p>
    <w:tbl>
      <w:tblPr>
        <w:tblStyle w:val="Table"/>
        <w:tblLook w:firstRow="1" w:lastRow="0" w:firstColumn="0" w:lastColumn="0" w:noHBand="0" w:noVBand="0" w:val="0020"/>
        <w:tblCaption w:val="Tabla 39. Receta estándar por porción: Tempu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927"/>
        <w:gridCol w:w="1141"/>
        <w:gridCol w:w="927"/>
        <w:gridCol w:w="2568"/>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Ingrediente</w:t>
            </w:r>
          </w:p>
        </w:tc>
        <w:tc>
          <w:tcPr>
            <w:shd w:val="clear" w:color="auto" w:fill="D6E6F8"/>
          </w:tcPr>
          <w:p>
            <w:pPr>
              <w:pStyle w:val="Compact"/>
              <w:spacing w:after="0" w:before="0" w:line="240" w:lineRule="auto"/>
              <w:jc w:val="right"/>
            </w:pPr>
            <w:r>
              <w:rPr>
                <w:b/>
                <w:color w:val="1F3A68"/>
                <w:sz w:val="17"/>
              </w:rPr>
              <w:t xml:space="preserve">Cantidad por porción</w:t>
            </w:r>
          </w:p>
        </w:tc>
        <w:tc>
          <w:tcPr>
            <w:shd w:val="clear" w:color="auto" w:fill="D6E6F8"/>
          </w:tcPr>
          <w:p>
            <w:pPr>
              <w:pStyle w:val="Compact"/>
              <w:spacing w:after="0" w:before="0" w:line="240" w:lineRule="auto"/>
              <w:jc w:val="right"/>
            </w:pPr>
            <w:r>
              <w:rPr>
                <w:b/>
                <w:color w:val="1F3A68"/>
                <w:sz w:val="17"/>
              </w:rPr>
              <w:t xml:space="preserve">Precio por unidad de compra</w:t>
            </w:r>
          </w:p>
        </w:tc>
        <w:tc>
          <w:tcPr>
            <w:shd w:val="clear" w:color="auto" w:fill="D6E6F8"/>
          </w:tcPr>
          <w:p>
            <w:pPr>
              <w:pStyle w:val="Compact"/>
              <w:spacing w:after="0" w:before="0" w:line="240" w:lineRule="auto"/>
              <w:jc w:val="right"/>
            </w:pPr>
            <w:r>
              <w:rPr>
                <w:b/>
                <w:color w:val="1F3A68"/>
                <w:sz w:val="17"/>
              </w:rPr>
              <w:t xml:space="preserve">Costo por porción</w:t>
            </w:r>
          </w:p>
        </w:tc>
        <w:tc>
          <w:tcPr>
            <w:shd w:val="clear" w:color="auto" w:fill="D6E6F8"/>
          </w:tcPr>
          <w:p>
            <w:pPr>
              <w:pStyle w:val="Compact"/>
              <w:spacing w:after="0" w:before="0" w:line="240" w:lineRule="auto"/>
              <w:jc w:val="left"/>
            </w:pPr>
            <w:r>
              <w:rPr>
                <w:b/>
                <w:color w:val="1F3A68"/>
                <w:sz w:val="17"/>
              </w:rPr>
              <w:t xml:space="preserve">Fuente del precio (verificado)</w:t>
            </w:r>
          </w:p>
        </w:tc>
      </w:tr>
      <w:tr>
        <w:trPr>
          <w:cantSplit/>
        </w:trPr>
        <w:tc>
          <w:tcPr/>
          <w:p>
            <w:pPr>
              <w:pStyle w:val="Compact"/>
              <w:spacing w:after="0" w:before="0" w:line="240" w:lineRule="auto"/>
              <w:jc w:val="left"/>
            </w:pPr>
            <w:r>
              <w:rPr>
                <w:sz w:val="17"/>
              </w:rPr>
              <w:t xml:space="preserve">Langostino 16-20 (tempura de langostino)</w:t>
            </w:r>
          </w:p>
        </w:tc>
        <w:tc>
          <w:tcPr/>
          <w:p>
            <w:pPr>
              <w:pStyle w:val="Compact"/>
              <w:spacing w:after="0" w:before="0" w:line="240" w:lineRule="auto"/>
              <w:jc w:val="right"/>
            </w:pPr>
            <w:r>
              <w:rPr>
                <w:sz w:val="17"/>
              </w:rPr>
              <w:t xml:space="preserve">120 g</w:t>
            </w:r>
          </w:p>
        </w:tc>
        <w:tc>
          <w:tcPr/>
          <w:p>
            <w:pPr>
              <w:pStyle w:val="Compact"/>
              <w:spacing w:after="0" w:before="0" w:line="240" w:lineRule="auto"/>
              <w:jc w:val="right"/>
            </w:pPr>
            <w:r>
              <w:rPr>
                <w:sz w:val="17"/>
              </w:rPr>
              <w:t xml:space="preserve">$62.445/kg</w:t>
            </w:r>
          </w:p>
        </w:tc>
        <w:tc>
          <w:tcPr/>
          <w:p>
            <w:pPr>
              <w:pStyle w:val="Compact"/>
              <w:spacing w:after="0" w:before="0" w:line="240" w:lineRule="auto"/>
              <w:jc w:val="right"/>
            </w:pPr>
            <w:r>
              <w:rPr>
                <w:sz w:val="17"/>
              </w:rPr>
              <w:t xml:space="preserve">$7.493</w:t>
            </w:r>
          </w:p>
        </w:tc>
        <w:tc>
          <w:tcPr/>
          <w:p>
            <w:pPr>
              <w:pStyle w:val="Compact"/>
              <w:spacing w:after="0" w:before="0" w:line="240" w:lineRule="auto"/>
              <w:jc w:val="left"/>
            </w:pPr>
            <w:r>
              <w:rPr>
                <w:sz w:val="17"/>
              </w:rPr>
              <w:t xml:space="preserve">SIPSA-DANE, promedio nacional (vía Agronegocios), consulta 24-oct-2026</w:t>
            </w:r>
          </w:p>
        </w:tc>
      </w:tr>
      <w:tr>
        <w:trPr>
          <w:cantSplit/>
        </w:trPr>
        <w:tc>
          <w:tcPr>
            <w:shd w:val="clear" w:color="auto" w:fill="F5F7FB"/>
          </w:tcPr>
          <w:p>
            <w:pPr>
              <w:pStyle w:val="Compact"/>
              <w:spacing w:after="0" w:before="0" w:line="240" w:lineRule="auto"/>
              <w:jc w:val="left"/>
            </w:pPr>
            <w:r>
              <w:rPr>
                <w:sz w:val="17"/>
              </w:rPr>
              <w:t xml:space="preserve">Berenjena (tempura de vegetales)</w:t>
            </w:r>
          </w:p>
        </w:tc>
        <w:tc>
          <w:tcPr>
            <w:shd w:val="clear" w:color="auto" w:fill="F5F7FB"/>
          </w:tcPr>
          <w:p>
            <w:pPr>
              <w:pStyle w:val="Compact"/>
              <w:spacing w:after="0" w:before="0" w:line="240" w:lineRule="auto"/>
              <w:jc w:val="right"/>
            </w:pPr>
            <w:r>
              <w:rPr>
                <w:sz w:val="17"/>
              </w:rPr>
              <w:t xml:space="preserve">35 g</w:t>
            </w:r>
          </w:p>
        </w:tc>
        <w:tc>
          <w:tcPr>
            <w:shd w:val="clear" w:color="auto" w:fill="F5F7FB"/>
          </w:tcPr>
          <w:p>
            <w:pPr>
              <w:pStyle w:val="Compact"/>
              <w:spacing w:after="0" w:before="0" w:line="240" w:lineRule="auto"/>
              <w:jc w:val="right"/>
            </w:pPr>
            <w:r>
              <w:rPr>
                <w:sz w:val="17"/>
              </w:rPr>
              <w:t xml:space="preserve">$1.333/kg</w:t>
            </w:r>
          </w:p>
        </w:tc>
        <w:tc>
          <w:tcPr>
            <w:shd w:val="clear" w:color="auto" w:fill="F5F7FB"/>
          </w:tcPr>
          <w:p>
            <w:pPr>
              <w:pStyle w:val="Compact"/>
              <w:spacing w:after="0" w:before="0" w:line="240" w:lineRule="auto"/>
              <w:jc w:val="right"/>
            </w:pPr>
            <w:r>
              <w:rPr>
                <w:sz w:val="17"/>
              </w:rPr>
              <w:t xml:space="preserve">$47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Ahuyama (tempura de vegetales)</w:t>
            </w:r>
          </w:p>
        </w:tc>
        <w:tc>
          <w:tcPr/>
          <w:p>
            <w:pPr>
              <w:pStyle w:val="Compact"/>
              <w:spacing w:after="0" w:before="0" w:line="240" w:lineRule="auto"/>
              <w:jc w:val="right"/>
            </w:pPr>
            <w:r>
              <w:rPr>
                <w:sz w:val="17"/>
              </w:rPr>
              <w:t xml:space="preserve">35 g</w:t>
            </w:r>
          </w:p>
        </w:tc>
        <w:tc>
          <w:tcPr/>
          <w:p>
            <w:pPr>
              <w:pStyle w:val="Compact"/>
              <w:spacing w:after="0" w:before="0" w:line="240" w:lineRule="auto"/>
              <w:jc w:val="right"/>
            </w:pPr>
            <w:r>
              <w:rPr>
                <w:sz w:val="17"/>
              </w:rPr>
              <w:t xml:space="preserve">$1.667/kg</w:t>
            </w:r>
          </w:p>
        </w:tc>
        <w:tc>
          <w:tcPr/>
          <w:p>
            <w:pPr>
              <w:pStyle w:val="Compact"/>
              <w:spacing w:after="0" w:before="0" w:line="240" w:lineRule="auto"/>
              <w:jc w:val="right"/>
            </w:pPr>
            <w:r>
              <w:rPr>
                <w:sz w:val="17"/>
              </w:rPr>
              <w:t xml:space="preserve">$58</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Cebolla cabezona blanca (tempura de vegetales)</w:t>
            </w:r>
          </w:p>
        </w:tc>
        <w:tc>
          <w:tcPr>
            <w:shd w:val="clear" w:color="auto" w:fill="F5F7FB"/>
          </w:tcPr>
          <w:p>
            <w:pPr>
              <w:pStyle w:val="Compact"/>
              <w:spacing w:after="0" w:before="0" w:line="240" w:lineRule="auto"/>
              <w:jc w:val="right"/>
            </w:pPr>
            <w:r>
              <w:rPr>
                <w:sz w:val="17"/>
              </w:rPr>
              <w:t xml:space="preserve">30 g</w:t>
            </w:r>
          </w:p>
        </w:tc>
        <w:tc>
          <w:tcPr>
            <w:shd w:val="clear" w:color="auto" w:fill="F5F7FB"/>
          </w:tcPr>
          <w:p>
            <w:pPr>
              <w:pStyle w:val="Compact"/>
              <w:spacing w:after="0" w:before="0" w:line="240" w:lineRule="auto"/>
              <w:jc w:val="right"/>
            </w:pPr>
            <w:r>
              <w:rPr>
                <w:sz w:val="17"/>
              </w:rPr>
              <w:t xml:space="preserve">$2.408/kg</w:t>
            </w:r>
          </w:p>
        </w:tc>
        <w:tc>
          <w:tcPr>
            <w:shd w:val="clear" w:color="auto" w:fill="F5F7FB"/>
          </w:tcPr>
          <w:p>
            <w:pPr>
              <w:pStyle w:val="Compact"/>
              <w:spacing w:after="0" w:before="0" w:line="240" w:lineRule="auto"/>
              <w:jc w:val="right"/>
            </w:pPr>
            <w:r>
              <w:rPr>
                <w:sz w:val="17"/>
              </w:rPr>
              <w:t xml:space="preserve">$72</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Harina para tempura (batido)</w:t>
            </w:r>
          </w:p>
        </w:tc>
        <w:tc>
          <w:tcPr/>
          <w:p>
            <w:pPr>
              <w:pStyle w:val="Compact"/>
              <w:spacing w:after="0" w:before="0" w:line="240" w:lineRule="auto"/>
              <w:jc w:val="right"/>
            </w:pPr>
            <w:r>
              <w:rPr>
                <w:sz w:val="17"/>
              </w:rPr>
              <w:t xml:space="preserve">50 g</w:t>
            </w:r>
          </w:p>
        </w:tc>
        <w:tc>
          <w:tcPr/>
          <w:p>
            <w:pPr>
              <w:pStyle w:val="Compact"/>
              <w:spacing w:after="0" w:before="0" w:line="240" w:lineRule="auto"/>
              <w:jc w:val="right"/>
            </w:pPr>
            <w:r>
              <w:rPr>
                <w:sz w:val="17"/>
              </w:rPr>
              <w:t xml:space="preserve">$23.000/kg</w:t>
            </w:r>
          </w:p>
        </w:tc>
        <w:tc>
          <w:tcPr/>
          <w:p>
            <w:pPr>
              <w:pStyle w:val="Compact"/>
              <w:spacing w:after="0" w:before="0" w:line="240" w:lineRule="auto"/>
              <w:jc w:val="right"/>
            </w:pPr>
            <w:r>
              <w:rPr>
                <w:sz w:val="17"/>
              </w:rPr>
              <w:t xml:space="preserve">$1.150</w:t>
            </w:r>
          </w:p>
        </w:tc>
        <w:tc>
          <w:tcPr/>
          <w:p>
            <w:pPr>
              <w:pStyle w:val="Compact"/>
              <w:spacing w:after="0" w:before="0" w:line="240" w:lineRule="auto"/>
              <w:jc w:val="left"/>
            </w:pPr>
            <w:r>
              <w:rPr>
                <w:sz w:val="17"/>
              </w:rPr>
              <w:t xml:space="preserve">Global Gourmet Market Colombia, consulta 24-oct-2026: $23.000 / kg</w:t>
            </w:r>
          </w:p>
        </w:tc>
      </w:tr>
      <w:tr>
        <w:trPr>
          <w:cantSplit/>
        </w:trPr>
        <w:tc>
          <w:tcPr>
            <w:shd w:val="clear" w:color="auto" w:fill="F5F7FB"/>
          </w:tcPr>
          <w:p>
            <w:pPr>
              <w:pStyle w:val="Compact"/>
              <w:spacing w:after="0" w:before="0" w:line="240" w:lineRule="auto"/>
              <w:jc w:val="left"/>
            </w:pPr>
            <w:r>
              <w:rPr>
                <w:sz w:val="17"/>
              </w:rPr>
              <w:t xml:space="preserve">Fécula de maíz (batido)</w:t>
            </w:r>
          </w:p>
        </w:tc>
        <w:tc>
          <w:tcPr>
            <w:shd w:val="clear" w:color="auto" w:fill="F5F7FB"/>
          </w:tcPr>
          <w:p>
            <w:pPr>
              <w:pStyle w:val="Compact"/>
              <w:spacing w:after="0" w:before="0" w:line="240" w:lineRule="auto"/>
              <w:jc w:val="right"/>
            </w:pPr>
            <w:r>
              <w:rPr>
                <w:sz w:val="17"/>
              </w:rPr>
              <w:t xml:space="preserve">15 g</w:t>
            </w:r>
          </w:p>
        </w:tc>
        <w:tc>
          <w:tcPr>
            <w:shd w:val="clear" w:color="auto" w:fill="F5F7FB"/>
          </w:tcPr>
          <w:p>
            <w:pPr>
              <w:pStyle w:val="Compact"/>
              <w:spacing w:after="0" w:before="0" w:line="240" w:lineRule="auto"/>
              <w:jc w:val="right"/>
            </w:pPr>
            <w:r>
              <w:rPr>
                <w:sz w:val="17"/>
              </w:rPr>
              <w:t xml:space="preserve">$37.153/kg</w:t>
            </w:r>
          </w:p>
        </w:tc>
        <w:tc>
          <w:tcPr>
            <w:shd w:val="clear" w:color="auto" w:fill="F5F7FB"/>
          </w:tcPr>
          <w:p>
            <w:pPr>
              <w:pStyle w:val="Compact"/>
              <w:spacing w:after="0" w:before="0" w:line="240" w:lineRule="auto"/>
              <w:jc w:val="right"/>
            </w:pPr>
            <w:r>
              <w:rPr>
                <w:sz w:val="17"/>
              </w:rPr>
              <w:t xml:space="preserve">$557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Huevo rojo A (batido; ½ unidad)</w:t>
            </w:r>
          </w:p>
        </w:tc>
        <w:tc>
          <w:tcPr/>
          <w:p>
            <w:pPr>
              <w:pStyle w:val="Compact"/>
              <w:spacing w:after="0" w:before="0" w:line="240" w:lineRule="auto"/>
              <w:jc w:val="right"/>
            </w:pPr>
            <w:r>
              <w:rPr>
                <w:sz w:val="17"/>
              </w:rPr>
              <w:t xml:space="preserve">0,5 und</w:t>
            </w:r>
          </w:p>
        </w:tc>
        <w:tc>
          <w:tcPr/>
          <w:p>
            <w:pPr>
              <w:pStyle w:val="Compact"/>
              <w:spacing w:after="0" w:before="0" w:line="240" w:lineRule="auto"/>
              <w:jc w:val="right"/>
            </w:pPr>
            <w:r>
              <w:rPr>
                <w:sz w:val="17"/>
              </w:rPr>
              <w:t xml:space="preserve">$494/und</w:t>
            </w:r>
          </w:p>
        </w:tc>
        <w:tc>
          <w:tcPr/>
          <w:p>
            <w:pPr>
              <w:pStyle w:val="Compact"/>
              <w:spacing w:after="0" w:before="0" w:line="240" w:lineRule="auto"/>
              <w:jc w:val="right"/>
            </w:pPr>
            <w:r>
              <w:rPr>
                <w:sz w:val="17"/>
              </w:rPr>
              <w:t xml:space="preserve">$247</w:t>
            </w:r>
          </w:p>
        </w:tc>
        <w:tc>
          <w:tcPr/>
          <w:p>
            <w:pPr>
              <w:pStyle w:val="Compact"/>
              <w:spacing w:after="0" w:before="0" w:line="240" w:lineRule="auto"/>
              <w:jc w:val="left"/>
            </w:pPr>
            <w:r>
              <w:rPr>
                <w:sz w:val="17"/>
              </w:rPr>
              <w:t xml:space="preserve">SIPSA-DANE, Cartagena (Bazurto) (vía Agronegocios), consulta 24-oct-2026</w:t>
            </w:r>
          </w:p>
        </w:tc>
      </w:tr>
      <w:tr>
        <w:trPr>
          <w:cantSplit/>
        </w:trPr>
        <w:tc>
          <w:tcPr>
            <w:shd w:val="clear" w:color="auto" w:fill="F5F7FB"/>
          </w:tcPr>
          <w:p>
            <w:pPr>
              <w:pStyle w:val="Compact"/>
              <w:spacing w:after="0" w:before="0" w:line="240" w:lineRule="auto"/>
              <w:jc w:val="left"/>
            </w:pPr>
            <w:r>
              <w:rPr>
                <w:sz w:val="17"/>
              </w:rPr>
              <w:t xml:space="preserve">Aceite vegetal (fritura; consumo y reposición)</w:t>
            </w:r>
          </w:p>
        </w:tc>
        <w:tc>
          <w:tcPr>
            <w:shd w:val="clear" w:color="auto" w:fill="F5F7FB"/>
          </w:tcPr>
          <w:p>
            <w:pPr>
              <w:pStyle w:val="Compact"/>
              <w:spacing w:after="0" w:before="0" w:line="240" w:lineRule="auto"/>
              <w:jc w:val="right"/>
            </w:pPr>
            <w:r>
              <w:rPr>
                <w:sz w:val="17"/>
              </w:rPr>
              <w:t xml:space="preserve">60 g</w:t>
            </w:r>
          </w:p>
        </w:tc>
        <w:tc>
          <w:tcPr>
            <w:shd w:val="clear" w:color="auto" w:fill="F5F7FB"/>
          </w:tcPr>
          <w:p>
            <w:pPr>
              <w:pStyle w:val="Compact"/>
              <w:spacing w:after="0" w:before="0" w:line="240" w:lineRule="auto"/>
              <w:jc w:val="right"/>
            </w:pPr>
            <w:r>
              <w:rPr>
                <w:sz w:val="17"/>
              </w:rPr>
              <w:t xml:space="preserve">$9.792/kg</w:t>
            </w:r>
          </w:p>
        </w:tc>
        <w:tc>
          <w:tcPr>
            <w:shd w:val="clear" w:color="auto" w:fill="F5F7FB"/>
          </w:tcPr>
          <w:p>
            <w:pPr>
              <w:pStyle w:val="Compact"/>
              <w:spacing w:after="0" w:before="0" w:line="240" w:lineRule="auto"/>
              <w:jc w:val="right"/>
            </w:pPr>
            <w:r>
              <w:rPr>
                <w:sz w:val="17"/>
              </w:rPr>
              <w:t xml:space="preserve">$588</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sz w:val="17"/>
              </w:rPr>
              <w:t xml:space="preserve">Alga kombu (dashi de la salsa tentsuyu)</w:t>
            </w:r>
          </w:p>
        </w:tc>
        <w:tc>
          <w:tcPr/>
          <w:p>
            <w:pPr>
              <w:pStyle w:val="Compact"/>
              <w:spacing w:after="0" w:before="0" w:line="240" w:lineRule="auto"/>
              <w:jc w:val="right"/>
            </w:pPr>
            <w:r>
              <w:rPr>
                <w:sz w:val="17"/>
              </w:rPr>
              <w:t xml:space="preserve">2 g</w:t>
            </w:r>
          </w:p>
        </w:tc>
        <w:tc>
          <w:tcPr/>
          <w:p>
            <w:pPr>
              <w:pStyle w:val="Compact"/>
              <w:spacing w:after="0" w:before="0" w:line="240" w:lineRule="auto"/>
              <w:jc w:val="right"/>
            </w:pPr>
            <w:r>
              <w:rPr>
                <w:sz w:val="17"/>
              </w:rPr>
              <w:t xml:space="preserve">$160.000/kg</w:t>
            </w:r>
          </w:p>
        </w:tc>
        <w:tc>
          <w:tcPr/>
          <w:p>
            <w:pPr>
              <w:pStyle w:val="Compact"/>
              <w:spacing w:after="0" w:before="0" w:line="240" w:lineRule="auto"/>
              <w:jc w:val="right"/>
            </w:pPr>
            <w:r>
              <w:rPr>
                <w:sz w:val="17"/>
              </w:rPr>
              <w:t xml:space="preserve">$320</w:t>
            </w:r>
          </w:p>
        </w:tc>
        <w:tc>
          <w:tcPr/>
          <w:p>
            <w:pPr>
              <w:pStyle w:val="Compact"/>
              <w:spacing w:after="0" w:before="0" w:line="240" w:lineRule="auto"/>
              <w:jc w:val="left"/>
            </w:pPr>
            <w:r>
              <w:rPr>
                <w:sz w:val="17"/>
              </w:rPr>
              <w:t xml:space="preserve">Global Gourmet Market Colombia, consulta 24-oct-2026: $16.000 / 100 g</w:t>
            </w:r>
          </w:p>
        </w:tc>
      </w:tr>
      <w:tr>
        <w:trPr>
          <w:cantSplit/>
        </w:trPr>
        <w:tc>
          <w:tcPr>
            <w:shd w:val="clear" w:color="auto" w:fill="F5F7FB"/>
          </w:tcPr>
          <w:p>
            <w:pPr>
              <w:pStyle w:val="Compact"/>
              <w:spacing w:after="0" w:before="0" w:line="240" w:lineRule="auto"/>
              <w:jc w:val="left"/>
            </w:pPr>
            <w:r>
              <w:rPr>
                <w:sz w:val="17"/>
              </w:rPr>
              <w:t xml:space="preserve">Salsa de soya (salsa tentsuyu)</w:t>
            </w:r>
          </w:p>
        </w:tc>
        <w:tc>
          <w:tcPr>
            <w:shd w:val="clear" w:color="auto" w:fill="F5F7FB"/>
          </w:tcPr>
          <w:p>
            <w:pPr>
              <w:pStyle w:val="Compact"/>
              <w:spacing w:after="0" w:before="0" w:line="240" w:lineRule="auto"/>
              <w:jc w:val="right"/>
            </w:pPr>
            <w:r>
              <w:rPr>
                <w:sz w:val="17"/>
              </w:rPr>
              <w:t xml:space="preserve">10 ml</w:t>
            </w:r>
          </w:p>
        </w:tc>
        <w:tc>
          <w:tcPr>
            <w:shd w:val="clear" w:color="auto" w:fill="F5F7FB"/>
          </w:tcPr>
          <w:p>
            <w:pPr>
              <w:pStyle w:val="Compact"/>
              <w:spacing w:after="0" w:before="0" w:line="240" w:lineRule="auto"/>
              <w:jc w:val="right"/>
            </w:pPr>
            <w:r>
              <w:rPr>
                <w:sz w:val="17"/>
              </w:rPr>
              <w:t xml:space="preserve">$14.700/L</w:t>
            </w:r>
          </w:p>
        </w:tc>
        <w:tc>
          <w:tcPr>
            <w:shd w:val="clear" w:color="auto" w:fill="F5F7FB"/>
          </w:tcPr>
          <w:p>
            <w:pPr>
              <w:pStyle w:val="Compact"/>
              <w:spacing w:after="0" w:before="0" w:line="240" w:lineRule="auto"/>
              <w:jc w:val="right"/>
            </w:pPr>
            <w:r>
              <w:rPr>
                <w:sz w:val="17"/>
              </w:rPr>
              <w:t xml:space="preserve">$147</w:t>
            </w:r>
          </w:p>
        </w:tc>
        <w:tc>
          <w:tcPr>
            <w:shd w:val="clear" w:color="auto" w:fill="F5F7FB"/>
          </w:tcPr>
          <w:p>
            <w:pPr>
              <w:pStyle w:val="Compact"/>
              <w:spacing w:after="0" w:before="0" w:line="240" w:lineRule="auto"/>
              <w:jc w:val="left"/>
            </w:pPr>
            <w:r>
              <w:rPr>
                <w:sz w:val="17"/>
              </w:rPr>
              <w:t xml:space="preserve">Global Gourmet Market Colombia, consulta 24-oct-2026: $294.000 / 20 L</w:t>
            </w:r>
          </w:p>
        </w:tc>
      </w:tr>
      <w:tr>
        <w:trPr>
          <w:cantSplit/>
        </w:trPr>
        <w:tc>
          <w:tcPr/>
          <w:p>
            <w:pPr>
              <w:pStyle w:val="Compact"/>
              <w:spacing w:after="0" w:before="0" w:line="240" w:lineRule="auto"/>
              <w:jc w:val="left"/>
            </w:pPr>
            <w:r>
              <w:rPr>
                <w:sz w:val="17"/>
              </w:rPr>
              <w:t xml:space="preserve">Mirin (salsa tentsuyu)</w:t>
            </w:r>
          </w:p>
        </w:tc>
        <w:tc>
          <w:tcPr/>
          <w:p>
            <w:pPr>
              <w:pStyle w:val="Compact"/>
              <w:spacing w:after="0" w:before="0" w:line="240" w:lineRule="auto"/>
              <w:jc w:val="right"/>
            </w:pPr>
            <w:r>
              <w:rPr>
                <w:sz w:val="17"/>
              </w:rPr>
              <w:t xml:space="preserve">10 ml</w:t>
            </w:r>
          </w:p>
        </w:tc>
        <w:tc>
          <w:tcPr/>
          <w:p>
            <w:pPr>
              <w:pStyle w:val="Compact"/>
              <w:spacing w:after="0" w:before="0" w:line="240" w:lineRule="auto"/>
              <w:jc w:val="right"/>
            </w:pPr>
            <w:r>
              <w:rPr>
                <w:sz w:val="17"/>
              </w:rPr>
              <w:t xml:space="preserve">$114.667/L</w:t>
            </w:r>
          </w:p>
        </w:tc>
        <w:tc>
          <w:tcPr/>
          <w:p>
            <w:pPr>
              <w:pStyle w:val="Compact"/>
              <w:spacing w:after="0" w:before="0" w:line="240" w:lineRule="auto"/>
              <w:jc w:val="right"/>
            </w:pPr>
            <w:r>
              <w:rPr>
                <w:sz w:val="17"/>
              </w:rPr>
              <w:t xml:space="preserve">$1.147</w:t>
            </w:r>
          </w:p>
        </w:tc>
        <w:tc>
          <w:tcPr/>
          <w:p>
            <w:pPr>
              <w:pStyle w:val="Compact"/>
              <w:spacing w:after="0" w:before="0" w:line="240" w:lineRule="auto"/>
              <w:jc w:val="left"/>
            </w:pPr>
            <w:r>
              <w:rPr>
                <w:sz w:val="17"/>
              </w:rPr>
              <w:t xml:space="preserve">Global Gourmet Market Colombia, consulta 24-oct-2026: $43.000 / 375 ml</w:t>
            </w:r>
          </w:p>
        </w:tc>
      </w:tr>
      <w:tr>
        <w:trPr>
          <w:cantSplit/>
        </w:trPr>
        <w:tc>
          <w:tcPr>
            <w:shd w:val="clear" w:color="auto" w:fill="F5F7FB"/>
          </w:tcPr>
          <w:p>
            <w:pPr>
              <w:pStyle w:val="Compact"/>
              <w:spacing w:after="0" w:before="0" w:line="240" w:lineRule="auto"/>
              <w:jc w:val="left"/>
            </w:pPr>
            <w:r>
              <w:rPr>
                <w:sz w:val="17"/>
              </w:rPr>
              <w:t xml:space="preserve">Rábano rojo (rallado de acompañamiento, en lugar de daikon)</w:t>
            </w:r>
          </w:p>
        </w:tc>
        <w:tc>
          <w:tcPr>
            <w:shd w:val="clear" w:color="auto" w:fill="F5F7FB"/>
          </w:tcPr>
          <w:p>
            <w:pPr>
              <w:pStyle w:val="Compact"/>
              <w:spacing w:after="0" w:before="0" w:line="240" w:lineRule="auto"/>
              <w:jc w:val="right"/>
            </w:pPr>
            <w:r>
              <w:rPr>
                <w:sz w:val="17"/>
              </w:rPr>
              <w:t xml:space="preserve">20 g</w:t>
            </w:r>
          </w:p>
        </w:tc>
        <w:tc>
          <w:tcPr>
            <w:shd w:val="clear" w:color="auto" w:fill="F5F7FB"/>
          </w:tcPr>
          <w:p>
            <w:pPr>
              <w:pStyle w:val="Compact"/>
              <w:spacing w:after="0" w:before="0" w:line="240" w:lineRule="auto"/>
              <w:jc w:val="right"/>
            </w:pPr>
            <w:r>
              <w:rPr>
                <w:sz w:val="17"/>
              </w:rPr>
              <w:t xml:space="preserve">$6.333/kg</w:t>
            </w:r>
          </w:p>
        </w:tc>
        <w:tc>
          <w:tcPr>
            <w:shd w:val="clear" w:color="auto" w:fill="F5F7FB"/>
          </w:tcPr>
          <w:p>
            <w:pPr>
              <w:pStyle w:val="Compact"/>
              <w:spacing w:after="0" w:before="0" w:line="240" w:lineRule="auto"/>
              <w:jc w:val="right"/>
            </w:pPr>
            <w:r>
              <w:rPr>
                <w:sz w:val="17"/>
              </w:rPr>
              <w:t xml:space="preserve">$127</w:t>
            </w:r>
          </w:p>
        </w:tc>
        <w:tc>
          <w:tcPr>
            <w:shd w:val="clear" w:color="auto" w:fill="F5F7FB"/>
          </w:tcPr>
          <w:p>
            <w:pPr>
              <w:pStyle w:val="Compact"/>
              <w:spacing w:after="0" w:before="0" w:line="240" w:lineRule="auto"/>
              <w:jc w:val="left"/>
            </w:pPr>
            <w:r>
              <w:rPr>
                <w:sz w:val="17"/>
              </w:rPr>
              <w:t xml:space="preserve">SIPSA-DANE, Cartagena (Bazurto) (vía Agronegocios), consulta 24-oct-2026</w:t>
            </w:r>
          </w:p>
        </w:tc>
      </w:tr>
      <w:tr>
        <w:trPr>
          <w:cantSplit/>
        </w:trPr>
        <w:tc>
          <w:tcPr/>
          <w:p>
            <w:pPr>
              <w:pStyle w:val="Compact"/>
              <w:spacing w:after="0" w:before="0" w:line="240" w:lineRule="auto"/>
              <w:jc w:val="left"/>
            </w:pPr>
            <w:r>
              <w:rPr>
                <w:bCs/>
                <w:b/>
                <w:sz w:val="17"/>
              </w:rPr>
              <w:t xml:space="preserve">Costo de materia prima por porción</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7"/>
              </w:rPr>
              <w:t xml:space="preserve">$11.953</w:t>
            </w:r>
          </w:p>
        </w:tc>
        <w:tc>
          <w:tcPr/>
          <w:p>
            <w:pPr>
              <w:pStyle w:val="Compact"/>
              <w:spacing w:after="0" w:before="0" w:line="240" w:lineRule="auto"/>
            </w:pPr>
          </w:p>
        </w:tc>
      </w:tr>
    </w:tbl>
    <w:p>
      <w:pPr>
        <w:pStyle w:val="BodyText"/>
        <w:spacing w:after="160"/>
        <w:jc w:val="left"/>
      </w:pPr>
      <w:r>
        <w:rPr>
          <w:iCs/>
          <w:i/>
          <w:color w:val="52514E"/>
          <w:sz w:val="16"/>
        </w:rPr>
        <w:t xml:space="preserve">Fuente: Precios mayoristas SIPSA-DANE (Cartagena, región Caribe o promedio nacional) y precios de lista de Global Gourmet Market y Mercasur, consultados el 24 de octubre de 2026. Las cantidades por porción son el estándar de diseño del equipo.</w:t>
      </w:r>
    </w:p>
    <w:p>
      <w:pPr>
        <w:pStyle w:val="BodyText"/>
      </w:pPr>
      <w:r>
        <w:t xml:space="preserve">El langostino representa el 63 % del costo de la tempura; los vegetales, el batido y la salsa suman el resto.</w:t>
      </w:r>
    </w:p>
    <w:p>
      <w:pPr>
        <w:pStyle w:val="BodyText"/>
      </w:pPr>
      <w:r>
        <w:t xml:space="preserve">La tabla de costos de la línea de tempura incluye la materia prima, el gas y el manejo del aceite usado, y la depreciación de la freidora.</w:t>
      </w:r>
    </w:p>
    <w:p>
      <w:pPr>
        <w:pStyle w:val="TableCaption"/>
      </w:pPr>
      <w:r>
        <w:t xml:space="preserve">Tabla 40. Insumos y costos mensuales para Tempura (mes promedio de 2027)</w:t>
      </w:r>
    </w:p>
    <w:tbl>
      <w:tblPr>
        <w:tblStyle w:val="Table"/>
        <w:tblLook w:firstRow="1" w:lastRow="0" w:firstColumn="0" w:lastColumn="0" w:noHBand="0" w:noVBand="0" w:val="0020"/>
        <w:tblCaption w:val="Tabla 40. Insumos y costos mensuales para Tempura (mes promedio de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55"/>
        <w:gridCol w:w="927"/>
        <w:gridCol w:w="1712"/>
        <w:gridCol w:w="784"/>
        <w:gridCol w:w="856"/>
        <w:gridCol w:w="927"/>
        <w:gridCol w:w="856"/>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Insumos</w:t>
            </w:r>
          </w:p>
        </w:tc>
        <w:tc>
          <w:tcPr>
            <w:shd w:val="clear" w:color="auto" w:fill="D6E6F8"/>
          </w:tcPr>
          <w:p>
            <w:pPr>
              <w:pStyle w:val="Compact"/>
              <w:spacing w:after="0" w:before="0" w:line="240" w:lineRule="auto"/>
              <w:jc w:val="right"/>
            </w:pPr>
            <w:r>
              <w:rPr>
                <w:b/>
                <w:color w:val="1F3A68"/>
                <w:sz w:val="16"/>
              </w:rPr>
              <w:t xml:space="preserve">Cantidad por mes</w:t>
            </w:r>
          </w:p>
        </w:tc>
        <w:tc>
          <w:tcPr>
            <w:shd w:val="clear" w:color="auto" w:fill="D6E6F8"/>
          </w:tcPr>
          <w:p>
            <w:pPr>
              <w:pStyle w:val="Compact"/>
              <w:spacing w:after="0" w:before="0" w:line="240" w:lineRule="auto"/>
              <w:jc w:val="left"/>
            </w:pPr>
            <w:r>
              <w:rPr>
                <w:b/>
                <w:color w:val="1F3A68"/>
                <w:sz w:val="16"/>
              </w:rPr>
              <w:t xml:space="preserve">Proveedor (precio · calidad · postventa)</w:t>
            </w:r>
          </w:p>
        </w:tc>
        <w:tc>
          <w:tcPr>
            <w:shd w:val="clear" w:color="auto" w:fill="D6E6F8"/>
          </w:tcPr>
          <w:p>
            <w:pPr>
              <w:pStyle w:val="Compact"/>
              <w:spacing w:after="0" w:before="0" w:line="240" w:lineRule="auto"/>
              <w:jc w:val="right"/>
            </w:pPr>
            <w:r>
              <w:rPr>
                <w:b/>
                <w:color w:val="1F3A68"/>
                <w:sz w:val="16"/>
              </w:rPr>
              <w:t xml:space="preserve">Precio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left"/>
            </w:pPr>
            <w:r>
              <w:rPr>
                <w:b/>
                <w:color w:val="1F3A68"/>
                <w:sz w:val="16"/>
              </w:rPr>
              <w:t xml:space="preserve">Identificación del elemento</w:t>
            </w:r>
          </w:p>
        </w:tc>
        <w:tc>
          <w:tcPr>
            <w:shd w:val="clear" w:color="auto" w:fill="D6E6F8"/>
          </w:tcPr>
          <w:p>
            <w:pPr>
              <w:pStyle w:val="Compact"/>
              <w:spacing w:after="0" w:before="0" w:line="240" w:lineRule="auto"/>
              <w:jc w:val="right"/>
            </w:pPr>
            <w:r>
              <w:rPr>
                <w:b/>
                <w:color w:val="1F3A68"/>
                <w:sz w:val="16"/>
              </w:rPr>
              <w:t xml:space="preserve">Total final</w:t>
            </w:r>
          </w:p>
        </w:tc>
      </w:tr>
      <w:tr>
        <w:trPr>
          <w:cantSplit/>
        </w:trPr>
        <w:tc>
          <w:tcPr/>
          <w:p>
            <w:pPr>
              <w:pStyle w:val="Compact"/>
              <w:spacing w:after="0" w:before="0" w:line="240" w:lineRule="auto"/>
              <w:jc w:val="left"/>
            </w:pPr>
            <w:r>
              <w:rPr>
                <w:sz w:val="16"/>
              </w:rPr>
              <w:t xml:space="preserve">Langostino 16-20 (tempura de langostino)</w:t>
            </w:r>
          </w:p>
        </w:tc>
        <w:tc>
          <w:tcPr/>
          <w:p>
            <w:pPr>
              <w:pStyle w:val="Compact"/>
              <w:spacing w:after="0" w:before="0" w:line="240" w:lineRule="auto"/>
              <w:jc w:val="right"/>
            </w:pPr>
            <w:r>
              <w:rPr>
                <w:sz w:val="16"/>
              </w:rPr>
              <w:t xml:space="preserve">52,9 kg</w:t>
            </w:r>
          </w:p>
        </w:tc>
        <w:tc>
          <w:tcPr/>
          <w:p>
            <w:pPr>
              <w:pStyle w:val="Compact"/>
              <w:spacing w:after="0" w:before="0" w:line="240" w:lineRule="auto"/>
              <w:jc w:val="left"/>
            </w:pPr>
            <w:r>
              <w:rPr>
                <w:sz w:val="16"/>
              </w:rPr>
              <w:t xml:space="preserve">Pescadería mayorista</w:t>
            </w:r>
          </w:p>
        </w:tc>
        <w:tc>
          <w:tcPr/>
          <w:p>
            <w:pPr>
              <w:pStyle w:val="Compact"/>
              <w:spacing w:after="0" w:before="0" w:line="240" w:lineRule="auto"/>
              <w:jc w:val="right"/>
            </w:pPr>
            <w:r>
              <w:rPr>
                <w:sz w:val="16"/>
              </w:rPr>
              <w:t xml:space="preserve">$62.445</w:t>
            </w:r>
          </w:p>
        </w:tc>
        <w:tc>
          <w:tcPr/>
          <w:p>
            <w:pPr>
              <w:pStyle w:val="Compact"/>
              <w:spacing w:after="0" w:before="0" w:line="240" w:lineRule="auto"/>
              <w:jc w:val="right"/>
            </w:pPr>
            <w:r>
              <w:rPr>
                <w:sz w:val="16"/>
              </w:rPr>
              <w:t xml:space="preserve">$3.301.998</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$3.301.998</w:t>
            </w:r>
          </w:p>
        </w:tc>
      </w:tr>
      <w:tr>
        <w:trPr>
          <w:cantSplit/>
        </w:trPr>
        <w:tc>
          <w:tcPr>
            <w:shd w:val="clear" w:color="auto" w:fill="F5F7FB"/>
          </w:tcPr>
          <w:p>
            <w:pPr>
              <w:pStyle w:val="Compact"/>
              <w:spacing w:after="0" w:before="0" w:line="240" w:lineRule="auto"/>
              <w:jc w:val="left"/>
            </w:pPr>
            <w:r>
              <w:rPr>
                <w:sz w:val="16"/>
              </w:rPr>
              <w:t xml:space="preserve">Berenjena (tempura de vegetales)</w:t>
            </w:r>
          </w:p>
        </w:tc>
        <w:tc>
          <w:tcPr>
            <w:shd w:val="clear" w:color="auto" w:fill="F5F7FB"/>
          </w:tcPr>
          <w:p>
            <w:pPr>
              <w:pStyle w:val="Compact"/>
              <w:spacing w:after="0" w:before="0" w:line="240" w:lineRule="auto"/>
              <w:jc w:val="right"/>
            </w:pPr>
            <w:r>
              <w:rPr>
                <w:sz w:val="16"/>
              </w:rPr>
              <w:t xml:space="preserve">15,4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$1.333</w:t>
            </w:r>
          </w:p>
        </w:tc>
        <w:tc>
          <w:tcPr>
            <w:shd w:val="clear" w:color="auto" w:fill="F5F7FB"/>
          </w:tcPr>
          <w:p>
            <w:pPr>
              <w:pStyle w:val="Compact"/>
              <w:spacing w:after="0" w:before="0" w:line="240" w:lineRule="auto"/>
              <w:jc w:val="right"/>
            </w:pPr>
            <w:r>
              <w:rPr>
                <w:sz w:val="16"/>
              </w:rPr>
              <w:t xml:space="preserve">$20.559</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$20.559</w:t>
            </w:r>
          </w:p>
        </w:tc>
      </w:tr>
      <w:tr>
        <w:trPr>
          <w:cantSplit/>
        </w:trPr>
        <w:tc>
          <w:tcPr/>
          <w:p>
            <w:pPr>
              <w:pStyle w:val="Compact"/>
              <w:spacing w:after="0" w:before="0" w:line="240" w:lineRule="auto"/>
              <w:jc w:val="left"/>
            </w:pPr>
            <w:r>
              <w:rPr>
                <w:sz w:val="16"/>
              </w:rPr>
              <w:t xml:space="preserve">Ahuyama (tempura de vegetales)</w:t>
            </w:r>
          </w:p>
        </w:tc>
        <w:tc>
          <w:tcPr/>
          <w:p>
            <w:pPr>
              <w:pStyle w:val="Compact"/>
              <w:spacing w:after="0" w:before="0" w:line="240" w:lineRule="auto"/>
              <w:jc w:val="right"/>
            </w:pPr>
            <w:r>
              <w:rPr>
                <w:sz w:val="16"/>
              </w:rPr>
              <w:t xml:space="preserve">15,4 kg</w:t>
            </w:r>
          </w:p>
        </w:tc>
        <w:tc>
          <w:tcPr/>
          <w:p>
            <w:pPr>
              <w:pStyle w:val="Compact"/>
              <w:spacing w:after="0" w:before="0" w:line="240" w:lineRule="auto"/>
              <w:jc w:val="left"/>
            </w:pPr>
            <w:r>
              <w:rPr>
                <w:sz w:val="16"/>
              </w:rPr>
              <w:t xml:space="preserve">Agricultores de Bolívar (Bazurto)</w:t>
            </w:r>
          </w:p>
        </w:tc>
        <w:tc>
          <w:tcPr/>
          <w:p>
            <w:pPr>
              <w:pStyle w:val="Compact"/>
              <w:spacing w:after="0" w:before="0" w:line="240" w:lineRule="auto"/>
              <w:jc w:val="right"/>
            </w:pPr>
            <w:r>
              <w:rPr>
                <w:sz w:val="16"/>
              </w:rPr>
              <w:t xml:space="preserve">$1.667</w:t>
            </w:r>
          </w:p>
        </w:tc>
        <w:tc>
          <w:tcPr/>
          <w:p>
            <w:pPr>
              <w:pStyle w:val="Compact"/>
              <w:spacing w:after="0" w:before="0" w:line="240" w:lineRule="auto"/>
              <w:jc w:val="right"/>
            </w:pPr>
            <w:r>
              <w:rPr>
                <w:sz w:val="16"/>
              </w:rPr>
              <w:t xml:space="preserve">$25.710</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$25.710</w:t>
            </w:r>
          </w:p>
        </w:tc>
      </w:tr>
      <w:tr>
        <w:trPr>
          <w:cantSplit/>
        </w:trPr>
        <w:tc>
          <w:tcPr>
            <w:shd w:val="clear" w:color="auto" w:fill="F5F7FB"/>
          </w:tcPr>
          <w:p>
            <w:pPr>
              <w:pStyle w:val="Compact"/>
              <w:spacing w:after="0" w:before="0" w:line="240" w:lineRule="auto"/>
              <w:jc w:val="left"/>
            </w:pPr>
            <w:r>
              <w:rPr>
                <w:sz w:val="16"/>
              </w:rPr>
              <w:t xml:space="preserve">Cebolla cabezona blanca (tempura de vegetales)</w:t>
            </w:r>
          </w:p>
        </w:tc>
        <w:tc>
          <w:tcPr>
            <w:shd w:val="clear" w:color="auto" w:fill="F5F7FB"/>
          </w:tcPr>
          <w:p>
            <w:pPr>
              <w:pStyle w:val="Compact"/>
              <w:spacing w:after="0" w:before="0" w:line="240" w:lineRule="auto"/>
              <w:jc w:val="right"/>
            </w:pPr>
            <w:r>
              <w:rPr>
                <w:sz w:val="16"/>
              </w:rPr>
              <w:t xml:space="preserve">13,2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$2.408</w:t>
            </w:r>
          </w:p>
        </w:tc>
        <w:tc>
          <w:tcPr>
            <w:shd w:val="clear" w:color="auto" w:fill="F5F7FB"/>
          </w:tcPr>
          <w:p>
            <w:pPr>
              <w:pStyle w:val="Compact"/>
              <w:spacing w:after="0" w:before="0" w:line="240" w:lineRule="auto"/>
              <w:jc w:val="right"/>
            </w:pPr>
            <w:r>
              <w:rPr>
                <w:sz w:val="16"/>
              </w:rPr>
              <w:t xml:space="preserve">$31.833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$31.833</w:t>
            </w:r>
          </w:p>
        </w:tc>
      </w:tr>
      <w:tr>
        <w:trPr>
          <w:cantSplit/>
        </w:trPr>
        <w:tc>
          <w:tcPr/>
          <w:p>
            <w:pPr>
              <w:pStyle w:val="Compact"/>
              <w:spacing w:after="0" w:before="0" w:line="240" w:lineRule="auto"/>
              <w:jc w:val="left"/>
            </w:pPr>
            <w:r>
              <w:rPr>
                <w:sz w:val="16"/>
              </w:rPr>
              <w:t xml:space="preserve">Harina para tempura (batido)</w:t>
            </w:r>
          </w:p>
        </w:tc>
        <w:tc>
          <w:tcPr/>
          <w:p>
            <w:pPr>
              <w:pStyle w:val="Compact"/>
              <w:spacing w:after="0" w:before="0" w:line="240" w:lineRule="auto"/>
              <w:jc w:val="right"/>
            </w:pPr>
            <w:r>
              <w:rPr>
                <w:sz w:val="16"/>
              </w:rPr>
              <w:t xml:space="preserve">22,0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$23.000</w:t>
            </w:r>
          </w:p>
        </w:tc>
        <w:tc>
          <w:tcPr/>
          <w:p>
            <w:pPr>
              <w:pStyle w:val="Compact"/>
              <w:spacing w:after="0" w:before="0" w:line="240" w:lineRule="auto"/>
              <w:jc w:val="right"/>
            </w:pPr>
            <w:r>
              <w:rPr>
                <w:sz w:val="16"/>
              </w:rPr>
              <w:t xml:space="preserve">$506.752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$506.752</w:t>
            </w:r>
          </w:p>
        </w:tc>
      </w:tr>
      <w:tr>
        <w:trPr>
          <w:cantSplit/>
        </w:trPr>
        <w:tc>
          <w:tcPr>
            <w:shd w:val="clear" w:color="auto" w:fill="F5F7FB"/>
          </w:tcPr>
          <w:p>
            <w:pPr>
              <w:pStyle w:val="Compact"/>
              <w:spacing w:after="0" w:before="0" w:line="240" w:lineRule="auto"/>
              <w:jc w:val="left"/>
            </w:pPr>
            <w:r>
              <w:rPr>
                <w:sz w:val="16"/>
              </w:rPr>
              <w:t xml:space="preserve">Fécula de maíz (batido)</w:t>
            </w:r>
          </w:p>
        </w:tc>
        <w:tc>
          <w:tcPr>
            <w:shd w:val="clear" w:color="auto" w:fill="F5F7FB"/>
          </w:tcPr>
          <w:p>
            <w:pPr>
              <w:pStyle w:val="Compact"/>
              <w:spacing w:after="0" w:before="0" w:line="240" w:lineRule="auto"/>
              <w:jc w:val="right"/>
            </w:pPr>
            <w:r>
              <w:rPr>
                <w:sz w:val="16"/>
              </w:rPr>
              <w:t xml:space="preserve">6,6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$37.153</w:t>
            </w:r>
          </w:p>
        </w:tc>
        <w:tc>
          <w:tcPr>
            <w:shd w:val="clear" w:color="auto" w:fill="F5F7FB"/>
          </w:tcPr>
          <w:p>
            <w:pPr>
              <w:pStyle w:val="Compact"/>
              <w:spacing w:after="0" w:before="0" w:line="240" w:lineRule="auto"/>
              <w:jc w:val="right"/>
            </w:pPr>
            <w:r>
              <w:rPr>
                <w:sz w:val="16"/>
              </w:rPr>
              <w:t xml:space="preserve">$245.574</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$245.574</w:t>
            </w:r>
          </w:p>
        </w:tc>
      </w:tr>
      <w:tr>
        <w:trPr>
          <w:cantSplit/>
        </w:trPr>
        <w:tc>
          <w:tcPr/>
          <w:p>
            <w:pPr>
              <w:pStyle w:val="Compact"/>
              <w:spacing w:after="0" w:before="0" w:line="240" w:lineRule="auto"/>
              <w:jc w:val="left"/>
            </w:pPr>
            <w:r>
              <w:rPr>
                <w:sz w:val="16"/>
              </w:rPr>
              <w:t xml:space="preserve">Huevo rojo A (batido; ½ unidad)</w:t>
            </w:r>
          </w:p>
        </w:tc>
        <w:tc>
          <w:tcPr/>
          <w:p>
            <w:pPr>
              <w:pStyle w:val="Compact"/>
              <w:spacing w:after="0" w:before="0" w:line="240" w:lineRule="auto"/>
              <w:jc w:val="right"/>
            </w:pPr>
            <w:r>
              <w:rPr>
                <w:sz w:val="16"/>
              </w:rPr>
              <w:t xml:space="preserve">220 und</w:t>
            </w:r>
          </w:p>
        </w:tc>
        <w:tc>
          <w:tcPr/>
          <w:p>
            <w:pPr>
              <w:pStyle w:val="Compact"/>
              <w:spacing w:after="0" w:before="0" w:line="240" w:lineRule="auto"/>
              <w:jc w:val="left"/>
            </w:pPr>
            <w:r>
              <w:rPr>
                <w:sz w:val="16"/>
              </w:rPr>
              <w:t xml:space="preserve">Avícola regional</w:t>
            </w:r>
          </w:p>
        </w:tc>
        <w:tc>
          <w:tcPr/>
          <w:p>
            <w:pPr>
              <w:pStyle w:val="Compact"/>
              <w:spacing w:after="0" w:before="0" w:line="240" w:lineRule="auto"/>
              <w:jc w:val="right"/>
            </w:pPr>
            <w:r>
              <w:rPr>
                <w:sz w:val="16"/>
              </w:rPr>
              <w:t xml:space="preserve">$494</w:t>
            </w:r>
          </w:p>
        </w:tc>
        <w:tc>
          <w:tcPr/>
          <w:p>
            <w:pPr>
              <w:pStyle w:val="Compact"/>
              <w:spacing w:after="0" w:before="0" w:line="240" w:lineRule="auto"/>
              <w:jc w:val="right"/>
            </w:pPr>
            <w:r>
              <w:rPr>
                <w:sz w:val="16"/>
              </w:rPr>
              <w:t xml:space="preserve">$108.842</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$108.842</w:t>
            </w:r>
          </w:p>
        </w:tc>
      </w:tr>
      <w:tr>
        <w:trPr>
          <w:cantSplit/>
        </w:trPr>
        <w:tc>
          <w:tcPr>
            <w:shd w:val="clear" w:color="auto" w:fill="F5F7FB"/>
          </w:tcPr>
          <w:p>
            <w:pPr>
              <w:pStyle w:val="Compact"/>
              <w:spacing w:after="0" w:before="0" w:line="240" w:lineRule="auto"/>
              <w:jc w:val="left"/>
            </w:pPr>
            <w:r>
              <w:rPr>
                <w:sz w:val="16"/>
              </w:rPr>
              <w:t xml:space="preserve">Aceite vegetal (fritura; consumo y reposición)</w:t>
            </w:r>
          </w:p>
        </w:tc>
        <w:tc>
          <w:tcPr>
            <w:shd w:val="clear" w:color="auto" w:fill="F5F7FB"/>
          </w:tcPr>
          <w:p>
            <w:pPr>
              <w:pStyle w:val="Compact"/>
              <w:spacing w:after="0" w:before="0" w:line="240" w:lineRule="auto"/>
              <w:jc w:val="right"/>
            </w:pPr>
            <w:r>
              <w:rPr>
                <w:sz w:val="16"/>
              </w:rPr>
              <w:t xml:space="preserve">26,4 kg</w:t>
            </w:r>
          </w:p>
        </w:tc>
        <w:tc>
          <w:tcPr>
            <w:shd w:val="clear" w:color="auto" w:fill="F5F7FB"/>
          </w:tcPr>
          <w:p>
            <w:pPr>
              <w:pStyle w:val="Compact"/>
              <w:spacing w:after="0" w:before="0" w:line="240" w:lineRule="auto"/>
              <w:jc w:val="left"/>
            </w:pPr>
            <w:r>
              <w:rPr>
                <w:sz w:val="16"/>
              </w:rPr>
              <w:t xml:space="preserve">Mayorista de Bazurto</w:t>
            </w:r>
          </w:p>
        </w:tc>
        <w:tc>
          <w:tcPr>
            <w:shd w:val="clear" w:color="auto" w:fill="F5F7FB"/>
          </w:tcPr>
          <w:p>
            <w:pPr>
              <w:pStyle w:val="Compact"/>
              <w:spacing w:after="0" w:before="0" w:line="240" w:lineRule="auto"/>
              <w:jc w:val="right"/>
            </w:pPr>
            <w:r>
              <w:rPr>
                <w:sz w:val="16"/>
              </w:rPr>
              <w:t xml:space="preserve">$9.792</w:t>
            </w:r>
          </w:p>
        </w:tc>
        <w:tc>
          <w:tcPr>
            <w:shd w:val="clear" w:color="auto" w:fill="F5F7FB"/>
          </w:tcPr>
          <w:p>
            <w:pPr>
              <w:pStyle w:val="Compact"/>
              <w:spacing w:after="0" w:before="0" w:line="240" w:lineRule="auto"/>
              <w:jc w:val="right"/>
            </w:pPr>
            <w:r>
              <w:rPr>
                <w:sz w:val="16"/>
              </w:rPr>
              <w:t xml:space="preserve">$258.893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$258.893</w:t>
            </w:r>
          </w:p>
        </w:tc>
      </w:tr>
      <w:tr>
        <w:trPr>
          <w:cantSplit/>
        </w:trPr>
        <w:tc>
          <w:tcPr/>
          <w:p>
            <w:pPr>
              <w:pStyle w:val="Compact"/>
              <w:spacing w:after="0" w:before="0" w:line="240" w:lineRule="auto"/>
              <w:jc w:val="left"/>
            </w:pPr>
            <w:r>
              <w:rPr>
                <w:sz w:val="16"/>
              </w:rPr>
              <w:t xml:space="preserve">Alga kombu (dashi de la salsa tentsuyu)</w:t>
            </w:r>
          </w:p>
        </w:tc>
        <w:tc>
          <w:tcPr/>
          <w:p>
            <w:pPr>
              <w:pStyle w:val="Compact"/>
              <w:spacing w:after="0" w:before="0" w:line="240" w:lineRule="auto"/>
              <w:jc w:val="right"/>
            </w:pPr>
            <w:r>
              <w:rPr>
                <w:sz w:val="16"/>
              </w:rPr>
              <w:t xml:space="preserve">0,9 kg</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$160.000</w:t>
            </w:r>
          </w:p>
        </w:tc>
        <w:tc>
          <w:tcPr/>
          <w:p>
            <w:pPr>
              <w:pStyle w:val="Compact"/>
              <w:spacing w:after="0" w:before="0" w:line="240" w:lineRule="auto"/>
              <w:jc w:val="right"/>
            </w:pPr>
            <w:r>
              <w:rPr>
                <w:sz w:val="16"/>
              </w:rPr>
              <w:t xml:space="preserve">$141.009</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$141.009</w:t>
            </w:r>
          </w:p>
        </w:tc>
      </w:tr>
      <w:tr>
        <w:trPr>
          <w:cantSplit/>
        </w:trPr>
        <w:tc>
          <w:tcPr>
            <w:shd w:val="clear" w:color="auto" w:fill="F5F7FB"/>
          </w:tcPr>
          <w:p>
            <w:pPr>
              <w:pStyle w:val="Compact"/>
              <w:spacing w:after="0" w:before="0" w:line="240" w:lineRule="auto"/>
              <w:jc w:val="left"/>
            </w:pPr>
            <w:r>
              <w:rPr>
                <w:sz w:val="16"/>
              </w:rPr>
              <w:t xml:space="preserve">Salsa de soya (salsa tentsuyu)</w:t>
            </w:r>
          </w:p>
        </w:tc>
        <w:tc>
          <w:tcPr>
            <w:shd w:val="clear" w:color="auto" w:fill="F5F7FB"/>
          </w:tcPr>
          <w:p>
            <w:pPr>
              <w:pStyle w:val="Compact"/>
              <w:spacing w:after="0" w:before="0" w:line="240" w:lineRule="auto"/>
              <w:jc w:val="right"/>
            </w:pPr>
            <w:r>
              <w:rPr>
                <w:sz w:val="16"/>
              </w:rPr>
              <w:t xml:space="preserve">4,4 L</w:t>
            </w:r>
          </w:p>
        </w:tc>
        <w:tc>
          <w:tcPr>
            <w:shd w:val="clear" w:color="auto" w:fill="F5F7FB"/>
          </w:tcPr>
          <w:p>
            <w:pPr>
              <w:pStyle w:val="Compact"/>
              <w:spacing w:after="0" w:before="0" w:line="240" w:lineRule="auto"/>
              <w:jc w:val="left"/>
            </w:pPr>
            <w:r>
              <w:rPr>
                <w:sz w:val="16"/>
              </w:rPr>
              <w:t xml:space="preserve">Importador de insumos japoneses</w:t>
            </w:r>
          </w:p>
        </w:tc>
        <w:tc>
          <w:tcPr>
            <w:shd w:val="clear" w:color="auto" w:fill="F5F7FB"/>
          </w:tcPr>
          <w:p>
            <w:pPr>
              <w:pStyle w:val="Compact"/>
              <w:spacing w:after="0" w:before="0" w:line="240" w:lineRule="auto"/>
              <w:jc w:val="right"/>
            </w:pPr>
            <w:r>
              <w:rPr>
                <w:sz w:val="16"/>
              </w:rPr>
              <w:t xml:space="preserve">$14.700</w:t>
            </w:r>
          </w:p>
        </w:tc>
        <w:tc>
          <w:tcPr>
            <w:shd w:val="clear" w:color="auto" w:fill="F5F7FB"/>
          </w:tcPr>
          <w:p>
            <w:pPr>
              <w:pStyle w:val="Compact"/>
              <w:spacing w:after="0" w:before="0" w:line="240" w:lineRule="auto"/>
              <w:jc w:val="right"/>
            </w:pPr>
            <w:r>
              <w:rPr>
                <w:sz w:val="16"/>
              </w:rPr>
              <w:t xml:space="preserve">$64.776</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$64.776</w:t>
            </w:r>
          </w:p>
        </w:tc>
      </w:tr>
      <w:tr>
        <w:trPr>
          <w:cantSplit/>
        </w:trPr>
        <w:tc>
          <w:tcPr/>
          <w:p>
            <w:pPr>
              <w:pStyle w:val="Compact"/>
              <w:spacing w:after="0" w:before="0" w:line="240" w:lineRule="auto"/>
              <w:jc w:val="left"/>
            </w:pPr>
            <w:r>
              <w:rPr>
                <w:sz w:val="16"/>
              </w:rPr>
              <w:t xml:space="preserve">Mirin (salsa tentsuyu)</w:t>
            </w:r>
          </w:p>
        </w:tc>
        <w:tc>
          <w:tcPr/>
          <w:p>
            <w:pPr>
              <w:pStyle w:val="Compact"/>
              <w:spacing w:after="0" w:before="0" w:line="240" w:lineRule="auto"/>
              <w:jc w:val="right"/>
            </w:pPr>
            <w:r>
              <w:rPr>
                <w:sz w:val="16"/>
              </w:rPr>
              <w:t xml:space="preserve">4,4 L</w:t>
            </w:r>
          </w:p>
        </w:tc>
        <w:tc>
          <w:tcPr/>
          <w:p>
            <w:pPr>
              <w:pStyle w:val="Compact"/>
              <w:spacing w:after="0" w:before="0" w:line="240" w:lineRule="auto"/>
              <w:jc w:val="left"/>
            </w:pPr>
            <w:r>
              <w:rPr>
                <w:sz w:val="16"/>
              </w:rPr>
              <w:t xml:space="preserve">Importador de insumos japoneses</w:t>
            </w:r>
          </w:p>
        </w:tc>
        <w:tc>
          <w:tcPr/>
          <w:p>
            <w:pPr>
              <w:pStyle w:val="Compact"/>
              <w:spacing w:after="0" w:before="0" w:line="240" w:lineRule="auto"/>
              <w:jc w:val="right"/>
            </w:pPr>
            <w:r>
              <w:rPr>
                <w:sz w:val="16"/>
              </w:rPr>
              <w:t xml:space="preserve">$114.667</w:t>
            </w:r>
          </w:p>
        </w:tc>
        <w:tc>
          <w:tcPr/>
          <w:p>
            <w:pPr>
              <w:pStyle w:val="Compact"/>
              <w:spacing w:after="0" w:before="0" w:line="240" w:lineRule="auto"/>
              <w:jc w:val="right"/>
            </w:pPr>
            <w:r>
              <w:rPr>
                <w:sz w:val="16"/>
              </w:rPr>
              <w:t xml:space="preserve">$505.283</w:t>
            </w:r>
          </w:p>
        </w:tc>
        <w:tc>
          <w:tcPr/>
          <w:p>
            <w:pPr>
              <w:pStyle w:val="Compact"/>
              <w:spacing w:after="0" w:before="0" w:line="240" w:lineRule="auto"/>
              <w:jc w:val="left"/>
            </w:pPr>
            <w:r>
              <w:rPr>
                <w:sz w:val="16"/>
              </w:rPr>
              <w:t xml:space="preserve">Costo</w:t>
            </w:r>
          </w:p>
        </w:tc>
        <w:tc>
          <w:tcPr/>
          <w:p>
            <w:pPr>
              <w:pStyle w:val="Compact"/>
              <w:spacing w:after="0" w:before="0" w:line="240" w:lineRule="auto"/>
              <w:jc w:val="right"/>
            </w:pPr>
            <w:r>
              <w:rPr>
                <w:sz w:val="16"/>
              </w:rPr>
              <w:t xml:space="preserve">$505.283</w:t>
            </w:r>
          </w:p>
        </w:tc>
      </w:tr>
      <w:tr>
        <w:trPr>
          <w:cantSplit/>
        </w:trPr>
        <w:tc>
          <w:tcPr>
            <w:shd w:val="clear" w:color="auto" w:fill="F5F7FB"/>
          </w:tcPr>
          <w:p>
            <w:pPr>
              <w:pStyle w:val="Compact"/>
              <w:spacing w:after="0" w:before="0" w:line="240" w:lineRule="auto"/>
              <w:jc w:val="left"/>
            </w:pPr>
            <w:r>
              <w:rPr>
                <w:sz w:val="16"/>
              </w:rPr>
              <w:t xml:space="preserve">Rábano rojo (rallado de acompañamiento, en lugar de daikon)</w:t>
            </w:r>
          </w:p>
        </w:tc>
        <w:tc>
          <w:tcPr>
            <w:shd w:val="clear" w:color="auto" w:fill="F5F7FB"/>
          </w:tcPr>
          <w:p>
            <w:pPr>
              <w:pStyle w:val="Compact"/>
              <w:spacing w:after="0" w:before="0" w:line="240" w:lineRule="auto"/>
              <w:jc w:val="right"/>
            </w:pPr>
            <w:r>
              <w:rPr>
                <w:sz w:val="16"/>
              </w:rPr>
              <w:t xml:space="preserve">8,8 kg</w:t>
            </w:r>
          </w:p>
        </w:tc>
        <w:tc>
          <w:tcPr>
            <w:shd w:val="clear" w:color="auto" w:fill="F5F7FB"/>
          </w:tcPr>
          <w:p>
            <w:pPr>
              <w:pStyle w:val="Compact"/>
              <w:spacing w:after="0" w:before="0" w:line="240" w:lineRule="auto"/>
              <w:jc w:val="left"/>
            </w:pPr>
            <w:r>
              <w:rPr>
                <w:sz w:val="16"/>
              </w:rPr>
              <w:t xml:space="preserve">Agricultores de Bolívar (Bazurto)</w:t>
            </w:r>
          </w:p>
        </w:tc>
        <w:tc>
          <w:tcPr>
            <w:shd w:val="clear" w:color="auto" w:fill="F5F7FB"/>
          </w:tcPr>
          <w:p>
            <w:pPr>
              <w:pStyle w:val="Compact"/>
              <w:spacing w:after="0" w:before="0" w:line="240" w:lineRule="auto"/>
              <w:jc w:val="right"/>
            </w:pPr>
            <w:r>
              <w:rPr>
                <w:sz w:val="16"/>
              </w:rPr>
              <w:t xml:space="preserve">$6.333</w:t>
            </w:r>
          </w:p>
        </w:tc>
        <w:tc>
          <w:tcPr>
            <w:shd w:val="clear" w:color="auto" w:fill="F5F7FB"/>
          </w:tcPr>
          <w:p>
            <w:pPr>
              <w:pStyle w:val="Compact"/>
              <w:spacing w:after="0" w:before="0" w:line="240" w:lineRule="auto"/>
              <w:jc w:val="right"/>
            </w:pPr>
            <w:r>
              <w:rPr>
                <w:sz w:val="16"/>
              </w:rPr>
              <w:t xml:space="preserve">$55.813</w:t>
            </w:r>
          </w:p>
        </w:tc>
        <w:tc>
          <w:tcPr>
            <w:shd w:val="clear" w:color="auto" w:fill="F5F7FB"/>
          </w:tcPr>
          <w:p>
            <w:pPr>
              <w:pStyle w:val="Compact"/>
              <w:spacing w:after="0" w:before="0" w:line="240" w:lineRule="auto"/>
              <w:jc w:val="left"/>
            </w:pPr>
            <w:r>
              <w:rPr>
                <w:sz w:val="16"/>
              </w:rPr>
              <w:t xml:space="preserve">Costo</w:t>
            </w:r>
          </w:p>
        </w:tc>
        <w:tc>
          <w:tcPr>
            <w:shd w:val="clear" w:color="auto" w:fill="F5F7FB"/>
          </w:tcPr>
          <w:p>
            <w:pPr>
              <w:pStyle w:val="Compact"/>
              <w:spacing w:after="0" w:before="0" w:line="240" w:lineRule="auto"/>
              <w:jc w:val="right"/>
            </w:pPr>
            <w:r>
              <w:rPr>
                <w:sz w:val="16"/>
              </w:rPr>
              <w:t xml:space="preserve">$55.813</w:t>
            </w:r>
          </w:p>
        </w:tc>
      </w:tr>
      <w:tr>
        <w:trPr>
          <w:cantSplit/>
        </w:trPr>
        <w:tc>
          <w:tcPr/>
          <w:p>
            <w:pPr>
              <w:pStyle w:val="Compact"/>
              <w:spacing w:after="0" w:before="0" w:line="240" w:lineRule="auto"/>
              <w:jc w:val="left"/>
            </w:pPr>
            <w:r>
              <w:rPr>
                <w:sz w:val="16"/>
              </w:rPr>
              <w:t xml:space="preserve">Freidora industrial a gas de 20 L y 2 canastas (fritura de la tempura)</w:t>
            </w:r>
          </w:p>
        </w:tc>
        <w:tc>
          <w:tcPr/>
          <w:p>
            <w:pPr>
              <w:pStyle w:val="Compact"/>
              <w:spacing w:after="0" w:before="0" w:line="240" w:lineRule="auto"/>
              <w:jc w:val="right"/>
            </w:pPr>
            <w:r>
              <w:rPr>
                <w:sz w:val="16"/>
              </w:rPr>
              <w:t xml:space="preserve">1 und</w:t>
            </w:r>
          </w:p>
        </w:tc>
        <w:tc>
          <w:tcPr/>
          <w:p>
            <w:pPr>
              <w:pStyle w:val="Compact"/>
              <w:spacing w:after="0" w:before="0" w:line="240" w:lineRule="auto"/>
              <w:jc w:val="left"/>
            </w:pPr>
            <w:r>
              <w:rPr>
                <w:sz w:val="16"/>
              </w:rPr>
              <w:t xml:space="preserve">Proveedor de equipos de cocina</w:t>
            </w:r>
          </w:p>
        </w:tc>
        <w:tc>
          <w:tcPr/>
          <w:p>
            <w:pPr>
              <w:pStyle w:val="Compact"/>
              <w:spacing w:after="0" w:before="0" w:line="240" w:lineRule="auto"/>
              <w:jc w:val="right"/>
            </w:pPr>
            <w:r>
              <w:rPr>
                <w:sz w:val="16"/>
              </w:rPr>
              <w:t xml:space="preserve">$5.089.000</w:t>
            </w:r>
          </w:p>
        </w:tc>
        <w:tc>
          <w:tcPr/>
          <w:p>
            <w:pPr>
              <w:pStyle w:val="Compact"/>
              <w:spacing w:after="0" w:before="0" w:line="240" w:lineRule="auto"/>
              <w:jc w:val="right"/>
            </w:pPr>
            <w:r>
              <w:rPr>
                <w:sz w:val="16"/>
              </w:rPr>
              <w:t xml:space="preserve">$5.089.000</w:t>
            </w:r>
          </w:p>
        </w:tc>
        <w:tc>
          <w:tcPr/>
          <w:p>
            <w:pPr>
              <w:pStyle w:val="Compact"/>
              <w:spacing w:after="0" w:before="0" w:line="240" w:lineRule="auto"/>
              <w:jc w:val="left"/>
            </w:pPr>
            <w:r>
              <w:rPr>
                <w:sz w:val="16"/>
              </w:rPr>
              <w:t xml:space="preserve">Activo</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Gas natural (freidora de la tempura)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$260.000</w:t>
            </w:r>
          </w:p>
        </w:tc>
        <w:tc>
          <w:tcPr>
            <w:shd w:val="clear" w:color="auto" w:fill="F5F7FB"/>
          </w:tcPr>
          <w:p>
            <w:pPr>
              <w:pStyle w:val="Compact"/>
              <w:spacing w:after="0" w:before="0" w:line="240" w:lineRule="auto"/>
              <w:jc w:val="right"/>
            </w:pPr>
            <w:r>
              <w:rPr>
                <w:sz w:val="16"/>
              </w:rPr>
              <w:t xml:space="preserve">$260.000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$260.000</w:t>
            </w:r>
          </w:p>
        </w:tc>
      </w:tr>
      <w:tr>
        <w:trPr>
          <w:cantSplit/>
        </w:trPr>
        <w:tc>
          <w:tcPr/>
          <w:p>
            <w:pPr>
              <w:pStyle w:val="Compact"/>
              <w:spacing w:after="0" w:before="0" w:line="240" w:lineRule="auto"/>
              <w:jc w:val="left"/>
            </w:pPr>
            <w:r>
              <w:rPr>
                <w:sz w:val="16"/>
              </w:rPr>
              <w:t xml:space="preserve">Disposición de aceite usado (entrega a gestor autorizado)</w:t>
            </w:r>
          </w:p>
        </w:tc>
        <w:tc>
          <w:tcPr/>
          <w:p>
            <w:pPr>
              <w:pStyle w:val="Compact"/>
              <w:spacing w:after="0" w:before="0" w:line="240" w:lineRule="auto"/>
              <w:jc w:val="right"/>
            </w:pPr>
            <w:r>
              <w:rPr>
                <w:sz w:val="16"/>
              </w:rPr>
              <w:t xml:space="preserve">1 servicio</w:t>
            </w:r>
          </w:p>
        </w:tc>
        <w:tc>
          <w:tcPr/>
          <w:p>
            <w:pPr>
              <w:pStyle w:val="Compact"/>
              <w:spacing w:after="0" w:before="0" w:line="240" w:lineRule="auto"/>
              <w:jc w:val="left"/>
            </w:pPr>
            <w:r>
              <w:rPr>
                <w:sz w:val="16"/>
              </w:rPr>
              <w:t xml:space="preserve">Empresa de servicios / proveedor local</w:t>
            </w:r>
          </w:p>
        </w:tc>
        <w:tc>
          <w:tcPr/>
          <w:p>
            <w:pPr>
              <w:pStyle w:val="Compact"/>
              <w:spacing w:after="0" w:before="0" w:line="240" w:lineRule="auto"/>
              <w:jc w:val="right"/>
            </w:pPr>
            <w:r>
              <w:rPr>
                <w:sz w:val="16"/>
              </w:rPr>
              <w:t xml:space="preserve">$60.000</w:t>
            </w:r>
          </w:p>
        </w:tc>
        <w:tc>
          <w:tcPr/>
          <w:p>
            <w:pPr>
              <w:pStyle w:val="Compact"/>
              <w:spacing w:after="0" w:before="0" w:line="240" w:lineRule="auto"/>
              <w:jc w:val="right"/>
            </w:pPr>
            <w:r>
              <w:rPr>
                <w:sz w:val="16"/>
              </w:rPr>
              <w:t xml:space="preserve">$60.000</w:t>
            </w:r>
          </w:p>
        </w:tc>
        <w:tc>
          <w:tcPr/>
          <w:p>
            <w:pPr>
              <w:pStyle w:val="Compact"/>
              <w:spacing w:after="0" w:before="0" w:line="240" w:lineRule="auto"/>
              <w:jc w:val="left"/>
            </w:pPr>
            <w:r>
              <w:rPr>
                <w:sz w:val="16"/>
              </w:rPr>
              <w:t xml:space="preserve">Costo o gasto</w:t>
            </w:r>
          </w:p>
        </w:tc>
        <w:tc>
          <w:tcPr/>
          <w:p>
            <w:pPr>
              <w:pStyle w:val="Compact"/>
              <w:spacing w:after="0" w:before="0" w:line="240" w:lineRule="auto"/>
              <w:jc w:val="right"/>
            </w:pPr>
            <w:r>
              <w:rPr>
                <w:sz w:val="16"/>
              </w:rPr>
              <w:t xml:space="preserve">$60.000</w:t>
            </w:r>
          </w:p>
        </w:tc>
      </w:tr>
      <w:tr>
        <w:trPr>
          <w:cantSplit/>
        </w:trPr>
        <w:tc>
          <w:tcPr>
            <w:shd w:val="clear" w:color="auto" w:fill="F5F7FB"/>
          </w:tcPr>
          <w:p>
            <w:pPr>
              <w:pStyle w:val="Compact"/>
              <w:spacing w:after="0" w:before="0" w:line="240" w:lineRule="auto"/>
              <w:jc w:val="left"/>
            </w:pPr>
            <w:r>
              <w:rPr>
                <w:sz w:val="16"/>
              </w:rPr>
              <w:t xml:space="preserve">Papel absorbente y servilletas (escurrido y servicio de la tempura)</w:t>
            </w:r>
          </w:p>
        </w:tc>
        <w:tc>
          <w:tcPr>
            <w:shd w:val="clear" w:color="auto" w:fill="F5F7FB"/>
          </w:tcPr>
          <w:p>
            <w:pPr>
              <w:pStyle w:val="Compact"/>
              <w:spacing w:after="0" w:before="0" w:line="240" w:lineRule="auto"/>
              <w:jc w:val="right"/>
            </w:pPr>
            <w:r>
              <w:rPr>
                <w:sz w:val="16"/>
              </w:rPr>
              <w:t xml:space="preserve">1 servicio</w:t>
            </w:r>
          </w:p>
        </w:tc>
        <w:tc>
          <w:tcPr>
            <w:shd w:val="clear" w:color="auto" w:fill="F5F7FB"/>
          </w:tcPr>
          <w:p>
            <w:pPr>
              <w:pStyle w:val="Compact"/>
              <w:spacing w:after="0" w:before="0" w:line="240" w:lineRule="auto"/>
              <w:jc w:val="left"/>
            </w:pPr>
            <w:r>
              <w:rPr>
                <w:sz w:val="16"/>
              </w:rPr>
              <w:t xml:space="preserve">Empresa de servicios / proveedor local</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left"/>
            </w:pPr>
            <w:r>
              <w:rPr>
                <w:sz w:val="16"/>
              </w:rPr>
              <w:t xml:space="preserve">Costo o gasto</w:t>
            </w:r>
          </w:p>
        </w:tc>
        <w:tc>
          <w:tcPr>
            <w:shd w:val="clear" w:color="auto" w:fill="F5F7FB"/>
          </w:tcPr>
          <w:p>
            <w:pPr>
              <w:pStyle w:val="Compact"/>
              <w:spacing w:after="0" w:before="0" w:line="240" w:lineRule="auto"/>
              <w:jc w:val="right"/>
            </w:pPr>
            <w:r>
              <w:rPr>
                <w:sz w:val="16"/>
              </w:rPr>
              <w:t xml:space="preserve">$100.000</w:t>
            </w:r>
          </w:p>
        </w:tc>
      </w:tr>
      <w:tr>
        <w:trPr>
          <w:cantSplit/>
        </w:trPr>
        <w:tc>
          <w:tcPr/>
          <w:p>
            <w:pPr>
              <w:pStyle w:val="Compact"/>
              <w:spacing w:after="0" w:before="0" w:line="240" w:lineRule="auto"/>
              <w:jc w:val="left"/>
            </w:pPr>
            <w:r>
              <w:rPr>
                <w:sz w:val="16"/>
              </w:rPr>
              <w:t xml:space="preserve">Gasto de depreciación de activos de la línea</w:t>
            </w:r>
          </w:p>
        </w:tc>
        <w:tc>
          <w:tcPr/>
          <w:p>
            <w:pPr>
              <w:pStyle w:val="Compact"/>
              <w:spacing w:after="0" w:before="0" w:line="240" w:lineRule="auto"/>
              <w:jc w:val="right"/>
            </w:pPr>
            <w:r>
              <w:rPr>
                <w:sz w:val="16"/>
              </w:rPr>
              <w:t xml:space="preserve">1 mes</w:t>
            </w:r>
          </w:p>
        </w:tc>
        <w:tc>
          <w:tcPr/>
          <w:p>
            <w:pPr>
              <w:pStyle w:val="Compact"/>
              <w:spacing w:after="0" w:before="0" w:line="240" w:lineRule="auto"/>
              <w:jc w:val="left"/>
            </w:pPr>
            <w:r>
              <w:rPr>
                <w:sz w:val="16"/>
              </w:rPr>
              <w:t xml:space="preserve">$5.089.000 ÷ (10 × 12)</w:t>
            </w:r>
          </w:p>
        </w:tc>
        <w:tc>
          <w:tcPr/>
          <w:p>
            <w:pPr>
              <w:pStyle w:val="Compact"/>
              <w:spacing w:after="0" w:before="0" w:line="240" w:lineRule="auto"/>
              <w:jc w:val="right"/>
            </w:pPr>
            <w:r>
              <w:rPr>
                <w:sz w:val="16"/>
              </w:rPr>
              <w:t xml:space="preserve">$42.408</w:t>
            </w:r>
          </w:p>
        </w:tc>
        <w:tc>
          <w:tcPr/>
          <w:p>
            <w:pPr>
              <w:pStyle w:val="Compact"/>
              <w:spacing w:after="0" w:before="0" w:line="240" w:lineRule="auto"/>
              <w:jc w:val="right"/>
            </w:pPr>
            <w:r>
              <w:rPr>
                <w:sz w:val="16"/>
              </w:rPr>
              <w:t xml:space="preserve">$42.408</w:t>
            </w:r>
          </w:p>
        </w:tc>
        <w:tc>
          <w:tcPr/>
          <w:p>
            <w:pPr>
              <w:pStyle w:val="Compact"/>
              <w:spacing w:after="0" w:before="0" w:line="240" w:lineRule="auto"/>
              <w:jc w:val="left"/>
            </w:pPr>
            <w:r>
              <w:rPr>
                <w:sz w:val="16"/>
              </w:rPr>
              <w:t xml:space="preserve">Gasto (depreciación)</w:t>
            </w:r>
          </w:p>
        </w:tc>
        <w:tc>
          <w:tcPr/>
          <w:p>
            <w:pPr>
              <w:pStyle w:val="Compact"/>
              <w:spacing w:after="0" w:before="0" w:line="240" w:lineRule="auto"/>
              <w:jc w:val="right"/>
            </w:pPr>
            <w:r>
              <w:rPr>
                <w:sz w:val="16"/>
              </w:rPr>
              <w:t xml:space="preserve">$42.408</w:t>
            </w:r>
          </w:p>
        </w:tc>
      </w:tr>
      <w:tr>
        <w:trPr>
          <w:cantSplit/>
        </w:trPr>
        <w:tc>
          <w:tcPr>
            <w:shd w:val="clear" w:color="auto" w:fill="F5F7FB"/>
          </w:tcPr>
          <w:p>
            <w:pPr>
              <w:pStyle w:val="Compact"/>
              <w:spacing w:after="0" w:before="0" w:line="240" w:lineRule="auto"/>
              <w:jc w:val="left"/>
            </w:pPr>
            <w:r>
              <w:rPr>
                <w:bCs/>
                <w:b/>
                <w:sz w:val="16"/>
              </w:rPr>
              <w:t xml:space="preserve">Total final mensual</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$5.729.451</w:t>
            </w:r>
          </w:p>
        </w:tc>
      </w:tr>
      <w:tr>
        <w:trPr>
          <w:cantSplit/>
        </w:trPr>
        <w:tc>
          <w:tcPr/>
          <w:p>
            <w:pPr>
              <w:pStyle w:val="Compact"/>
              <w:spacing w:after="0" w:before="0" w:line="240" w:lineRule="auto"/>
              <w:jc w:val="left"/>
            </w:pPr>
            <w:r>
              <w:rPr>
                <w:bCs/>
                <w:b/>
                <w:sz w:val="16"/>
              </w:rPr>
              <w:t xml:space="preserve">Unidades producidas al mes (2027)</w:t>
            </w:r>
          </w:p>
        </w:tc>
        <w:tc>
          <w:tcPr/>
          <w:p>
            <w:pPr>
              <w:pStyle w:val="Compact"/>
              <w:spacing w:after="0" w:before="0" w:line="240" w:lineRule="auto"/>
              <w:jc w:val="right"/>
            </w:pPr>
            <w:r>
              <w:rPr>
                <w:bCs/>
                <w:b/>
                <w:sz w:val="16"/>
              </w:rPr>
              <w:t xml:space="preserve">441 porciones</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pPr>
          </w:p>
        </w:tc>
      </w:tr>
      <w:tr>
        <w:trPr>
          <w:cantSplit/>
        </w:trPr>
        <w:tc>
          <w:tcPr>
            <w:shd w:val="clear" w:color="auto" w:fill="F5F7FB"/>
          </w:tcPr>
          <w:p>
            <w:pPr>
              <w:pStyle w:val="Compact"/>
              <w:spacing w:after="0" w:before="0" w:line="240" w:lineRule="auto"/>
              <w:jc w:val="left"/>
            </w:pPr>
            <w:r>
              <w:rPr>
                <w:bCs/>
                <w:b/>
                <w:sz w:val="16"/>
              </w:rPr>
              <w:t xml:space="preserve">Costo unitario = $5.729.451 ÷ 441</w:t>
            </w: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pPr>
          </w:p>
        </w:tc>
        <w:tc>
          <w:tcPr>
            <w:shd w:val="clear" w:color="auto" w:fill="F5F7FB"/>
          </w:tcPr>
          <w:p>
            <w:pPr>
              <w:pStyle w:val="Compact"/>
              <w:spacing w:after="0" w:before="0" w:line="240" w:lineRule="auto"/>
              <w:jc w:val="right"/>
            </w:pPr>
            <w:r>
              <w:rPr>
                <w:bCs/>
                <w:b/>
                <w:sz w:val="16"/>
              </w:rPr>
              <w:t xml:space="preserve">$13.002</w:t>
            </w:r>
          </w:p>
        </w:tc>
      </w:tr>
    </w:tbl>
    <w:p>
      <w:pPr>
        <w:pStyle w:val="BodyText"/>
        <w:spacing w:after="160"/>
        <w:jc w:val="left"/>
      </w:pPr>
      <w:r>
        <w:rPr>
          <w:iCs/>
          <w:i/>
          <w:color w:val="52514E"/>
          <w:sz w:val="16"/>
        </w:rPr>
        <w:t xml:space="preserve">Fuente: Precios de insumos verificados (ver receta estándar). Los servicios asignados a la línea (gas, energía y desechables) son una estimación del equipo.</w:t>
      </w:r>
    </w:p>
    <w:p>
      <w:pPr>
        <w:pStyle w:val="BodyText"/>
      </w:pPr>
      <w:r>
        <w:t xml:space="preserve">El costo unitario de la tempura es de $13.002. Su costo depende sobre todo del precio del langostino, por lo que conviene negociar ese insumo con más de un proveedor.</w:t>
      </w:r>
    </w:p>
    <w:p>
      <w:pPr>
        <w:pStyle w:val="BodyText"/>
      </w:pPr>
      <w:r>
        <w:t xml:space="preserve">La siguiente tabla reúne los resultados de los tres platos para compararlos: unidades al mes, costo de materia prima, costo unitario, precio de venta, food cost y margen de contribución.</w:t>
      </w:r>
    </w:p>
    <w:p>
      <w:pPr>
        <w:pStyle w:val="TableCaption"/>
      </w:pPr>
      <w:r>
        <w:t xml:space="preserve">Tabla 41. Resumen de costos unitarios de los 3 platos (2027)</w:t>
      </w:r>
    </w:p>
    <w:tbl>
      <w:tblPr>
        <w:tblStyle w:val="Table"/>
        <w:tblLook w:firstRow="1" w:lastRow="0" w:firstColumn="0" w:lastColumn="0" w:noHBand="0" w:noVBand="0" w:val="0020"/>
        <w:tblCaption w:val="Tabla 41. Resumen de costos unitarios de los 3 platos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584"/>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Rollos de sushi</w:t>
            </w:r>
          </w:p>
        </w:tc>
        <w:tc>
          <w:tcPr>
            <w:shd w:val="clear" w:color="auto" w:fill="D6E6F8"/>
          </w:tcPr>
          <w:p>
            <w:pPr>
              <w:pStyle w:val="Compact"/>
              <w:spacing w:after="0" w:before="0" w:line="240" w:lineRule="auto"/>
              <w:jc w:val="right"/>
            </w:pPr>
            <w:r>
              <w:rPr>
                <w:b/>
                <w:color w:val="1F3A68"/>
                <w:sz w:val="18"/>
              </w:rPr>
              <w:t xml:space="preserve">Ramen</w:t>
            </w:r>
          </w:p>
        </w:tc>
        <w:tc>
          <w:tcPr>
            <w:shd w:val="clear" w:color="auto" w:fill="D6E6F8"/>
          </w:tcPr>
          <w:p>
            <w:pPr>
              <w:pStyle w:val="Compact"/>
              <w:spacing w:after="0" w:before="0" w:line="240" w:lineRule="auto"/>
              <w:jc w:val="right"/>
            </w:pPr>
            <w:r>
              <w:rPr>
                <w:b/>
                <w:color w:val="1F3A68"/>
                <w:sz w:val="18"/>
              </w:rPr>
              <w:t xml:space="preserve">Tempura</w:t>
            </w:r>
          </w:p>
        </w:tc>
      </w:tr>
      <w:tr>
        <w:trPr>
          <w:cantSplit/>
        </w:trPr>
        <w:tc>
          <w:tcPr/>
          <w:p>
            <w:pPr>
              <w:pStyle w:val="Compact"/>
              <w:spacing w:after="0" w:before="0" w:line="240" w:lineRule="auto"/>
              <w:jc w:val="left"/>
            </w:pPr>
            <w:r>
              <w:rPr>
                <w:sz w:val="18"/>
              </w:rPr>
              <w:t xml:space="preserve">Unidades al mes</w:t>
            </w:r>
          </w:p>
        </w:tc>
        <w:tc>
          <w:tcPr/>
          <w:p>
            <w:pPr>
              <w:pStyle w:val="Compact"/>
              <w:spacing w:after="0" w:before="0" w:line="240" w:lineRule="auto"/>
              <w:jc w:val="right"/>
            </w:pPr>
            <w:r>
              <w:rPr>
                <w:sz w:val="18"/>
              </w:rPr>
              <w:t xml:space="preserve">768</w:t>
            </w:r>
          </w:p>
        </w:tc>
        <w:tc>
          <w:tcPr/>
          <w:p>
            <w:pPr>
              <w:pStyle w:val="Compact"/>
              <w:spacing w:after="0" w:before="0" w:line="240" w:lineRule="auto"/>
              <w:jc w:val="right"/>
            </w:pPr>
            <w:r>
              <w:rPr>
                <w:sz w:val="18"/>
              </w:rPr>
              <w:t xml:space="preserve">504</w:t>
            </w:r>
          </w:p>
        </w:tc>
        <w:tc>
          <w:tcPr/>
          <w:p>
            <w:pPr>
              <w:pStyle w:val="Compact"/>
              <w:spacing w:after="0" w:before="0" w:line="240" w:lineRule="auto"/>
              <w:jc w:val="right"/>
            </w:pPr>
            <w:r>
              <w:rPr>
                <w:sz w:val="18"/>
              </w:rPr>
              <w:t xml:space="preserve">441</w:t>
            </w:r>
          </w:p>
        </w:tc>
      </w:tr>
      <w:tr>
        <w:trPr>
          <w:cantSplit/>
        </w:trPr>
        <w:tc>
          <w:tcPr>
            <w:shd w:val="clear" w:color="auto" w:fill="F5F7FB"/>
          </w:tcPr>
          <w:p>
            <w:pPr>
              <w:pStyle w:val="Compact"/>
              <w:spacing w:after="0" w:before="0" w:line="240" w:lineRule="auto"/>
              <w:jc w:val="left"/>
            </w:pPr>
            <w:r>
              <w:rPr>
                <w:sz w:val="18"/>
              </w:rPr>
              <w:t xml:space="preserve">Materia prima por unidad</w:t>
            </w:r>
          </w:p>
        </w:tc>
        <w:tc>
          <w:tcPr>
            <w:shd w:val="clear" w:color="auto" w:fill="F5F7FB"/>
          </w:tcPr>
          <w:p>
            <w:pPr>
              <w:pStyle w:val="Compact"/>
              <w:spacing w:after="0" w:before="0" w:line="240" w:lineRule="auto"/>
              <w:jc w:val="right"/>
            </w:pPr>
            <w:r>
              <w:rPr>
                <w:sz w:val="18"/>
              </w:rPr>
              <w:t xml:space="preserve">$11.087</w:t>
            </w:r>
          </w:p>
        </w:tc>
        <w:tc>
          <w:tcPr>
            <w:shd w:val="clear" w:color="auto" w:fill="F5F7FB"/>
          </w:tcPr>
          <w:p>
            <w:pPr>
              <w:pStyle w:val="Compact"/>
              <w:spacing w:after="0" w:before="0" w:line="240" w:lineRule="auto"/>
              <w:jc w:val="right"/>
            </w:pPr>
            <w:r>
              <w:rPr>
                <w:sz w:val="18"/>
              </w:rPr>
              <w:t xml:space="preserve">$12.120</w:t>
            </w:r>
          </w:p>
        </w:tc>
        <w:tc>
          <w:tcPr>
            <w:shd w:val="clear" w:color="auto" w:fill="F5F7FB"/>
          </w:tcPr>
          <w:p>
            <w:pPr>
              <w:pStyle w:val="Compact"/>
              <w:spacing w:after="0" w:before="0" w:line="240" w:lineRule="auto"/>
              <w:jc w:val="right"/>
            </w:pPr>
            <w:r>
              <w:rPr>
                <w:sz w:val="18"/>
              </w:rPr>
              <w:t xml:space="preserve">$11.953</w:t>
            </w:r>
          </w:p>
        </w:tc>
      </w:tr>
      <w:tr>
        <w:trPr>
          <w:cantSplit/>
        </w:trPr>
        <w:tc>
          <w:tcPr/>
          <w:p>
            <w:pPr>
              <w:pStyle w:val="Compact"/>
              <w:spacing w:after="0" w:before="0" w:line="240" w:lineRule="auto"/>
              <w:jc w:val="left"/>
            </w:pPr>
            <w:r>
              <w:rPr>
                <w:sz w:val="18"/>
              </w:rPr>
              <w:t xml:space="preserve">Total final mensual de la línea</w:t>
            </w:r>
          </w:p>
        </w:tc>
        <w:tc>
          <w:tcPr/>
          <w:p>
            <w:pPr>
              <w:pStyle w:val="Compact"/>
              <w:spacing w:after="0" w:before="0" w:line="240" w:lineRule="auto"/>
              <w:jc w:val="right"/>
            </w:pPr>
            <w:r>
              <w:rPr>
                <w:sz w:val="18"/>
              </w:rPr>
              <w:t xml:space="preserve">$9.261.862</w:t>
            </w:r>
          </w:p>
        </w:tc>
        <w:tc>
          <w:tcPr/>
          <w:p>
            <w:pPr>
              <w:pStyle w:val="Compact"/>
              <w:spacing w:after="0" w:before="0" w:line="240" w:lineRule="auto"/>
              <w:jc w:val="right"/>
            </w:pPr>
            <w:r>
              <w:rPr>
                <w:sz w:val="18"/>
              </w:rPr>
              <w:t xml:space="preserve">$6.873.055</w:t>
            </w:r>
          </w:p>
        </w:tc>
        <w:tc>
          <w:tcPr/>
          <w:p>
            <w:pPr>
              <w:pStyle w:val="Compact"/>
              <w:spacing w:after="0" w:before="0" w:line="240" w:lineRule="auto"/>
              <w:jc w:val="right"/>
            </w:pPr>
            <w:r>
              <w:rPr>
                <w:sz w:val="18"/>
              </w:rPr>
              <w:t xml:space="preserve">$5.729.451</w:t>
            </w:r>
          </w:p>
        </w:tc>
      </w:tr>
      <w:tr>
        <w:trPr>
          <w:cantSplit/>
        </w:trPr>
        <w:tc>
          <w:tcPr>
            <w:shd w:val="clear" w:color="auto" w:fill="F5F7FB"/>
          </w:tcPr>
          <w:p>
            <w:pPr>
              <w:pStyle w:val="Compact"/>
              <w:spacing w:after="0" w:before="0" w:line="240" w:lineRule="auto"/>
              <w:jc w:val="left"/>
            </w:pPr>
            <w:r>
              <w:rPr>
                <w:bCs/>
                <w:b/>
                <w:sz w:val="18"/>
              </w:rPr>
              <w:t xml:space="preserve">Costo unitario (total final ÷ unidades)</w:t>
            </w:r>
          </w:p>
        </w:tc>
        <w:tc>
          <w:tcPr>
            <w:shd w:val="clear" w:color="auto" w:fill="F5F7FB"/>
          </w:tcPr>
          <w:p>
            <w:pPr>
              <w:pStyle w:val="Compact"/>
              <w:spacing w:after="0" w:before="0" w:line="240" w:lineRule="auto"/>
              <w:jc w:val="right"/>
            </w:pPr>
            <w:r>
              <w:rPr>
                <w:bCs/>
                <w:b/>
                <w:sz w:val="18"/>
              </w:rPr>
              <w:t xml:space="preserve">$12.060</w:t>
            </w:r>
          </w:p>
        </w:tc>
        <w:tc>
          <w:tcPr>
            <w:shd w:val="clear" w:color="auto" w:fill="F5F7FB"/>
          </w:tcPr>
          <w:p>
            <w:pPr>
              <w:pStyle w:val="Compact"/>
              <w:spacing w:after="0" w:before="0" w:line="240" w:lineRule="auto"/>
              <w:jc w:val="right"/>
            </w:pPr>
            <w:r>
              <w:rPr>
                <w:bCs/>
                <w:b/>
                <w:sz w:val="18"/>
              </w:rPr>
              <w:t xml:space="preserve">$13.648</w:t>
            </w:r>
          </w:p>
        </w:tc>
        <w:tc>
          <w:tcPr>
            <w:shd w:val="clear" w:color="auto" w:fill="F5F7FB"/>
          </w:tcPr>
          <w:p>
            <w:pPr>
              <w:pStyle w:val="Compact"/>
              <w:spacing w:after="0" w:before="0" w:line="240" w:lineRule="auto"/>
              <w:jc w:val="right"/>
            </w:pPr>
            <w:r>
              <w:rPr>
                <w:bCs/>
                <w:b/>
                <w:sz w:val="18"/>
              </w:rPr>
              <w:t xml:space="preserve">$13.002</w:t>
            </w:r>
          </w:p>
        </w:tc>
      </w:tr>
      <w:tr>
        <w:trPr>
          <w:cantSplit/>
        </w:trPr>
        <w:tc>
          <w:tcPr/>
          <w:p>
            <w:pPr>
              <w:pStyle w:val="Compact"/>
              <w:spacing w:after="0" w:before="0" w:line="240" w:lineRule="auto"/>
              <w:jc w:val="left"/>
            </w:pPr>
            <w:r>
              <w:rPr>
                <w:sz w:val="18"/>
              </w:rPr>
              <w:t xml:space="preserve">Precio de venta (con impoconsumo)</w:t>
            </w:r>
          </w:p>
        </w:tc>
        <w:tc>
          <w:tcPr/>
          <w:p>
            <w:pPr>
              <w:pStyle w:val="Compact"/>
              <w:spacing w:after="0" w:before="0" w:line="240" w:lineRule="auto"/>
              <w:jc w:val="right"/>
            </w:pPr>
            <w:r>
              <w:rPr>
                <w:sz w:val="18"/>
              </w:rPr>
              <w:t xml:space="preserve">$40.000</w:t>
            </w:r>
          </w:p>
        </w:tc>
        <w:tc>
          <w:tcPr/>
          <w:p>
            <w:pPr>
              <w:pStyle w:val="Compact"/>
              <w:spacing w:after="0" w:before="0" w:line="240" w:lineRule="auto"/>
              <w:jc w:val="right"/>
            </w:pPr>
            <w:r>
              <w:rPr>
                <w:sz w:val="18"/>
              </w:rPr>
              <w:t xml:space="preserve">$38.000</w:t>
            </w:r>
          </w:p>
        </w:tc>
        <w:tc>
          <w:tcPr/>
          <w:p>
            <w:pPr>
              <w:pStyle w:val="Compact"/>
              <w:spacing w:after="0" w:before="0" w:line="240" w:lineRule="auto"/>
              <w:jc w:val="right"/>
            </w:pPr>
            <w:r>
              <w:rPr>
                <w:sz w:val="18"/>
              </w:rPr>
              <w:t xml:space="preserve">$38.000</w:t>
            </w:r>
          </w:p>
        </w:tc>
      </w:tr>
      <w:tr>
        <w:trPr>
          <w:cantSplit/>
        </w:trPr>
        <w:tc>
          <w:tcPr>
            <w:shd w:val="clear" w:color="auto" w:fill="F5F7FB"/>
          </w:tcPr>
          <w:p>
            <w:pPr>
              <w:pStyle w:val="Compact"/>
              <w:spacing w:after="0" w:before="0" w:line="240" w:lineRule="auto"/>
              <w:jc w:val="left"/>
            </w:pPr>
            <w:r>
              <w:rPr>
                <w:sz w:val="18"/>
              </w:rPr>
              <w:t xml:space="preserve">Food cost (MP ÷ precio neto)</w:t>
            </w:r>
          </w:p>
        </w:tc>
        <w:tc>
          <w:tcPr>
            <w:shd w:val="clear" w:color="auto" w:fill="F5F7FB"/>
          </w:tcPr>
          <w:p>
            <w:pPr>
              <w:pStyle w:val="Compact"/>
              <w:spacing w:after="0" w:before="0" w:line="240" w:lineRule="auto"/>
              <w:jc w:val="right"/>
            </w:pPr>
            <w:r>
              <w:rPr>
                <w:sz w:val="18"/>
              </w:rPr>
              <w:t xml:space="preserve">29,9 %</w:t>
            </w:r>
          </w:p>
        </w:tc>
        <w:tc>
          <w:tcPr>
            <w:shd w:val="clear" w:color="auto" w:fill="F5F7FB"/>
          </w:tcPr>
          <w:p>
            <w:pPr>
              <w:pStyle w:val="Compact"/>
              <w:spacing w:after="0" w:before="0" w:line="240" w:lineRule="auto"/>
              <w:jc w:val="right"/>
            </w:pPr>
            <w:r>
              <w:rPr>
                <w:sz w:val="18"/>
              </w:rPr>
              <w:t xml:space="preserve">34,4 %</w:t>
            </w:r>
          </w:p>
        </w:tc>
        <w:tc>
          <w:tcPr>
            <w:shd w:val="clear" w:color="auto" w:fill="F5F7FB"/>
          </w:tcPr>
          <w:p>
            <w:pPr>
              <w:pStyle w:val="Compact"/>
              <w:spacing w:after="0" w:before="0" w:line="240" w:lineRule="auto"/>
              <w:jc w:val="right"/>
            </w:pPr>
            <w:r>
              <w:rPr>
                <w:sz w:val="18"/>
              </w:rPr>
              <w:t xml:space="preserve">34,0 %</w:t>
            </w:r>
          </w:p>
        </w:tc>
      </w:tr>
      <w:tr>
        <w:trPr>
          <w:cantSplit/>
        </w:trPr>
        <w:tc>
          <w:tcPr/>
          <w:p>
            <w:pPr>
              <w:pStyle w:val="Compact"/>
              <w:spacing w:after="0" w:before="0" w:line="240" w:lineRule="auto"/>
              <w:jc w:val="left"/>
            </w:pPr>
            <w:r>
              <w:rPr>
                <w:sz w:val="18"/>
              </w:rPr>
              <w:t xml:space="preserve">Margen de contribución por unidad</w:t>
            </w:r>
          </w:p>
        </w:tc>
        <w:tc>
          <w:tcPr/>
          <w:p>
            <w:pPr>
              <w:pStyle w:val="Compact"/>
              <w:spacing w:after="0" w:before="0" w:line="240" w:lineRule="auto"/>
              <w:jc w:val="right"/>
            </w:pPr>
            <w:r>
              <w:rPr>
                <w:sz w:val="18"/>
              </w:rPr>
              <w:t xml:space="preserve">$24.977</w:t>
            </w:r>
          </w:p>
        </w:tc>
        <w:tc>
          <w:tcPr/>
          <w:p>
            <w:pPr>
              <w:pStyle w:val="Compact"/>
              <w:spacing w:after="0" w:before="0" w:line="240" w:lineRule="auto"/>
              <w:jc w:val="right"/>
            </w:pPr>
            <w:r>
              <w:rPr>
                <w:sz w:val="18"/>
              </w:rPr>
              <w:t xml:space="preserve">$21.537</w:t>
            </w:r>
          </w:p>
        </w:tc>
        <w:tc>
          <w:tcPr/>
          <w:p>
            <w:pPr>
              <w:pStyle w:val="Compact"/>
              <w:spacing w:after="0" w:before="0" w:line="240" w:lineRule="auto"/>
              <w:jc w:val="right"/>
            </w:pPr>
            <w:r>
              <w:rPr>
                <w:sz w:val="18"/>
              </w:rPr>
              <w:t xml:space="preserve">$22.183</w:t>
            </w:r>
          </w:p>
        </w:tc>
      </w:tr>
    </w:tbl>
    <w:p>
      <w:pPr>
        <w:pStyle w:val="BodyText"/>
      </w:pPr>
      <w:r>
        <w:t xml:space="preserve">Los tres platos tienen costos unitarios parecidos, entre $12.060 y $13.648, y precios de venta que los superan ampliamente. El rollo de sushi deja el mayor margen de contribución, lo que refuerza su papel como producto principal.</w:t>
      </w:r>
    </w:p>
    <w:p>
      <w:pPr>
        <w:pStyle w:val="CaptionedFigure"/>
        <w:keepNext/>
        <w:jc w:val="center"/>
      </w:pPr>
      <w:r>
        <w:drawing>
          <wp:inline>
            <wp:extent cx="5039999" cy="2608329"/>
            <wp:effectExtent b="0" l="0" r="0" t="0"/>
            <wp:docPr descr="Figura 10. Estructura de costo unitario y precio por plato" title="" id="80" name="Picture"/>
            <a:graphic>
              <a:graphicData uri="http://schemas.openxmlformats.org/drawingml/2006/picture">
                <pic:pic>
                  <pic:nvPicPr>
                    <pic:cNvPr descr="assets/graficas/g34_estructura_precio.png" id="81" name="Picture"/>
                    <pic:cNvPicPr>
                      <a:picLocks noChangeArrowheads="1" noChangeAspect="1"/>
                    </pic:cNvPicPr>
                  </pic:nvPicPr>
                  <pic:blipFill>
                    <a:blip r:embed="rId79"/>
                    <a:stretch>
                      <a:fillRect/>
                    </a:stretch>
                  </pic:blipFill>
                  <pic:spPr bwMode="auto">
                    <a:xfrm>
                      <a:off x="0" y="0"/>
                      <a:ext cx="5039999" cy="2608329"/>
                    </a:xfrm>
                    <a:prstGeom prst="rect">
                      <a:avLst/>
                    </a:prstGeom>
                    <a:noFill/>
                    <a:ln w="9525">
                      <a:noFill/>
                      <a:headEnd/>
                      <a:tailEnd/>
                    </a:ln>
                  </pic:spPr>
                </pic:pic>
              </a:graphicData>
            </a:graphic>
          </wp:inline>
        </w:drawing>
      </w:r>
    </w:p>
    <w:p>
      <w:pPr>
        <w:pStyle w:val="ImageCaption"/>
      </w:pPr>
      <w:r>
        <w:t xml:space="preserve">Figura 10. Estructura de costo unitario y precio por plato</w:t>
      </w:r>
    </w:p>
    <w:p>
      <w:pPr>
        <w:pStyle w:val="BodyText"/>
        <w:spacing w:after="160"/>
        <w:jc w:val="left"/>
      </w:pPr>
      <w:r>
        <w:rPr>
          <w:iCs/>
          <w:i/>
          <w:color w:val="52514E"/>
          <w:sz w:val="16"/>
        </w:rPr>
        <w:t xml:space="preserve">Fuente: Elaboración propia con base en la encuesta (n = 106), DANE, Migración Colombia y supuestos del equipo.</w:t>
      </w:r>
    </w:p>
    <w:bookmarkEnd w:id="82"/>
    <w:bookmarkStart w:id="86" w:name="X998fe38433845a40810fd144acaeb6da902307b"/>
    <w:p>
      <w:pPr>
        <w:pStyle w:val="Heading2"/>
      </w:pPr>
      <w:r>
        <w:t xml:space="preserve">6.5 Tabla consolidada de costos de insumos (mensual y anual)</w:t>
      </w:r>
    </w:p>
    <w:p>
      <w:pPr>
        <w:pStyle w:val="FirstParagraph"/>
      </w:pPr>
      <w:r>
        <w:t xml:space="preserve">El costo de insumos de cada año se obtiene multiplicando el costo de materia prima de cada receta por las unidades que Kazegami servirá según su capacidad utilizada. La tabla presenta ese consolidado para 2027-2031 a precios constantes de 2026.</w:t>
      </w:r>
    </w:p>
    <w:p>
      <w:pPr>
        <w:pStyle w:val="TableCaption"/>
      </w:pPr>
      <w:r>
        <w:t xml:space="preserve">Tabla 42. Consolidado de costos de materia prima según la producción proyectada (COP, precios constantes 2026)</w:t>
      </w:r>
    </w:p>
    <w:tbl>
      <w:tblPr>
        <w:tblStyle w:val="Table"/>
        <w:tblLook w:firstRow="1" w:lastRow="0" w:firstColumn="0" w:lastColumn="0" w:noHBand="0" w:noVBand="0" w:val="0020"/>
        <w:tblCaption w:val="Tabla 42. Consolidado de costos de materia prima según la producción proyectada (COP, precios constantes 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570"/>
        <w:gridCol w:w="856"/>
        <w:gridCol w:w="1284"/>
        <w:gridCol w:w="1284"/>
        <w:gridCol w:w="1284"/>
        <w:gridCol w:w="1355"/>
        <w:gridCol w:w="1284"/>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Unidades</w:t>
            </w:r>
          </w:p>
        </w:tc>
        <w:tc>
          <w:tcPr>
            <w:shd w:val="clear" w:color="auto" w:fill="D6E6F8"/>
          </w:tcPr>
          <w:p>
            <w:pPr>
              <w:pStyle w:val="Compact"/>
              <w:spacing w:after="0" w:before="0" w:line="240" w:lineRule="auto"/>
              <w:jc w:val="right"/>
            </w:pPr>
            <w:r>
              <w:rPr>
                <w:b/>
                <w:color w:val="1F3A68"/>
                <w:sz w:val="16"/>
              </w:rPr>
              <w:t xml:space="preserve">Rollos de sushi</w:t>
            </w:r>
          </w:p>
        </w:tc>
        <w:tc>
          <w:tcPr>
            <w:shd w:val="clear" w:color="auto" w:fill="D6E6F8"/>
          </w:tcPr>
          <w:p>
            <w:pPr>
              <w:pStyle w:val="Compact"/>
              <w:spacing w:after="0" w:before="0" w:line="240" w:lineRule="auto"/>
              <w:jc w:val="right"/>
            </w:pPr>
            <w:r>
              <w:rPr>
                <w:b/>
                <w:color w:val="1F3A68"/>
                <w:sz w:val="16"/>
              </w:rPr>
              <w:t xml:space="preserve">Ramen</w:t>
            </w:r>
          </w:p>
        </w:tc>
        <w:tc>
          <w:tcPr>
            <w:shd w:val="clear" w:color="auto" w:fill="D6E6F8"/>
          </w:tcPr>
          <w:p>
            <w:pPr>
              <w:pStyle w:val="Compact"/>
              <w:spacing w:after="0" w:before="0" w:line="240" w:lineRule="auto"/>
              <w:jc w:val="right"/>
            </w:pPr>
            <w:r>
              <w:rPr>
                <w:b/>
                <w:color w:val="1F3A68"/>
                <w:sz w:val="16"/>
              </w:rPr>
              <w:t xml:space="preserve">Tempura</w:t>
            </w:r>
          </w:p>
        </w:tc>
        <w:tc>
          <w:tcPr>
            <w:shd w:val="clear" w:color="auto" w:fill="D6E6F8"/>
          </w:tcPr>
          <w:p>
            <w:pPr>
              <w:pStyle w:val="Compact"/>
              <w:spacing w:after="0" w:before="0" w:line="240" w:lineRule="auto"/>
              <w:jc w:val="right"/>
            </w:pPr>
            <w:r>
              <w:rPr>
                <w:b/>
                <w:color w:val="1F3A68"/>
                <w:sz w:val="16"/>
              </w:rPr>
              <w:t xml:space="preserve">Total anual</w:t>
            </w:r>
          </w:p>
        </w:tc>
        <w:tc>
          <w:tcPr>
            <w:shd w:val="clear" w:color="auto" w:fill="D6E6F8"/>
          </w:tcPr>
          <w:p>
            <w:pPr>
              <w:pStyle w:val="Compact"/>
              <w:spacing w:after="0" w:before="0" w:line="240" w:lineRule="auto"/>
              <w:jc w:val="right"/>
            </w:pPr>
            <w:r>
              <w:rPr>
                <w:b/>
                <w:color w:val="1F3A68"/>
                <w:sz w:val="16"/>
              </w:rPr>
              <w:t xml:space="preserve">Promedio mensual</w:t>
            </w:r>
          </w:p>
        </w:tc>
      </w:tr>
      <w:tr>
        <w:trPr>
          <w:cantSplit/>
        </w:trPr>
        <w:tc>
          <w:tcPr/>
          <w:p>
            <w:pPr>
              <w:pStyle w:val="Compact"/>
              <w:spacing w:after="0" w:before="0" w:line="240" w:lineRule="auto"/>
              <w:jc w:val="left"/>
            </w:pPr>
            <w:r>
              <w:rPr>
                <w:sz w:val="16"/>
              </w:rPr>
              <w:t xml:space="preserve">2027</w:t>
            </w:r>
          </w:p>
        </w:tc>
        <w:tc>
          <w:tcPr/>
          <w:p>
            <w:pPr>
              <w:pStyle w:val="Compact"/>
              <w:spacing w:after="0" w:before="0" w:line="240" w:lineRule="auto"/>
              <w:jc w:val="right"/>
            </w:pPr>
            <w:r>
              <w:rPr>
                <w:sz w:val="16"/>
              </w:rPr>
              <w:t xml:space="preserve">20.547</w:t>
            </w:r>
          </w:p>
        </w:tc>
        <w:tc>
          <w:tcPr/>
          <w:p>
            <w:pPr>
              <w:pStyle w:val="Compact"/>
              <w:spacing w:after="0" w:before="0" w:line="240" w:lineRule="auto"/>
              <w:jc w:val="right"/>
            </w:pPr>
            <w:r>
              <w:rPr>
                <w:sz w:val="16"/>
              </w:rPr>
              <w:t xml:space="preserve">$102.179.954</w:t>
            </w:r>
          </w:p>
        </w:tc>
        <w:tc>
          <w:tcPr/>
          <w:p>
            <w:pPr>
              <w:pStyle w:val="Compact"/>
              <w:spacing w:after="0" w:before="0" w:line="240" w:lineRule="auto"/>
              <w:jc w:val="right"/>
            </w:pPr>
            <w:r>
              <w:rPr>
                <w:sz w:val="16"/>
              </w:rPr>
              <w:t xml:space="preserve">$73.241.656</w:t>
            </w:r>
          </w:p>
        </w:tc>
        <w:tc>
          <w:tcPr/>
          <w:p>
            <w:pPr>
              <w:pStyle w:val="Compact"/>
              <w:spacing w:after="0" w:before="0" w:line="240" w:lineRule="auto"/>
              <w:jc w:val="right"/>
            </w:pPr>
            <w:r>
              <w:rPr>
                <w:sz w:val="16"/>
              </w:rPr>
              <w:t xml:space="preserve">$63.204.510</w:t>
            </w:r>
          </w:p>
        </w:tc>
        <w:tc>
          <w:tcPr/>
          <w:p>
            <w:pPr>
              <w:pStyle w:val="Compact"/>
              <w:spacing w:after="0" w:before="0" w:line="240" w:lineRule="auto"/>
              <w:jc w:val="right"/>
            </w:pPr>
            <w:r>
              <w:rPr>
                <w:bCs/>
                <w:b/>
                <w:sz w:val="16"/>
              </w:rPr>
              <w:t xml:space="preserve">$238.626.119</w:t>
            </w:r>
          </w:p>
        </w:tc>
        <w:tc>
          <w:tcPr/>
          <w:p>
            <w:pPr>
              <w:pStyle w:val="Compact"/>
              <w:spacing w:after="0" w:before="0" w:line="240" w:lineRule="auto"/>
              <w:jc w:val="right"/>
            </w:pPr>
            <w:r>
              <w:rPr>
                <w:sz w:val="16"/>
              </w:rPr>
              <w:t xml:space="preserve">$19.885.510</w:t>
            </w:r>
          </w:p>
        </w:tc>
      </w:tr>
      <w:tr>
        <w:trPr>
          <w:cantSplit/>
        </w:trPr>
        <w:tc>
          <w:tcPr>
            <w:shd w:val="clear" w:color="auto" w:fill="F5F7FB"/>
          </w:tcPr>
          <w:p>
            <w:pPr>
              <w:pStyle w:val="Compact"/>
              <w:spacing w:after="0" w:before="0" w:line="240" w:lineRule="auto"/>
              <w:jc w:val="left"/>
            </w:pPr>
            <w:r>
              <w:rPr>
                <w:sz w:val="16"/>
              </w:rPr>
              <w:t xml:space="preserve">2028</w:t>
            </w:r>
          </w:p>
        </w:tc>
        <w:tc>
          <w:tcPr>
            <w:shd w:val="clear" w:color="auto" w:fill="F5F7FB"/>
          </w:tcPr>
          <w:p>
            <w:pPr>
              <w:pStyle w:val="Compact"/>
              <w:spacing w:after="0" w:before="0" w:line="240" w:lineRule="auto"/>
              <w:jc w:val="right"/>
            </w:pPr>
            <w:r>
              <w:rPr>
                <w:sz w:val="16"/>
              </w:rPr>
              <w:t xml:space="preserve">24.950</w:t>
            </w:r>
          </w:p>
        </w:tc>
        <w:tc>
          <w:tcPr>
            <w:shd w:val="clear" w:color="auto" w:fill="F5F7FB"/>
          </w:tcPr>
          <w:p>
            <w:pPr>
              <w:pStyle w:val="Compact"/>
              <w:spacing w:after="0" w:before="0" w:line="240" w:lineRule="auto"/>
              <w:jc w:val="right"/>
            </w:pPr>
            <w:r>
              <w:rPr>
                <w:sz w:val="16"/>
              </w:rPr>
              <w:t xml:space="preserve">$124.075.658</w:t>
            </w:r>
          </w:p>
        </w:tc>
        <w:tc>
          <w:tcPr>
            <w:shd w:val="clear" w:color="auto" w:fill="F5F7FB"/>
          </w:tcPr>
          <w:p>
            <w:pPr>
              <w:pStyle w:val="Compact"/>
              <w:spacing w:after="0" w:before="0" w:line="240" w:lineRule="auto"/>
              <w:jc w:val="right"/>
            </w:pPr>
            <w:r>
              <w:rPr>
                <w:sz w:val="16"/>
              </w:rPr>
              <w:t xml:space="preserve">$88.936.296</w:t>
            </w:r>
          </w:p>
        </w:tc>
        <w:tc>
          <w:tcPr>
            <w:shd w:val="clear" w:color="auto" w:fill="F5F7FB"/>
          </w:tcPr>
          <w:p>
            <w:pPr>
              <w:pStyle w:val="Compact"/>
              <w:spacing w:after="0" w:before="0" w:line="240" w:lineRule="auto"/>
              <w:jc w:val="right"/>
            </w:pPr>
            <w:r>
              <w:rPr>
                <w:sz w:val="16"/>
              </w:rPr>
              <w:t xml:space="preserve">$76.748.333</w:t>
            </w:r>
          </w:p>
        </w:tc>
        <w:tc>
          <w:tcPr>
            <w:shd w:val="clear" w:color="auto" w:fill="F5F7FB"/>
          </w:tcPr>
          <w:p>
            <w:pPr>
              <w:pStyle w:val="Compact"/>
              <w:spacing w:after="0" w:before="0" w:line="240" w:lineRule="auto"/>
              <w:jc w:val="right"/>
            </w:pPr>
            <w:r>
              <w:rPr>
                <w:bCs/>
                <w:b/>
                <w:sz w:val="16"/>
              </w:rPr>
              <w:t xml:space="preserve">$289.760.287</w:t>
            </w:r>
          </w:p>
        </w:tc>
        <w:tc>
          <w:tcPr>
            <w:shd w:val="clear" w:color="auto" w:fill="F5F7FB"/>
          </w:tcPr>
          <w:p>
            <w:pPr>
              <w:pStyle w:val="Compact"/>
              <w:spacing w:after="0" w:before="0" w:line="240" w:lineRule="auto"/>
              <w:jc w:val="right"/>
            </w:pPr>
            <w:r>
              <w:rPr>
                <w:sz w:val="16"/>
              </w:rPr>
              <w:t xml:space="preserve">$24.146.691</w:t>
            </w:r>
          </w:p>
        </w:tc>
      </w:tr>
      <w:tr>
        <w:trPr>
          <w:cantSplit/>
        </w:trPr>
        <w:tc>
          <w:tcPr/>
          <w:p>
            <w:pPr>
              <w:pStyle w:val="Compact"/>
              <w:spacing w:after="0" w:before="0" w:line="240" w:lineRule="auto"/>
              <w:jc w:val="left"/>
            </w:pPr>
            <w:r>
              <w:rPr>
                <w:sz w:val="16"/>
              </w:rPr>
              <w:t xml:space="preserve">2029</w:t>
            </w:r>
          </w:p>
        </w:tc>
        <w:tc>
          <w:tcPr/>
          <w:p>
            <w:pPr>
              <w:pStyle w:val="Compact"/>
              <w:spacing w:after="0" w:before="0" w:line="240" w:lineRule="auto"/>
              <w:jc w:val="right"/>
            </w:pPr>
            <w:r>
              <w:rPr>
                <w:sz w:val="16"/>
              </w:rPr>
              <w:t xml:space="preserve">29.353</w:t>
            </w:r>
          </w:p>
        </w:tc>
        <w:tc>
          <w:tcPr/>
          <w:p>
            <w:pPr>
              <w:pStyle w:val="Compact"/>
              <w:spacing w:after="0" w:before="0" w:line="240" w:lineRule="auto"/>
              <w:jc w:val="right"/>
            </w:pPr>
            <w:r>
              <w:rPr>
                <w:sz w:val="16"/>
              </w:rPr>
              <w:t xml:space="preserve">$145.971.362</w:t>
            </w:r>
          </w:p>
        </w:tc>
        <w:tc>
          <w:tcPr/>
          <w:p>
            <w:pPr>
              <w:pStyle w:val="Compact"/>
              <w:spacing w:after="0" w:before="0" w:line="240" w:lineRule="auto"/>
              <w:jc w:val="right"/>
            </w:pPr>
            <w:r>
              <w:rPr>
                <w:sz w:val="16"/>
              </w:rPr>
              <w:t xml:space="preserve">$104.630.936</w:t>
            </w:r>
          </w:p>
        </w:tc>
        <w:tc>
          <w:tcPr/>
          <w:p>
            <w:pPr>
              <w:pStyle w:val="Compact"/>
              <w:spacing w:after="0" w:before="0" w:line="240" w:lineRule="auto"/>
              <w:jc w:val="right"/>
            </w:pPr>
            <w:r>
              <w:rPr>
                <w:sz w:val="16"/>
              </w:rPr>
              <w:t xml:space="preserve">$90.292.156</w:t>
            </w:r>
          </w:p>
        </w:tc>
        <w:tc>
          <w:tcPr/>
          <w:p>
            <w:pPr>
              <w:pStyle w:val="Compact"/>
              <w:spacing w:after="0" w:before="0" w:line="240" w:lineRule="auto"/>
              <w:jc w:val="right"/>
            </w:pPr>
            <w:r>
              <w:rPr>
                <w:bCs/>
                <w:b/>
                <w:sz w:val="16"/>
              </w:rPr>
              <w:t xml:space="preserve">$340.894.455</w:t>
            </w:r>
          </w:p>
        </w:tc>
        <w:tc>
          <w:tcPr/>
          <w:p>
            <w:pPr>
              <w:pStyle w:val="Compact"/>
              <w:spacing w:after="0" w:before="0" w:line="240" w:lineRule="auto"/>
              <w:jc w:val="right"/>
            </w:pPr>
            <w:r>
              <w:rPr>
                <w:sz w:val="16"/>
              </w:rPr>
              <w:t xml:space="preserve">$28.407.871</w:t>
            </w:r>
          </w:p>
        </w:tc>
      </w:tr>
      <w:tr>
        <w:trPr>
          <w:cantSplit/>
        </w:trPr>
        <w:tc>
          <w:tcPr>
            <w:shd w:val="clear" w:color="auto" w:fill="F5F7FB"/>
          </w:tcPr>
          <w:p>
            <w:pPr>
              <w:pStyle w:val="Compact"/>
              <w:spacing w:after="0" w:before="0" w:line="240" w:lineRule="auto"/>
              <w:jc w:val="left"/>
            </w:pPr>
            <w:r>
              <w:rPr>
                <w:sz w:val="16"/>
              </w:rPr>
              <w:t xml:space="preserve">2030</w:t>
            </w:r>
          </w:p>
        </w:tc>
        <w:tc>
          <w:tcPr>
            <w:shd w:val="clear" w:color="auto" w:fill="F5F7FB"/>
          </w:tcPr>
          <w:p>
            <w:pPr>
              <w:pStyle w:val="Compact"/>
              <w:spacing w:after="0" w:before="0" w:line="240" w:lineRule="auto"/>
              <w:jc w:val="right"/>
            </w:pPr>
            <w:r>
              <w:rPr>
                <w:sz w:val="16"/>
              </w:rPr>
              <w:t xml:space="preserve">33.756</w:t>
            </w:r>
          </w:p>
        </w:tc>
        <w:tc>
          <w:tcPr>
            <w:shd w:val="clear" w:color="auto" w:fill="F5F7FB"/>
          </w:tcPr>
          <w:p>
            <w:pPr>
              <w:pStyle w:val="Compact"/>
              <w:spacing w:after="0" w:before="0" w:line="240" w:lineRule="auto"/>
              <w:jc w:val="right"/>
            </w:pPr>
            <w:r>
              <w:rPr>
                <w:sz w:val="16"/>
              </w:rPr>
              <w:t xml:space="preserve">$167.867.067</w:t>
            </w:r>
          </w:p>
        </w:tc>
        <w:tc>
          <w:tcPr>
            <w:shd w:val="clear" w:color="auto" w:fill="F5F7FB"/>
          </w:tcPr>
          <w:p>
            <w:pPr>
              <w:pStyle w:val="Compact"/>
              <w:spacing w:after="0" w:before="0" w:line="240" w:lineRule="auto"/>
              <w:jc w:val="right"/>
            </w:pPr>
            <w:r>
              <w:rPr>
                <w:sz w:val="16"/>
              </w:rPr>
              <w:t xml:space="preserve">$120.325.577</w:t>
            </w:r>
          </w:p>
        </w:tc>
        <w:tc>
          <w:tcPr>
            <w:shd w:val="clear" w:color="auto" w:fill="F5F7FB"/>
          </w:tcPr>
          <w:p>
            <w:pPr>
              <w:pStyle w:val="Compact"/>
              <w:spacing w:after="0" w:before="0" w:line="240" w:lineRule="auto"/>
              <w:jc w:val="right"/>
            </w:pPr>
            <w:r>
              <w:rPr>
                <w:sz w:val="16"/>
              </w:rPr>
              <w:t xml:space="preserve">$103.835.980</w:t>
            </w:r>
          </w:p>
        </w:tc>
        <w:tc>
          <w:tcPr>
            <w:shd w:val="clear" w:color="auto" w:fill="F5F7FB"/>
          </w:tcPr>
          <w:p>
            <w:pPr>
              <w:pStyle w:val="Compact"/>
              <w:spacing w:after="0" w:before="0" w:line="240" w:lineRule="auto"/>
              <w:jc w:val="right"/>
            </w:pPr>
            <w:r>
              <w:rPr>
                <w:bCs/>
                <w:b/>
                <w:sz w:val="16"/>
              </w:rPr>
              <w:t xml:space="preserve">$392.028.624</w:t>
            </w:r>
          </w:p>
        </w:tc>
        <w:tc>
          <w:tcPr>
            <w:shd w:val="clear" w:color="auto" w:fill="F5F7FB"/>
          </w:tcPr>
          <w:p>
            <w:pPr>
              <w:pStyle w:val="Compact"/>
              <w:spacing w:after="0" w:before="0" w:line="240" w:lineRule="auto"/>
              <w:jc w:val="right"/>
            </w:pPr>
            <w:r>
              <w:rPr>
                <w:sz w:val="16"/>
              </w:rPr>
              <w:t xml:space="preserve">$32.669.052</w:t>
            </w:r>
          </w:p>
        </w:tc>
      </w:tr>
      <w:tr>
        <w:trPr>
          <w:cantSplit/>
        </w:trPr>
        <w:tc>
          <w:tcPr/>
          <w:p>
            <w:pPr>
              <w:pStyle w:val="Compact"/>
              <w:spacing w:after="0" w:before="0" w:line="240" w:lineRule="auto"/>
              <w:jc w:val="left"/>
            </w:pPr>
            <w:r>
              <w:rPr>
                <w:sz w:val="16"/>
              </w:rPr>
              <w:t xml:space="preserve">2031</w:t>
            </w:r>
          </w:p>
        </w:tc>
        <w:tc>
          <w:tcPr/>
          <w:p>
            <w:pPr>
              <w:pStyle w:val="Compact"/>
              <w:spacing w:after="0" w:before="0" w:line="240" w:lineRule="auto"/>
              <w:jc w:val="right"/>
            </w:pPr>
            <w:r>
              <w:rPr>
                <w:sz w:val="16"/>
              </w:rPr>
              <w:t xml:space="preserve">38.159</w:t>
            </w:r>
          </w:p>
        </w:tc>
        <w:tc>
          <w:tcPr/>
          <w:p>
            <w:pPr>
              <w:pStyle w:val="Compact"/>
              <w:spacing w:after="0" w:before="0" w:line="240" w:lineRule="auto"/>
              <w:jc w:val="right"/>
            </w:pPr>
            <w:r>
              <w:rPr>
                <w:sz w:val="16"/>
              </w:rPr>
              <w:t xml:space="preserve">$189.762.771</w:t>
            </w:r>
          </w:p>
        </w:tc>
        <w:tc>
          <w:tcPr/>
          <w:p>
            <w:pPr>
              <w:pStyle w:val="Compact"/>
              <w:spacing w:after="0" w:before="0" w:line="240" w:lineRule="auto"/>
              <w:jc w:val="right"/>
            </w:pPr>
            <w:r>
              <w:rPr>
                <w:sz w:val="16"/>
              </w:rPr>
              <w:t xml:space="preserve">$136.020.217</w:t>
            </w:r>
          </w:p>
        </w:tc>
        <w:tc>
          <w:tcPr/>
          <w:p>
            <w:pPr>
              <w:pStyle w:val="Compact"/>
              <w:spacing w:after="0" w:before="0" w:line="240" w:lineRule="auto"/>
              <w:jc w:val="right"/>
            </w:pPr>
            <w:r>
              <w:rPr>
                <w:sz w:val="16"/>
              </w:rPr>
              <w:t xml:space="preserve">$117.379.803</w:t>
            </w:r>
          </w:p>
        </w:tc>
        <w:tc>
          <w:tcPr/>
          <w:p>
            <w:pPr>
              <w:pStyle w:val="Compact"/>
              <w:spacing w:after="0" w:before="0" w:line="240" w:lineRule="auto"/>
              <w:jc w:val="right"/>
            </w:pPr>
            <w:r>
              <w:rPr>
                <w:bCs/>
                <w:b/>
                <w:sz w:val="16"/>
              </w:rPr>
              <w:t xml:space="preserve">$443.162.792</w:t>
            </w:r>
          </w:p>
        </w:tc>
        <w:tc>
          <w:tcPr/>
          <w:p>
            <w:pPr>
              <w:pStyle w:val="Compact"/>
              <w:spacing w:after="0" w:before="0" w:line="240" w:lineRule="auto"/>
              <w:jc w:val="right"/>
            </w:pPr>
            <w:r>
              <w:rPr>
                <w:sz w:val="16"/>
              </w:rPr>
              <w:t xml:space="preserve">$36.930.233</w:t>
            </w:r>
          </w:p>
        </w:tc>
      </w:tr>
    </w:tbl>
    <w:p>
      <w:pPr>
        <w:pStyle w:val="BodyText"/>
        <w:spacing w:after="160"/>
        <w:jc w:val="left"/>
      </w:pPr>
      <w:r>
        <w:rPr>
          <w:iCs/>
          <w:i/>
          <w:color w:val="52514E"/>
          <w:sz w:val="16"/>
        </w:rPr>
        <w:t xml:space="preserve">Fuente: Recetas estándar × capacidad utilizada (sección 3).</w:t>
      </w:r>
    </w:p>
    <w:p>
      <w:pPr>
        <w:pStyle w:val="BodyText"/>
      </w:pPr>
      <w:r>
        <w:t xml:space="preserve">El costo de los insumos crece al mismo ritmo que la capacidad utilizada, desde $238.626.119 en 2027 hasta $443.162.792 en 2031. Como los precios se mantienen constantes, el crecimiento refleja solo el aumento en el número de platos vendidos.</w:t>
      </w:r>
    </w:p>
    <w:p>
      <w:pPr>
        <w:pStyle w:val="CaptionedFigure"/>
        <w:keepNext/>
        <w:jc w:val="center"/>
      </w:pPr>
      <w:r>
        <w:drawing>
          <wp:inline>
            <wp:extent cx="5579999" cy="2818762"/>
            <wp:effectExtent b="0" l="0" r="0" t="0"/>
            <wp:docPr descr="Figura 11. Costo anual de insumos por plato 2027-2031" title="" id="84" name="Picture"/>
            <a:graphic>
              <a:graphicData uri="http://schemas.openxmlformats.org/drawingml/2006/picture">
                <pic:pic>
                  <pic:nvPicPr>
                    <pic:cNvPr descr="assets/graficas/g35_costo_insumos_anual.png" id="85" name="Picture"/>
                    <pic:cNvPicPr>
                      <a:picLocks noChangeArrowheads="1" noChangeAspect="1"/>
                    </pic:cNvPicPr>
                  </pic:nvPicPr>
                  <pic:blipFill>
                    <a:blip r:embed="rId83"/>
                    <a:stretch>
                      <a:fillRect/>
                    </a:stretch>
                  </pic:blipFill>
                  <pic:spPr bwMode="auto">
                    <a:xfrm>
                      <a:off x="0" y="0"/>
                      <a:ext cx="5579999" cy="2818762"/>
                    </a:xfrm>
                    <a:prstGeom prst="rect">
                      <a:avLst/>
                    </a:prstGeom>
                    <a:noFill/>
                    <a:ln w="9525">
                      <a:noFill/>
                      <a:headEnd/>
                      <a:tailEnd/>
                    </a:ln>
                  </pic:spPr>
                </pic:pic>
              </a:graphicData>
            </a:graphic>
          </wp:inline>
        </w:drawing>
      </w:r>
    </w:p>
    <w:p>
      <w:pPr>
        <w:pStyle w:val="ImageCaption"/>
      </w:pPr>
      <w:r>
        <w:t xml:space="preserve">Figura 11. Costo anual de insumos por plato 2027-2031</w:t>
      </w:r>
    </w:p>
    <w:p>
      <w:pPr>
        <w:pStyle w:val="BodyText"/>
        <w:spacing w:after="160"/>
        <w:jc w:val="left"/>
      </w:pPr>
      <w:r>
        <w:rPr>
          <w:iCs/>
          <w:i/>
          <w:color w:val="52514E"/>
          <w:sz w:val="16"/>
        </w:rPr>
        <w:t xml:space="preserve">Fuente: Elaboración propia con base en la encuesta (n = 106), DANE, Migración Colombia y supuestos del equipo.</w:t>
      </w:r>
    </w:p>
    <w:bookmarkEnd w:id="86"/>
    <w:bookmarkStart w:id="87" w:name="X231d126fe6f080808e24e51ce7a3f7471f490bb"/>
    <w:p>
      <w:pPr>
        <w:pStyle w:val="Heading2"/>
      </w:pPr>
      <w:r>
        <w:t xml:space="preserve">6.6 Costos de maquinaria y equipos de cocina, refrigeración y barra</w:t>
      </w:r>
    </w:p>
    <w:p>
      <w:pPr>
        <w:pStyle w:val="FirstParagraph"/>
      </w:pPr>
      <w:r>
        <w:t xml:space="preserve">Los equipos son la mayor parte de la inversión técnica. La tabla presenta cada equipo con su precio, su depreciación mensual (que es la forma en que entra al costo de los platos) y si el precio fue verificado con un proveedor o es una estimación del equipo.</w:t>
      </w:r>
    </w:p>
    <w:p>
      <w:pPr>
        <w:pStyle w:val="TableCaption"/>
      </w:pPr>
      <w:r>
        <w:t xml:space="preserve">Tabla 43. Presupuesto de maquinaria y equipos</w:t>
      </w:r>
    </w:p>
    <w:tbl>
      <w:tblPr>
        <w:tblStyle w:val="Table"/>
        <w:tblLook w:firstRow="1" w:lastRow="0" w:firstColumn="0" w:lastColumn="0" w:noHBand="0" w:noVBand="0" w:val="0020"/>
        <w:tblCaption w:val="Tabla 43. Presupuesto de maquinaria y equip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54"/>
        <w:gridCol w:w="356"/>
        <w:gridCol w:w="998"/>
        <w:gridCol w:w="998"/>
        <w:gridCol w:w="856"/>
        <w:gridCol w:w="784"/>
        <w:gridCol w:w="156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Equipo</w:t>
            </w:r>
          </w:p>
        </w:tc>
        <w:tc>
          <w:tcPr>
            <w:shd w:val="clear" w:color="auto" w:fill="D6E6F8"/>
          </w:tcPr>
          <w:p>
            <w:pPr>
              <w:pStyle w:val="Compact"/>
              <w:spacing w:after="0" w:before="0" w:line="240" w:lineRule="auto"/>
              <w:jc w:val="center"/>
            </w:pPr>
            <w:r>
              <w:rPr>
                <w:b/>
                <w:color w:val="1F3A68"/>
                <w:sz w:val="16"/>
              </w:rPr>
              <w:t xml:space="preserve">Cant.</w:t>
            </w:r>
          </w:p>
        </w:tc>
        <w:tc>
          <w:tcPr>
            <w:shd w:val="clear" w:color="auto" w:fill="D6E6F8"/>
          </w:tcPr>
          <w:p>
            <w:pPr>
              <w:pStyle w:val="Compact"/>
              <w:spacing w:after="0" w:before="0" w:line="240" w:lineRule="auto"/>
              <w:jc w:val="right"/>
            </w:pPr>
            <w:r>
              <w:rPr>
                <w:b/>
                <w:color w:val="1F3A68"/>
                <w:sz w:val="16"/>
              </w:rPr>
              <w:t xml:space="preserve">Precio unitario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right"/>
            </w:pPr>
            <w:r>
              <w:rPr>
                <w:b/>
                <w:color w:val="1F3A68"/>
                <w:sz w:val="16"/>
              </w:rPr>
              <w:t xml:space="preserve">Depreciación mensual</w:t>
            </w:r>
          </w:p>
        </w:tc>
        <w:tc>
          <w:tcPr>
            <w:shd w:val="clear" w:color="auto" w:fill="D6E6F8"/>
          </w:tcPr>
          <w:p>
            <w:pPr>
              <w:pStyle w:val="Compact"/>
              <w:spacing w:after="0" w:before="0" w:line="240" w:lineRule="auto"/>
              <w:jc w:val="left"/>
            </w:pPr>
            <w:r>
              <w:rPr>
                <w:b/>
                <w:color w:val="1F3A68"/>
                <w:sz w:val="16"/>
              </w:rPr>
              <w:t xml:space="preserve">Estado</w:t>
            </w:r>
          </w:p>
        </w:tc>
        <w:tc>
          <w:tcPr>
            <w:shd w:val="clear" w:color="auto" w:fill="D6E6F8"/>
          </w:tcPr>
          <w:p>
            <w:pPr>
              <w:pStyle w:val="Compact"/>
              <w:spacing w:after="0" w:before="0" w:line="240" w:lineRule="auto"/>
              <w:jc w:val="left"/>
            </w:pPr>
            <w:r>
              <w:rPr>
                <w:b/>
                <w:color w:val="1F3A68"/>
                <w:sz w:val="16"/>
              </w:rPr>
              <w:t xml:space="preserve">Fuente</w:t>
            </w:r>
          </w:p>
        </w:tc>
      </w:tr>
      <w:tr>
        <w:trPr>
          <w:cantSplit/>
        </w:trPr>
        <w:tc>
          <w:tcPr/>
          <w:p>
            <w:pPr>
              <w:pStyle w:val="Compact"/>
              <w:spacing w:after="0" w:before="0" w:line="240" w:lineRule="auto"/>
              <w:jc w:val="left"/>
            </w:pPr>
            <w:r>
              <w:rPr>
                <w:sz w:val="16"/>
              </w:rPr>
              <w:t xml:space="preserve">Ultracongelador / abatidor −40 °C, 5 bandejas (TechGelato TG25BCF)</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$15.990.000</w:t>
            </w:r>
          </w:p>
        </w:tc>
        <w:tc>
          <w:tcPr/>
          <w:p>
            <w:pPr>
              <w:pStyle w:val="Compact"/>
              <w:spacing w:after="0" w:before="0" w:line="240" w:lineRule="auto"/>
              <w:jc w:val="right"/>
            </w:pPr>
            <w:r>
              <w:rPr>
                <w:sz w:val="16"/>
              </w:rPr>
              <w:t xml:space="preserve">$15.990.000</w:t>
            </w:r>
          </w:p>
        </w:tc>
        <w:tc>
          <w:tcPr/>
          <w:p>
            <w:pPr>
              <w:pStyle w:val="Compact"/>
              <w:spacing w:after="0" w:before="0" w:line="240" w:lineRule="auto"/>
              <w:jc w:val="right"/>
            </w:pPr>
            <w:r>
              <w:rPr>
                <w:sz w:val="16"/>
              </w:rPr>
              <w:t xml:space="preserve">$133.250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Makfrio / America Food Solutions, oct-2026</w:t>
            </w:r>
          </w:p>
        </w:tc>
      </w:tr>
      <w:tr>
        <w:trPr>
          <w:cantSplit/>
        </w:trPr>
        <w:tc>
          <w:tcPr>
            <w:shd w:val="clear" w:color="auto" w:fill="F5F7FB"/>
          </w:tcPr>
          <w:p>
            <w:pPr>
              <w:pStyle w:val="Compact"/>
              <w:spacing w:after="0" w:before="0" w:line="240" w:lineRule="auto"/>
              <w:jc w:val="left"/>
            </w:pPr>
            <w:r>
              <w:rPr>
                <w:sz w:val="16"/>
              </w:rPr>
              <w:t xml:space="preserve">Nevera vertical industrial 2 puertas acero inoxidable (TG1400R2A)</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$10.190.000</w:t>
            </w:r>
          </w:p>
        </w:tc>
        <w:tc>
          <w:tcPr>
            <w:shd w:val="clear" w:color="auto" w:fill="F5F7FB"/>
          </w:tcPr>
          <w:p>
            <w:pPr>
              <w:pStyle w:val="Compact"/>
              <w:spacing w:after="0" w:before="0" w:line="240" w:lineRule="auto"/>
              <w:jc w:val="right"/>
            </w:pPr>
            <w:r>
              <w:rPr>
                <w:sz w:val="16"/>
              </w:rPr>
              <w:t xml:space="preserve">$20.380.000</w:t>
            </w:r>
          </w:p>
        </w:tc>
        <w:tc>
          <w:tcPr>
            <w:shd w:val="clear" w:color="auto" w:fill="F5F7FB"/>
          </w:tcPr>
          <w:p>
            <w:pPr>
              <w:pStyle w:val="Compact"/>
              <w:spacing w:after="0" w:before="0" w:line="240" w:lineRule="auto"/>
              <w:jc w:val="right"/>
            </w:pPr>
            <w:r>
              <w:rPr>
                <w:sz w:val="16"/>
              </w:rPr>
              <w:t xml:space="preserve">$169.833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America Food Solutions, oct-2026</w:t>
            </w:r>
          </w:p>
        </w:tc>
      </w:tr>
      <w:tr>
        <w:trPr>
          <w:cantSplit/>
        </w:trPr>
        <w:tc>
          <w:tcPr/>
          <w:p>
            <w:pPr>
              <w:pStyle w:val="Compact"/>
              <w:spacing w:after="0" w:before="0" w:line="240" w:lineRule="auto"/>
              <w:jc w:val="left"/>
            </w:pPr>
            <w:r>
              <w:rPr>
                <w:sz w:val="16"/>
              </w:rPr>
              <w:t xml:space="preserve">Mesa refrigerada de preparación 1,50 m</w:t>
            </w:r>
          </w:p>
        </w:tc>
        <w:tc>
          <w:tcPr/>
          <w:p>
            <w:pPr>
              <w:pStyle w:val="Compact"/>
              <w:spacing w:after="0" w:before="0" w:line="240" w:lineRule="auto"/>
              <w:jc w:val="center"/>
            </w:pPr>
            <w:r>
              <w:rPr>
                <w:sz w:val="16"/>
              </w:rPr>
              <w:t xml:space="preserve">2</w:t>
            </w:r>
          </w:p>
        </w:tc>
        <w:tc>
          <w:tcPr/>
          <w:p>
            <w:pPr>
              <w:pStyle w:val="Compact"/>
              <w:spacing w:after="0" w:before="0" w:line="240" w:lineRule="auto"/>
              <w:jc w:val="right"/>
            </w:pPr>
            <w:r>
              <w:rPr>
                <w:sz w:val="16"/>
              </w:rPr>
              <w:t xml:space="preserve">$7.704.000</w:t>
            </w:r>
          </w:p>
        </w:tc>
        <w:tc>
          <w:tcPr/>
          <w:p>
            <w:pPr>
              <w:pStyle w:val="Compact"/>
              <w:spacing w:after="0" w:before="0" w:line="240" w:lineRule="auto"/>
              <w:jc w:val="right"/>
            </w:pPr>
            <w:r>
              <w:rPr>
                <w:sz w:val="16"/>
              </w:rPr>
              <w:t xml:space="preserve">$15.408.000</w:t>
            </w:r>
          </w:p>
        </w:tc>
        <w:tc>
          <w:tcPr/>
          <w:p>
            <w:pPr>
              <w:pStyle w:val="Compact"/>
              <w:spacing w:after="0" w:before="0" w:line="240" w:lineRule="auto"/>
              <w:jc w:val="right"/>
            </w:pPr>
            <w:r>
              <w:rPr>
                <w:sz w:val="16"/>
              </w:rPr>
              <w:t xml:space="preserve">$128.400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Makfrio, oct-2026</w:t>
            </w:r>
          </w:p>
        </w:tc>
      </w:tr>
      <w:tr>
        <w:trPr>
          <w:cantSplit/>
        </w:trPr>
        <w:tc>
          <w:tcPr>
            <w:shd w:val="clear" w:color="auto" w:fill="F5F7FB"/>
          </w:tcPr>
          <w:p>
            <w:pPr>
              <w:pStyle w:val="Compact"/>
              <w:spacing w:after="0" w:before="0" w:line="240" w:lineRule="auto"/>
              <w:jc w:val="left"/>
            </w:pPr>
            <w:r>
              <w:rPr>
                <w:sz w:val="16"/>
              </w:rPr>
              <w:t xml:space="preserve">Congelador horizontal ≈ 500 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$3.900.000</w:t>
            </w:r>
          </w:p>
        </w:tc>
        <w:tc>
          <w:tcPr>
            <w:shd w:val="clear" w:color="auto" w:fill="F5F7FB"/>
          </w:tcPr>
          <w:p>
            <w:pPr>
              <w:pStyle w:val="Compact"/>
              <w:spacing w:after="0" w:before="0" w:line="240" w:lineRule="auto"/>
              <w:jc w:val="right"/>
            </w:pPr>
            <w:r>
              <w:rPr>
                <w:sz w:val="16"/>
              </w:rPr>
              <w:t xml:space="preserve">$3.900.000</w:t>
            </w:r>
          </w:p>
        </w:tc>
        <w:tc>
          <w:tcPr>
            <w:shd w:val="clear" w:color="auto" w:fill="F5F7FB"/>
          </w:tcPr>
          <w:p>
            <w:pPr>
              <w:pStyle w:val="Compact"/>
              <w:spacing w:after="0" w:before="0" w:line="240" w:lineRule="auto"/>
              <w:jc w:val="right"/>
            </w:pPr>
            <w:r>
              <w:rPr>
                <w:sz w:val="16"/>
              </w:rPr>
              <w:t xml:space="preserve">$32.500</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Vitrina refrigerada curva para sushi</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$5.136.000</w:t>
            </w:r>
          </w:p>
        </w:tc>
        <w:tc>
          <w:tcPr/>
          <w:p>
            <w:pPr>
              <w:pStyle w:val="Compact"/>
              <w:spacing w:after="0" w:before="0" w:line="240" w:lineRule="auto"/>
              <w:jc w:val="right"/>
            </w:pPr>
            <w:r>
              <w:rPr>
                <w:sz w:val="16"/>
              </w:rPr>
              <w:t xml:space="preserve">$5.136.000</w:t>
            </w:r>
          </w:p>
        </w:tc>
        <w:tc>
          <w:tcPr/>
          <w:p>
            <w:pPr>
              <w:pStyle w:val="Compact"/>
              <w:spacing w:after="0" w:before="0" w:line="240" w:lineRule="auto"/>
              <w:jc w:val="right"/>
            </w:pPr>
            <w:r>
              <w:rPr>
                <w:sz w:val="16"/>
              </w:rPr>
              <w:t xml:space="preserve">$42.800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Makfrio, oct-2026</w:t>
            </w:r>
          </w:p>
        </w:tc>
      </w:tr>
      <w:tr>
        <w:trPr>
          <w:cantSplit/>
        </w:trPr>
        <w:tc>
          <w:tcPr>
            <w:shd w:val="clear" w:color="auto" w:fill="F5F7FB"/>
          </w:tcPr>
          <w:p>
            <w:pPr>
              <w:pStyle w:val="Compact"/>
              <w:spacing w:after="0" w:before="0" w:line="240" w:lineRule="auto"/>
              <w:jc w:val="left"/>
            </w:pPr>
            <w:r>
              <w:rPr>
                <w:sz w:val="16"/>
              </w:rPr>
              <w:t xml:space="preserve">Fabricador de hielo 65 kg</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$4.990.000</w:t>
            </w:r>
          </w:p>
        </w:tc>
        <w:tc>
          <w:tcPr>
            <w:shd w:val="clear" w:color="auto" w:fill="F5F7FB"/>
          </w:tcPr>
          <w:p>
            <w:pPr>
              <w:pStyle w:val="Compact"/>
              <w:spacing w:after="0" w:before="0" w:line="240" w:lineRule="auto"/>
              <w:jc w:val="right"/>
            </w:pPr>
            <w:r>
              <w:rPr>
                <w:sz w:val="16"/>
              </w:rPr>
              <w:t xml:space="preserve">$4.990.000</w:t>
            </w:r>
          </w:p>
        </w:tc>
        <w:tc>
          <w:tcPr>
            <w:shd w:val="clear" w:color="auto" w:fill="F5F7FB"/>
          </w:tcPr>
          <w:p>
            <w:pPr>
              <w:pStyle w:val="Compact"/>
              <w:spacing w:after="0" w:before="0" w:line="240" w:lineRule="auto"/>
              <w:jc w:val="right"/>
            </w:pPr>
            <w:r>
              <w:rPr>
                <w:sz w:val="16"/>
              </w:rPr>
              <w:t xml:space="preserve">$41.583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Makfrio, oct-2026</w:t>
            </w:r>
          </w:p>
        </w:tc>
      </w:tr>
      <w:tr>
        <w:trPr>
          <w:cantSplit/>
        </w:trPr>
        <w:tc>
          <w:tcPr/>
          <w:p>
            <w:pPr>
              <w:pStyle w:val="Compact"/>
              <w:spacing w:after="0" w:before="0" w:line="240" w:lineRule="auto"/>
              <w:jc w:val="left"/>
            </w:pPr>
            <w:r>
              <w:rPr>
                <w:sz w:val="16"/>
              </w:rPr>
              <w:t xml:space="preserve">Nevera exhibidora de bebidas 2 puertas 1.100 L</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$12.800.000</w:t>
            </w:r>
          </w:p>
        </w:tc>
        <w:tc>
          <w:tcPr/>
          <w:p>
            <w:pPr>
              <w:pStyle w:val="Compact"/>
              <w:spacing w:after="0" w:before="0" w:line="240" w:lineRule="auto"/>
              <w:jc w:val="right"/>
            </w:pPr>
            <w:r>
              <w:rPr>
                <w:sz w:val="16"/>
              </w:rPr>
              <w:t xml:space="preserve">$12.800.000</w:t>
            </w:r>
          </w:p>
        </w:tc>
        <w:tc>
          <w:tcPr/>
          <w:p>
            <w:pPr>
              <w:pStyle w:val="Compact"/>
              <w:spacing w:after="0" w:before="0" w:line="240" w:lineRule="auto"/>
              <w:jc w:val="right"/>
            </w:pPr>
            <w:r>
              <w:rPr>
                <w:sz w:val="16"/>
              </w:rPr>
              <w:t xml:space="preserve">$106.667</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FrigoMaster, oct-2026</w:t>
            </w:r>
          </w:p>
        </w:tc>
      </w:tr>
      <w:tr>
        <w:trPr>
          <w:cantSplit/>
        </w:trPr>
        <w:tc>
          <w:tcPr>
            <w:shd w:val="clear" w:color="auto" w:fill="F5F7FB"/>
          </w:tcPr>
          <w:p>
            <w:pPr>
              <w:pStyle w:val="Compact"/>
              <w:spacing w:after="0" w:before="0" w:line="240" w:lineRule="auto"/>
              <w:jc w:val="left"/>
            </w:pPr>
            <w:r>
              <w:rPr>
                <w:sz w:val="16"/>
              </w:rPr>
              <w:t xml:space="preserve">Arrocera industrial a gas 10 L</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$2.052.750</w:t>
            </w:r>
          </w:p>
        </w:tc>
        <w:tc>
          <w:tcPr>
            <w:shd w:val="clear" w:color="auto" w:fill="F5F7FB"/>
          </w:tcPr>
          <w:p>
            <w:pPr>
              <w:pStyle w:val="Compact"/>
              <w:spacing w:after="0" w:before="0" w:line="240" w:lineRule="auto"/>
              <w:jc w:val="right"/>
            </w:pPr>
            <w:r>
              <w:rPr>
                <w:sz w:val="16"/>
              </w:rPr>
              <w:t xml:space="preserve">$4.105.500</w:t>
            </w:r>
          </w:p>
        </w:tc>
        <w:tc>
          <w:tcPr>
            <w:shd w:val="clear" w:color="auto" w:fill="F5F7FB"/>
          </w:tcPr>
          <w:p>
            <w:pPr>
              <w:pStyle w:val="Compact"/>
              <w:spacing w:after="0" w:before="0" w:line="240" w:lineRule="auto"/>
              <w:jc w:val="right"/>
            </w:pPr>
            <w:r>
              <w:rPr>
                <w:sz w:val="16"/>
              </w:rPr>
              <w:t xml:space="preserve">$34.212</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Pallomaro, oct-2026</w:t>
            </w:r>
          </w:p>
        </w:tc>
      </w:tr>
      <w:tr>
        <w:trPr>
          <w:cantSplit/>
        </w:trPr>
        <w:tc>
          <w:tcPr/>
          <w:p>
            <w:pPr>
              <w:pStyle w:val="Compact"/>
              <w:spacing w:after="0" w:before="0" w:line="240" w:lineRule="auto"/>
              <w:jc w:val="left"/>
            </w:pPr>
            <w:r>
              <w:rPr>
                <w:sz w:val="16"/>
              </w:rPr>
              <w:t xml:space="preserve">Estufa industrial de piso 36”, 6 puestos (ETP-36)</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$3.940.923</w:t>
            </w:r>
          </w:p>
        </w:tc>
        <w:tc>
          <w:tcPr/>
          <w:p>
            <w:pPr>
              <w:pStyle w:val="Compact"/>
              <w:spacing w:after="0" w:before="0" w:line="240" w:lineRule="auto"/>
              <w:jc w:val="right"/>
            </w:pPr>
            <w:r>
              <w:rPr>
                <w:sz w:val="16"/>
              </w:rPr>
              <w:t xml:space="preserve">$3.940.923</w:t>
            </w:r>
          </w:p>
        </w:tc>
        <w:tc>
          <w:tcPr/>
          <w:p>
            <w:pPr>
              <w:pStyle w:val="Compact"/>
              <w:spacing w:after="0" w:before="0" w:line="240" w:lineRule="auto"/>
              <w:jc w:val="right"/>
            </w:pPr>
            <w:r>
              <w:rPr>
                <w:sz w:val="16"/>
              </w:rPr>
              <w:t xml:space="preserve">$32.841</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Pallomaro, oct-2026</w:t>
            </w:r>
          </w:p>
        </w:tc>
      </w:tr>
      <w:tr>
        <w:trPr>
          <w:cantSplit/>
        </w:trPr>
        <w:tc>
          <w:tcPr>
            <w:shd w:val="clear" w:color="auto" w:fill="F5F7FB"/>
          </w:tcPr>
          <w:p>
            <w:pPr>
              <w:pStyle w:val="Compact"/>
              <w:spacing w:after="0" w:before="0" w:line="240" w:lineRule="auto"/>
              <w:jc w:val="left"/>
            </w:pPr>
            <w:r>
              <w:rPr>
                <w:sz w:val="16"/>
              </w:rPr>
              <w:t xml:space="preserve">Quemador de piso para caldos + marmita 60 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$2.800.000</w:t>
            </w:r>
          </w:p>
        </w:tc>
        <w:tc>
          <w:tcPr>
            <w:shd w:val="clear" w:color="auto" w:fill="F5F7FB"/>
          </w:tcPr>
          <w:p>
            <w:pPr>
              <w:pStyle w:val="Compact"/>
              <w:spacing w:after="0" w:before="0" w:line="240" w:lineRule="auto"/>
              <w:jc w:val="right"/>
            </w:pPr>
            <w:r>
              <w:rPr>
                <w:sz w:val="16"/>
              </w:rPr>
              <w:t xml:space="preserve">$23.333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Freidora industrial a gas 20 L, 2 canastas</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$5.089.000</w:t>
            </w:r>
          </w:p>
        </w:tc>
        <w:tc>
          <w:tcPr/>
          <w:p>
            <w:pPr>
              <w:pStyle w:val="Compact"/>
              <w:spacing w:after="0" w:before="0" w:line="240" w:lineRule="auto"/>
              <w:jc w:val="right"/>
            </w:pPr>
            <w:r>
              <w:rPr>
                <w:sz w:val="16"/>
              </w:rPr>
              <w:t xml:space="preserve">$5.089.000</w:t>
            </w:r>
          </w:p>
        </w:tc>
        <w:tc>
          <w:tcPr/>
          <w:p>
            <w:pPr>
              <w:pStyle w:val="Compact"/>
              <w:spacing w:after="0" w:before="0" w:line="240" w:lineRule="auto"/>
              <w:jc w:val="right"/>
            </w:pPr>
            <w:r>
              <w:rPr>
                <w:sz w:val="16"/>
              </w:rPr>
              <w:t xml:space="preserve">$42.408</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Exhibir Equipos, oct-2026</w:t>
            </w:r>
          </w:p>
        </w:tc>
      </w:tr>
      <w:tr>
        <w:trPr>
          <w:cantSplit/>
        </w:trPr>
        <w:tc>
          <w:tcPr>
            <w:shd w:val="clear" w:color="auto" w:fill="F5F7FB"/>
          </w:tcPr>
          <w:p>
            <w:pPr>
              <w:pStyle w:val="Compact"/>
              <w:spacing w:after="0" w:before="0" w:line="240" w:lineRule="auto"/>
              <w:jc w:val="left"/>
            </w:pPr>
            <w:r>
              <w:rPr>
                <w:sz w:val="16"/>
              </w:rPr>
              <w:t xml:space="preserve">Campana extractora en acero inoxidable (3 módulos de 1 m)</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right"/>
            </w:pPr>
            <w:r>
              <w:rPr>
                <w:sz w:val="16"/>
              </w:rPr>
              <w:t xml:space="preserve">$850.000</w:t>
            </w:r>
          </w:p>
        </w:tc>
        <w:tc>
          <w:tcPr>
            <w:shd w:val="clear" w:color="auto" w:fill="F5F7FB"/>
          </w:tcPr>
          <w:p>
            <w:pPr>
              <w:pStyle w:val="Compact"/>
              <w:spacing w:after="0" w:before="0" w:line="240" w:lineRule="auto"/>
              <w:jc w:val="right"/>
            </w:pPr>
            <w:r>
              <w:rPr>
                <w:sz w:val="16"/>
              </w:rPr>
              <w:t xml:space="preserve">$2.550.000</w:t>
            </w:r>
          </w:p>
        </w:tc>
        <w:tc>
          <w:tcPr>
            <w:shd w:val="clear" w:color="auto" w:fill="F5F7FB"/>
          </w:tcPr>
          <w:p>
            <w:pPr>
              <w:pStyle w:val="Compact"/>
              <w:spacing w:after="0" w:before="0" w:line="240" w:lineRule="auto"/>
              <w:jc w:val="right"/>
            </w:pPr>
            <w:r>
              <w:rPr>
                <w:sz w:val="16"/>
              </w:rPr>
              <w:t xml:space="preserve">$21.250</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SMR Industriales, oct-2026</w:t>
            </w:r>
          </w:p>
        </w:tc>
      </w:tr>
      <w:tr>
        <w:trPr>
          <w:cantSplit/>
        </w:trPr>
        <w:tc>
          <w:tcPr/>
          <w:p>
            <w:pPr>
              <w:pStyle w:val="Compact"/>
              <w:spacing w:after="0" w:before="0" w:line="240" w:lineRule="auto"/>
              <w:jc w:val="left"/>
            </w:pPr>
            <w:r>
              <w:rPr>
                <w:sz w:val="16"/>
              </w:rPr>
              <w:t xml:space="preserve">Extractor centrífugo y ductería para la campana</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$6.000.000</w:t>
            </w:r>
          </w:p>
        </w:tc>
        <w:tc>
          <w:tcPr/>
          <w:p>
            <w:pPr>
              <w:pStyle w:val="Compact"/>
              <w:spacing w:after="0" w:before="0" w:line="240" w:lineRule="auto"/>
              <w:jc w:val="right"/>
            </w:pPr>
            <w:r>
              <w:rPr>
                <w:sz w:val="16"/>
              </w:rPr>
              <w:t xml:space="preserve">$6.000.000</w:t>
            </w:r>
          </w:p>
        </w:tc>
        <w:tc>
          <w:tcPr/>
          <w:p>
            <w:pPr>
              <w:pStyle w:val="Compact"/>
              <w:spacing w:after="0" w:before="0" w:line="240" w:lineRule="auto"/>
              <w:jc w:val="right"/>
            </w:pPr>
            <w:r>
              <w:rPr>
                <w:sz w:val="16"/>
              </w:rPr>
              <w:t xml:space="preserve">$50.000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Sin precio público consultable; requiere cotización</w:t>
            </w:r>
          </w:p>
        </w:tc>
      </w:tr>
      <w:tr>
        <w:trPr>
          <w:cantSplit/>
        </w:trPr>
        <w:tc>
          <w:tcPr>
            <w:shd w:val="clear" w:color="auto" w:fill="F5F7FB"/>
          </w:tcPr>
          <w:p>
            <w:pPr>
              <w:pStyle w:val="Compact"/>
              <w:spacing w:after="0" w:before="0" w:line="240" w:lineRule="auto"/>
              <w:jc w:val="left"/>
            </w:pPr>
            <w:r>
              <w:rPr>
                <w:sz w:val="16"/>
              </w:rPr>
              <w:t xml:space="preserve">Trampa de grasas en acero inoxidable</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$2.500.000</w:t>
            </w:r>
          </w:p>
        </w:tc>
        <w:tc>
          <w:tcPr>
            <w:shd w:val="clear" w:color="auto" w:fill="F5F7FB"/>
          </w:tcPr>
          <w:p>
            <w:pPr>
              <w:pStyle w:val="Compact"/>
              <w:spacing w:after="0" w:before="0" w:line="240" w:lineRule="auto"/>
              <w:jc w:val="right"/>
            </w:pPr>
            <w:r>
              <w:rPr>
                <w:sz w:val="16"/>
              </w:rPr>
              <w:t xml:space="preserve">$2.500.000</w:t>
            </w:r>
          </w:p>
        </w:tc>
        <w:tc>
          <w:tcPr>
            <w:shd w:val="clear" w:color="auto" w:fill="F5F7FB"/>
          </w:tcPr>
          <w:p>
            <w:pPr>
              <w:pStyle w:val="Compact"/>
              <w:spacing w:after="0" w:before="0" w:line="240" w:lineRule="auto"/>
              <w:jc w:val="right"/>
            </w:pPr>
            <w:r>
              <w:rPr>
                <w:sz w:val="16"/>
              </w:rPr>
              <w:t xml:space="preserve">$20.833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Mesas de trabajo en acero inoxidable (MAINOX2)</w:t>
            </w:r>
          </w:p>
        </w:tc>
        <w:tc>
          <w:tcPr/>
          <w:p>
            <w:pPr>
              <w:pStyle w:val="Compact"/>
              <w:spacing w:after="0" w:before="0" w:line="240" w:lineRule="auto"/>
              <w:jc w:val="center"/>
            </w:pPr>
            <w:r>
              <w:rPr>
                <w:sz w:val="16"/>
              </w:rPr>
              <w:t xml:space="preserve">4</w:t>
            </w:r>
          </w:p>
        </w:tc>
        <w:tc>
          <w:tcPr/>
          <w:p>
            <w:pPr>
              <w:pStyle w:val="Compact"/>
              <w:spacing w:after="0" w:before="0" w:line="240" w:lineRule="auto"/>
              <w:jc w:val="right"/>
            </w:pPr>
            <w:r>
              <w:rPr>
                <w:sz w:val="16"/>
              </w:rPr>
              <w:t xml:space="preserve">$2.535.000</w:t>
            </w:r>
          </w:p>
        </w:tc>
        <w:tc>
          <w:tcPr/>
          <w:p>
            <w:pPr>
              <w:pStyle w:val="Compact"/>
              <w:spacing w:after="0" w:before="0" w:line="240" w:lineRule="auto"/>
              <w:jc w:val="right"/>
            </w:pPr>
            <w:r>
              <w:rPr>
                <w:sz w:val="16"/>
              </w:rPr>
              <w:t xml:space="preserve">$10.140.000</w:t>
            </w:r>
          </w:p>
        </w:tc>
        <w:tc>
          <w:tcPr/>
          <w:p>
            <w:pPr>
              <w:pStyle w:val="Compact"/>
              <w:spacing w:after="0" w:before="0" w:line="240" w:lineRule="auto"/>
              <w:jc w:val="right"/>
            </w:pPr>
            <w:r>
              <w:rPr>
                <w:sz w:val="16"/>
              </w:rPr>
              <w:t xml:space="preserve">$84.500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Exhibir Equipos, oct-2026</w:t>
            </w:r>
          </w:p>
        </w:tc>
      </w:tr>
      <w:tr>
        <w:trPr>
          <w:cantSplit/>
        </w:trPr>
        <w:tc>
          <w:tcPr>
            <w:shd w:val="clear" w:color="auto" w:fill="F5F7FB"/>
          </w:tcPr>
          <w:p>
            <w:pPr>
              <w:pStyle w:val="Compact"/>
              <w:spacing w:after="0" w:before="0" w:line="240" w:lineRule="auto"/>
              <w:jc w:val="left"/>
            </w:pPr>
            <w:r>
              <w:rPr>
                <w:sz w:val="16"/>
              </w:rPr>
              <w:t xml:space="preserve">Pozuelo triple de lavado en acero inoxidable</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$26.667</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Sin precio público consultable; requiere cotización</w:t>
            </w:r>
          </w:p>
        </w:tc>
      </w:tr>
      <w:tr>
        <w:trPr>
          <w:cantSplit/>
        </w:trPr>
        <w:tc>
          <w:tcPr/>
          <w:p>
            <w:pPr>
              <w:pStyle w:val="Compact"/>
              <w:spacing w:after="0" w:before="0" w:line="240" w:lineRule="auto"/>
              <w:jc w:val="left"/>
            </w:pPr>
            <w:r>
              <w:rPr>
                <w:sz w:val="16"/>
              </w:rPr>
              <w:t xml:space="preserve">Ollas de acero inoxidable 60 L</w:t>
            </w:r>
          </w:p>
        </w:tc>
        <w:tc>
          <w:tcPr/>
          <w:p>
            <w:pPr>
              <w:pStyle w:val="Compact"/>
              <w:spacing w:after="0" w:before="0" w:line="240" w:lineRule="auto"/>
              <w:jc w:val="center"/>
            </w:pPr>
            <w:r>
              <w:rPr>
                <w:sz w:val="16"/>
              </w:rPr>
              <w:t xml:space="preserve">3</w:t>
            </w:r>
          </w:p>
        </w:tc>
        <w:tc>
          <w:tcPr/>
          <w:p>
            <w:pPr>
              <w:pStyle w:val="Compact"/>
              <w:spacing w:after="0" w:before="0" w:line="240" w:lineRule="auto"/>
              <w:jc w:val="right"/>
            </w:pPr>
            <w:r>
              <w:rPr>
                <w:sz w:val="16"/>
              </w:rPr>
              <w:t xml:space="preserve">$650.000</w:t>
            </w:r>
          </w:p>
        </w:tc>
        <w:tc>
          <w:tcPr/>
          <w:p>
            <w:pPr>
              <w:pStyle w:val="Compact"/>
              <w:spacing w:after="0" w:before="0" w:line="240" w:lineRule="auto"/>
              <w:jc w:val="right"/>
            </w:pPr>
            <w:r>
              <w:rPr>
                <w:sz w:val="16"/>
              </w:rPr>
              <w:t xml:space="preserve">$1.950.000</w:t>
            </w:r>
          </w:p>
        </w:tc>
        <w:tc>
          <w:tcPr/>
          <w:p>
            <w:pPr>
              <w:pStyle w:val="Compact"/>
              <w:spacing w:after="0" w:before="0" w:line="240" w:lineRule="auto"/>
              <w:jc w:val="right"/>
            </w:pPr>
            <w:r>
              <w:rPr>
                <w:sz w:val="16"/>
              </w:rPr>
              <w:t xml:space="preserve">$16.250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Sin precio público consultable; requiere cotización</w:t>
            </w:r>
          </w:p>
        </w:tc>
      </w:tr>
      <w:tr>
        <w:trPr>
          <w:cantSplit/>
        </w:trPr>
        <w:tc>
          <w:tcPr>
            <w:shd w:val="clear" w:color="auto" w:fill="F5F7FB"/>
          </w:tcPr>
          <w:p>
            <w:pPr>
              <w:pStyle w:val="Compact"/>
              <w:spacing w:after="0" w:before="0" w:line="240" w:lineRule="auto"/>
              <w:jc w:val="left"/>
            </w:pPr>
            <w:r>
              <w:rPr>
                <w:sz w:val="16"/>
              </w:rPr>
              <w:t xml:space="preserve">Balanzas digitales de precisión</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$350.000</w:t>
            </w:r>
          </w:p>
        </w:tc>
        <w:tc>
          <w:tcPr>
            <w:shd w:val="clear" w:color="auto" w:fill="F5F7FB"/>
          </w:tcPr>
          <w:p>
            <w:pPr>
              <w:pStyle w:val="Compact"/>
              <w:spacing w:after="0" w:before="0" w:line="240" w:lineRule="auto"/>
              <w:jc w:val="right"/>
            </w:pPr>
            <w:r>
              <w:rPr>
                <w:sz w:val="16"/>
              </w:rPr>
              <w:t xml:space="preserve">$700.000</w:t>
            </w:r>
          </w:p>
        </w:tc>
        <w:tc>
          <w:tcPr>
            <w:shd w:val="clear" w:color="auto" w:fill="F5F7FB"/>
          </w:tcPr>
          <w:p>
            <w:pPr>
              <w:pStyle w:val="Compact"/>
              <w:spacing w:after="0" w:before="0" w:line="240" w:lineRule="auto"/>
              <w:jc w:val="right"/>
            </w:pPr>
            <w:r>
              <w:rPr>
                <w:sz w:val="16"/>
              </w:rPr>
              <w:t xml:space="preserve">$5.833</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Estimación del equipo</w:t>
            </w:r>
          </w:p>
        </w:tc>
      </w:tr>
      <w:tr>
        <w:trPr>
          <w:cantSplit/>
        </w:trPr>
        <w:tc>
          <w:tcPr/>
          <w:p>
            <w:pPr>
              <w:pStyle w:val="Compact"/>
              <w:spacing w:after="0" w:before="0" w:line="240" w:lineRule="auto"/>
              <w:jc w:val="left"/>
            </w:pPr>
            <w:r>
              <w:rPr>
                <w:sz w:val="16"/>
              </w:rPr>
              <w:t xml:space="preserve">Termómetros de punzón y data loggers de temperatura</w:t>
            </w:r>
          </w:p>
        </w:tc>
        <w:tc>
          <w:tcPr/>
          <w:p>
            <w:pPr>
              <w:pStyle w:val="Compact"/>
              <w:spacing w:after="0" w:before="0" w:line="240" w:lineRule="auto"/>
              <w:jc w:val="center"/>
            </w:pPr>
            <w:r>
              <w:rPr>
                <w:sz w:val="16"/>
              </w:rPr>
              <w:t xml:space="preserve">4</w:t>
            </w:r>
          </w:p>
        </w:tc>
        <w:tc>
          <w:tcPr/>
          <w:p>
            <w:pPr>
              <w:pStyle w:val="Compact"/>
              <w:spacing w:after="0" w:before="0" w:line="240" w:lineRule="auto"/>
              <w:jc w:val="right"/>
            </w:pPr>
            <w:r>
              <w:rPr>
                <w:sz w:val="16"/>
              </w:rPr>
              <w:t xml:space="preserve">$180.000</w:t>
            </w:r>
          </w:p>
        </w:tc>
        <w:tc>
          <w:tcPr/>
          <w:p>
            <w:pPr>
              <w:pStyle w:val="Compact"/>
              <w:spacing w:after="0" w:before="0" w:line="240" w:lineRule="auto"/>
              <w:jc w:val="right"/>
            </w:pPr>
            <w:r>
              <w:rPr>
                <w:sz w:val="16"/>
              </w:rPr>
              <w:t xml:space="preserve">$720.000</w:t>
            </w:r>
          </w:p>
        </w:tc>
        <w:tc>
          <w:tcPr/>
          <w:p>
            <w:pPr>
              <w:pStyle w:val="Compact"/>
              <w:spacing w:after="0" w:before="0" w:line="240" w:lineRule="auto"/>
              <w:jc w:val="right"/>
            </w:pPr>
            <w:r>
              <w:rPr>
                <w:sz w:val="16"/>
              </w:rPr>
              <w:t xml:space="preserve">$6.000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Estimación del equipo</w:t>
            </w:r>
          </w:p>
        </w:tc>
      </w:tr>
      <w:tr>
        <w:trPr>
          <w:cantSplit/>
        </w:trPr>
        <w:tc>
          <w:tcPr>
            <w:shd w:val="clear" w:color="auto" w:fill="F5F7FB"/>
          </w:tcPr>
          <w:p>
            <w:pPr>
              <w:pStyle w:val="Compact"/>
              <w:spacing w:after="0" w:before="0" w:line="240" w:lineRule="auto"/>
              <w:jc w:val="left"/>
            </w:pPr>
            <w:r>
              <w:rPr>
                <w:sz w:val="16"/>
              </w:rPr>
              <w:t xml:space="preserve">Cuchillo yanagiba 270 mm Sekiryu</w:t>
            </w:r>
          </w:p>
        </w:tc>
        <w:tc>
          <w:tcPr>
            <w:shd w:val="clear" w:color="auto" w:fill="F5F7FB"/>
          </w:tcPr>
          <w:p>
            <w:pPr>
              <w:pStyle w:val="Compact"/>
              <w:spacing w:after="0" w:before="0" w:line="240" w:lineRule="auto"/>
              <w:jc w:val="center"/>
            </w:pPr>
            <w:r>
              <w:rPr>
                <w:sz w:val="16"/>
              </w:rPr>
              <w:t xml:space="preserve">2</w:t>
            </w:r>
          </w:p>
        </w:tc>
        <w:tc>
          <w:tcPr>
            <w:shd w:val="clear" w:color="auto" w:fill="F5F7FB"/>
          </w:tcPr>
          <w:p>
            <w:pPr>
              <w:pStyle w:val="Compact"/>
              <w:spacing w:after="0" w:before="0" w:line="240" w:lineRule="auto"/>
              <w:jc w:val="right"/>
            </w:pPr>
            <w:r>
              <w:rPr>
                <w:sz w:val="16"/>
              </w:rPr>
              <w:t xml:space="preserve">$441.200</w:t>
            </w:r>
          </w:p>
        </w:tc>
        <w:tc>
          <w:tcPr>
            <w:shd w:val="clear" w:color="auto" w:fill="F5F7FB"/>
          </w:tcPr>
          <w:p>
            <w:pPr>
              <w:pStyle w:val="Compact"/>
              <w:spacing w:after="0" w:before="0" w:line="240" w:lineRule="auto"/>
              <w:jc w:val="right"/>
            </w:pPr>
            <w:r>
              <w:rPr>
                <w:sz w:val="16"/>
              </w:rPr>
              <w:t xml:space="preserve">$882.400</w:t>
            </w:r>
          </w:p>
        </w:tc>
        <w:tc>
          <w:tcPr>
            <w:shd w:val="clear" w:color="auto" w:fill="F5F7FB"/>
          </w:tcPr>
          <w:p>
            <w:pPr>
              <w:pStyle w:val="Compact"/>
              <w:spacing w:after="0" w:before="0" w:line="240" w:lineRule="auto"/>
              <w:jc w:val="right"/>
            </w:pPr>
            <w:r>
              <w:rPr>
                <w:sz w:val="16"/>
              </w:rPr>
              <w:t xml:space="preserve">$7.353</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Global Gourmet Market, oct-2026</w:t>
            </w:r>
          </w:p>
        </w:tc>
      </w:tr>
      <w:tr>
        <w:trPr>
          <w:cantSplit/>
        </w:trPr>
        <w:tc>
          <w:tcPr/>
          <w:p>
            <w:pPr>
              <w:pStyle w:val="Compact"/>
              <w:spacing w:after="0" w:before="0" w:line="240" w:lineRule="auto"/>
              <w:jc w:val="left"/>
            </w:pPr>
            <w:r>
              <w:rPr>
                <w:sz w:val="16"/>
              </w:rPr>
              <w:t xml:space="preserve">Cuchillo sashimi 240 mm</w:t>
            </w:r>
          </w:p>
        </w:tc>
        <w:tc>
          <w:tcPr/>
          <w:p>
            <w:pPr>
              <w:pStyle w:val="Compact"/>
              <w:spacing w:after="0" w:before="0" w:line="240" w:lineRule="auto"/>
              <w:jc w:val="center"/>
            </w:pPr>
            <w:r>
              <w:rPr>
                <w:sz w:val="16"/>
              </w:rPr>
              <w:t xml:space="preserve">2</w:t>
            </w:r>
          </w:p>
        </w:tc>
        <w:tc>
          <w:tcPr/>
          <w:p>
            <w:pPr>
              <w:pStyle w:val="Compact"/>
              <w:spacing w:after="0" w:before="0" w:line="240" w:lineRule="auto"/>
              <w:jc w:val="right"/>
            </w:pPr>
            <w:r>
              <w:rPr>
                <w:sz w:val="16"/>
              </w:rPr>
              <w:t xml:space="preserve">$150.000</w:t>
            </w:r>
          </w:p>
        </w:tc>
        <w:tc>
          <w:tcPr/>
          <w:p>
            <w:pPr>
              <w:pStyle w:val="Compact"/>
              <w:spacing w:after="0" w:before="0" w:line="240" w:lineRule="auto"/>
              <w:jc w:val="right"/>
            </w:pPr>
            <w:r>
              <w:rPr>
                <w:sz w:val="16"/>
              </w:rPr>
              <w:t xml:space="preserve">$300.000</w:t>
            </w:r>
          </w:p>
        </w:tc>
        <w:tc>
          <w:tcPr/>
          <w:p>
            <w:pPr>
              <w:pStyle w:val="Compact"/>
              <w:spacing w:after="0" w:before="0" w:line="240" w:lineRule="auto"/>
              <w:jc w:val="right"/>
            </w:pPr>
            <w:r>
              <w:rPr>
                <w:sz w:val="16"/>
              </w:rPr>
              <w:t xml:space="preserve">$2.500</w:t>
            </w:r>
          </w:p>
        </w:tc>
        <w:tc>
          <w:tcPr/>
          <w:p>
            <w:pPr>
              <w:pStyle w:val="Compact"/>
              <w:spacing w:after="0" w:before="0" w:line="240" w:lineRule="auto"/>
              <w:jc w:val="left"/>
            </w:pPr>
            <w:r>
              <w:rPr>
                <w:sz w:val="16"/>
              </w:rPr>
              <w:t xml:space="preserve">Verificado</w:t>
            </w:r>
          </w:p>
        </w:tc>
        <w:tc>
          <w:tcPr/>
          <w:p>
            <w:pPr>
              <w:pStyle w:val="Compact"/>
              <w:spacing w:after="0" w:before="0" w:line="240" w:lineRule="auto"/>
              <w:jc w:val="left"/>
            </w:pPr>
            <w:r>
              <w:rPr>
                <w:sz w:val="16"/>
              </w:rPr>
              <w:t xml:space="preserve">Global Gourmet Market, oct-2026</w:t>
            </w:r>
          </w:p>
        </w:tc>
      </w:tr>
      <w:tr>
        <w:trPr>
          <w:cantSplit/>
        </w:trPr>
        <w:tc>
          <w:tcPr>
            <w:shd w:val="clear" w:color="auto" w:fill="F5F7FB"/>
          </w:tcPr>
          <w:p>
            <w:pPr>
              <w:pStyle w:val="Compact"/>
              <w:spacing w:after="0" w:before="0" w:line="240" w:lineRule="auto"/>
              <w:jc w:val="left"/>
            </w:pPr>
            <w:r>
              <w:rPr>
                <w:sz w:val="16"/>
              </w:rPr>
              <w:t xml:space="preserve">Utensilios menores (makisu, bandejas GN, coladores, tablas)</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$3.500.000</w:t>
            </w:r>
          </w:p>
        </w:tc>
        <w:tc>
          <w:tcPr>
            <w:shd w:val="clear" w:color="auto" w:fill="F5F7FB"/>
          </w:tcPr>
          <w:p>
            <w:pPr>
              <w:pStyle w:val="Compact"/>
              <w:spacing w:after="0" w:before="0" w:line="240" w:lineRule="auto"/>
              <w:jc w:val="right"/>
            </w:pPr>
            <w:r>
              <w:rPr>
                <w:sz w:val="16"/>
              </w:rPr>
              <w:t xml:space="preserve">$3.500.000</w:t>
            </w:r>
          </w:p>
        </w:tc>
        <w:tc>
          <w:tcPr>
            <w:shd w:val="clear" w:color="auto" w:fill="F5F7FB"/>
          </w:tcPr>
          <w:p>
            <w:pPr>
              <w:pStyle w:val="Compact"/>
              <w:spacing w:after="0" w:before="0" w:line="240" w:lineRule="auto"/>
              <w:jc w:val="right"/>
            </w:pPr>
            <w:r>
              <w:rPr>
                <w:sz w:val="16"/>
              </w:rPr>
              <w:t xml:space="preserve">$29.167</w:t>
            </w:r>
          </w:p>
        </w:tc>
        <w:tc>
          <w:tcPr>
            <w:shd w:val="clear" w:color="auto" w:fill="F5F7FB"/>
          </w:tcPr>
          <w:p>
            <w:pPr>
              <w:pStyle w:val="Compact"/>
              <w:spacing w:after="0" w:before="0" w:line="240" w:lineRule="auto"/>
              <w:jc w:val="left"/>
            </w:pPr>
            <w:r>
              <w:rPr>
                <w:sz w:val="16"/>
              </w:rPr>
              <w:t xml:space="preserve">Estimado</w:t>
            </w:r>
          </w:p>
        </w:tc>
        <w:tc>
          <w:tcPr>
            <w:shd w:val="clear" w:color="auto" w:fill="F5F7FB"/>
          </w:tcPr>
          <w:p>
            <w:pPr>
              <w:pStyle w:val="Compact"/>
              <w:spacing w:after="0" w:before="0" w:line="240" w:lineRule="auto"/>
              <w:jc w:val="left"/>
            </w:pPr>
            <w:r>
              <w:rPr>
                <w:sz w:val="16"/>
              </w:rPr>
              <w:t xml:space="preserve">Estimación del equipo</w:t>
            </w:r>
          </w:p>
        </w:tc>
      </w:tr>
      <w:tr>
        <w:trPr>
          <w:cantSplit/>
        </w:trPr>
        <w:tc>
          <w:tcPr/>
          <w:p>
            <w:pPr>
              <w:pStyle w:val="Compact"/>
              <w:spacing w:after="0" w:before="0" w:line="240" w:lineRule="auto"/>
              <w:jc w:val="left"/>
            </w:pPr>
            <w:r>
              <w:rPr>
                <w:sz w:val="16"/>
              </w:rPr>
              <w:t xml:space="preserve">Vajilla japonesa (platos, bowls de ramen, palillos reutilizables)</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$9.000.000</w:t>
            </w:r>
          </w:p>
        </w:tc>
        <w:tc>
          <w:tcPr/>
          <w:p>
            <w:pPr>
              <w:pStyle w:val="Compact"/>
              <w:spacing w:after="0" w:before="0" w:line="240" w:lineRule="auto"/>
              <w:jc w:val="right"/>
            </w:pPr>
            <w:r>
              <w:rPr>
                <w:sz w:val="16"/>
              </w:rPr>
              <w:t xml:space="preserve">$9.000.000</w:t>
            </w:r>
          </w:p>
        </w:tc>
        <w:tc>
          <w:tcPr/>
          <w:p>
            <w:pPr>
              <w:pStyle w:val="Compact"/>
              <w:spacing w:after="0" w:before="0" w:line="240" w:lineRule="auto"/>
              <w:jc w:val="right"/>
            </w:pPr>
            <w:r>
              <w:rPr>
                <w:sz w:val="16"/>
              </w:rPr>
              <w:t xml:space="preserve">$75.000</w:t>
            </w:r>
          </w:p>
        </w:tc>
        <w:tc>
          <w:tcPr/>
          <w:p>
            <w:pPr>
              <w:pStyle w:val="Compact"/>
              <w:spacing w:after="0" w:before="0" w:line="240" w:lineRule="auto"/>
              <w:jc w:val="left"/>
            </w:pPr>
            <w:r>
              <w:rPr>
                <w:sz w:val="16"/>
              </w:rPr>
              <w:t xml:space="preserve">Estimado</w:t>
            </w:r>
          </w:p>
        </w:tc>
        <w:tc>
          <w:tcPr/>
          <w:p>
            <w:pPr>
              <w:pStyle w:val="Compact"/>
              <w:spacing w:after="0" w:before="0" w:line="240" w:lineRule="auto"/>
              <w:jc w:val="left"/>
            </w:pPr>
            <w:r>
              <w:rPr>
                <w:sz w:val="16"/>
              </w:rPr>
              <w:t xml:space="preserve">Estimación del equipo</w:t>
            </w:r>
          </w:p>
        </w:tc>
      </w:tr>
      <w:tr>
        <w:trPr>
          <w:cantSplit/>
        </w:trPr>
        <w:tc>
          <w:tcPr>
            <w:shd w:val="clear" w:color="auto" w:fill="F5F7FB"/>
          </w:tcPr>
          <w:p>
            <w:pPr>
              <w:pStyle w:val="Compact"/>
              <w:spacing w:after="0" w:before="0" w:line="240" w:lineRule="auto"/>
              <w:jc w:val="left"/>
            </w:pPr>
            <w:r>
              <w:rPr>
                <w:sz w:val="16"/>
              </w:rPr>
              <w:t xml:space="preserve">Planta eléctrica diésel 18-20 kVA cabinada (respaldo de cadena de frío)</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$53.300.000</w:t>
            </w:r>
          </w:p>
        </w:tc>
        <w:tc>
          <w:tcPr>
            <w:shd w:val="clear" w:color="auto" w:fill="F5F7FB"/>
          </w:tcPr>
          <w:p>
            <w:pPr>
              <w:pStyle w:val="Compact"/>
              <w:spacing w:after="0" w:before="0" w:line="240" w:lineRule="auto"/>
              <w:jc w:val="right"/>
            </w:pPr>
            <w:r>
              <w:rPr>
                <w:sz w:val="16"/>
              </w:rPr>
              <w:t xml:space="preserve">$53.300.000</w:t>
            </w:r>
          </w:p>
        </w:tc>
        <w:tc>
          <w:tcPr>
            <w:shd w:val="clear" w:color="auto" w:fill="F5F7FB"/>
          </w:tcPr>
          <w:p>
            <w:pPr>
              <w:pStyle w:val="Compact"/>
              <w:spacing w:after="0" w:before="0" w:line="240" w:lineRule="auto"/>
              <w:jc w:val="right"/>
            </w:pPr>
            <w:r>
              <w:rPr>
                <w:sz w:val="16"/>
              </w:rPr>
              <w:t xml:space="preserve">$444.167</w:t>
            </w:r>
          </w:p>
        </w:tc>
        <w:tc>
          <w:tcPr>
            <w:shd w:val="clear" w:color="auto" w:fill="F5F7FB"/>
          </w:tcPr>
          <w:p>
            <w:pPr>
              <w:pStyle w:val="Compact"/>
              <w:spacing w:after="0" w:before="0" w:line="240" w:lineRule="auto"/>
              <w:jc w:val="left"/>
            </w:pPr>
            <w:r>
              <w:rPr>
                <w:sz w:val="16"/>
              </w:rPr>
              <w:t xml:space="preserve">Verificado</w:t>
            </w:r>
          </w:p>
        </w:tc>
        <w:tc>
          <w:tcPr>
            <w:shd w:val="clear" w:color="auto" w:fill="F5F7FB"/>
          </w:tcPr>
          <w:p>
            <w:pPr>
              <w:pStyle w:val="Compact"/>
              <w:spacing w:after="0" w:before="0" w:line="240" w:lineRule="auto"/>
              <w:jc w:val="left"/>
            </w:pPr>
            <w:r>
              <w:rPr>
                <w:sz w:val="16"/>
              </w:rPr>
              <w:t xml:space="preserve">Maquitec de Colombia, oct-2026</w:t>
            </w:r>
          </w:p>
        </w:tc>
      </w:tr>
      <w:tr>
        <w:trPr>
          <w:cantSplit/>
        </w:trPr>
        <w:tc>
          <w:tcPr/>
          <w:p>
            <w:pPr>
              <w:pStyle w:val="Compact"/>
              <w:spacing w:after="0" w:before="0" w:line="240" w:lineRule="auto"/>
              <w:jc w:val="left"/>
            </w:pPr>
            <w:r>
              <w:rPr>
                <w:bCs/>
                <w:b/>
                <w:sz w:val="16"/>
              </w:rPr>
              <w:t xml:space="preserve">Total maquinaria y equipos</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$189.281.823</w:t>
            </w:r>
          </w:p>
        </w:tc>
        <w:tc>
          <w:tcPr/>
          <w:p>
            <w:pPr>
              <w:pStyle w:val="Compact"/>
              <w:spacing w:after="0" w:before="0" w:line="240" w:lineRule="auto"/>
              <w:jc w:val="right"/>
            </w:pPr>
            <w:r>
              <w:rPr>
                <w:bCs/>
                <w:b/>
                <w:sz w:val="16"/>
              </w:rPr>
              <w:t xml:space="preserve">$1.577.349</w:t>
            </w:r>
          </w:p>
        </w:tc>
        <w:tc>
          <w:tcPr/>
          <w:p>
            <w:pPr>
              <w:pStyle w:val="Compact"/>
              <w:spacing w:after="0" w:before="0" w:line="240" w:lineRule="auto"/>
              <w:jc w:val="left"/>
            </w:pPr>
            <w:r>
              <w:rPr>
                <w:sz w:val="16"/>
              </w:rPr>
              <w:t xml:space="preserve">82 % verificado</w:t>
            </w:r>
          </w:p>
        </w:tc>
        <w:tc>
          <w:tcPr/>
          <w:p>
            <w:pPr>
              <w:pStyle w:val="Compact"/>
              <w:spacing w:after="0" w:before="0" w:line="240" w:lineRule="auto"/>
            </w:pPr>
          </w:p>
        </w:tc>
      </w:tr>
    </w:tbl>
    <w:p>
      <w:pPr>
        <w:pStyle w:val="BodyText"/>
        <w:spacing w:after="160"/>
        <w:jc w:val="left"/>
      </w:pPr>
      <w:r>
        <w:rPr>
          <w:iCs/>
          <w:i/>
          <w:color w:val="52514E"/>
          <w:sz w:val="16"/>
        </w:rPr>
        <w:t xml:space="preserve">Fuente: Precios publicados por proveedores colombianos (consulta del 24 de octubre de 2026). Los ítems marcados como Estimado no tienen precio público y deben cotizarse.</w:t>
      </w:r>
    </w:p>
    <w:p>
      <w:pPr>
        <w:pStyle w:val="BodyText"/>
      </w:pPr>
      <w:r>
        <w:t xml:space="preserve">El 82 % del valor de los equipos tiene precio verificado con un proveedor. Las partidas más importantes son el ultracongelador, necesario para servir pescado crudo con seguridad, y la planta eléctrica, que protege la cadena de frío.</w:t>
      </w:r>
    </w:p>
    <w:p>
      <w:pPr>
        <w:pStyle w:val="BodyText"/>
      </w:pPr>
      <w:r>
        <w:t xml:space="preserve">La tabla agrupa el valor de los equipos según el área del restaurante en que se usan.</w:t>
      </w:r>
    </w:p>
    <w:p>
      <w:pPr>
        <w:pStyle w:val="TableCaption"/>
      </w:pPr>
      <w:r>
        <w:t xml:space="preserve">Tabla 44. Equipos por área</w:t>
      </w:r>
    </w:p>
    <w:tbl>
      <w:tblPr>
        <w:tblStyle w:val="Table"/>
        <w:tblLook w:firstRow="1" w:lastRow="0" w:firstColumn="0" w:lastColumn="0" w:noHBand="0" w:noVBand="0" w:val="0020"/>
        <w:tblCaption w:val="Tabla 44. Equipos por áre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0"/>
        <w:gridCol w:w="2520"/>
        <w:gridCol w:w="180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Área</w:t>
            </w:r>
          </w:p>
        </w:tc>
        <w:tc>
          <w:tcPr>
            <w:shd w:val="clear" w:color="auto" w:fill="D6E6F8"/>
          </w:tcPr>
          <w:p>
            <w:pPr>
              <w:pStyle w:val="Compact"/>
              <w:spacing w:after="0" w:before="0" w:line="240" w:lineRule="auto"/>
              <w:jc w:val="right"/>
            </w:pPr>
            <w:r>
              <w:rPr>
                <w:b/>
                <w:color w:val="1F3A68"/>
                <w:sz w:val="18"/>
              </w:rPr>
              <w:t xml:space="preserve">Valor (COP)</w:t>
            </w:r>
          </w:p>
        </w:tc>
        <w:tc>
          <w:tcPr>
            <w:shd w:val="clear" w:color="auto" w:fill="D6E6F8"/>
          </w:tcPr>
          <w:p>
            <w:pPr>
              <w:pStyle w:val="Compact"/>
              <w:spacing w:after="0" w:before="0" w:line="240" w:lineRule="auto"/>
              <w:jc w:val="right"/>
            </w:pPr>
            <w:r>
              <w:rPr>
                <w:b/>
                <w:color w:val="1F3A68"/>
                <w:sz w:val="18"/>
              </w:rPr>
              <w:t xml:space="preserve">Participación</w:t>
            </w:r>
          </w:p>
        </w:tc>
      </w:tr>
      <w:tr>
        <w:trPr>
          <w:cantSplit/>
        </w:trPr>
        <w:tc>
          <w:tcPr/>
          <w:p>
            <w:pPr>
              <w:pStyle w:val="Compact"/>
              <w:spacing w:after="0" w:before="0" w:line="240" w:lineRule="auto"/>
              <w:jc w:val="left"/>
            </w:pPr>
            <w:r>
              <w:rPr>
                <w:sz w:val="18"/>
              </w:rPr>
              <w:t xml:space="preserve">Refrigeración</w:t>
            </w:r>
          </w:p>
        </w:tc>
        <w:tc>
          <w:tcPr/>
          <w:p>
            <w:pPr>
              <w:pStyle w:val="Compact"/>
              <w:spacing w:after="0" w:before="0" w:line="240" w:lineRule="auto"/>
              <w:jc w:val="right"/>
            </w:pPr>
            <w:r>
              <w:rPr>
                <w:sz w:val="18"/>
              </w:rPr>
              <w:t xml:space="preserve">$55.678.000</w:t>
            </w:r>
          </w:p>
        </w:tc>
        <w:tc>
          <w:tcPr/>
          <w:p>
            <w:pPr>
              <w:pStyle w:val="Compact"/>
              <w:spacing w:after="0" w:before="0" w:line="240" w:lineRule="auto"/>
              <w:jc w:val="right"/>
            </w:pPr>
            <w:r>
              <w:rPr>
                <w:sz w:val="18"/>
              </w:rPr>
              <w:t xml:space="preserve">29,4 %</w:t>
            </w:r>
          </w:p>
        </w:tc>
      </w:tr>
      <w:tr>
        <w:trPr>
          <w:cantSplit/>
        </w:trPr>
        <w:tc>
          <w:tcPr>
            <w:shd w:val="clear" w:color="auto" w:fill="F5F7FB"/>
          </w:tcPr>
          <w:p>
            <w:pPr>
              <w:pStyle w:val="Compact"/>
              <w:spacing w:after="0" w:before="0" w:line="240" w:lineRule="auto"/>
              <w:jc w:val="left"/>
            </w:pPr>
            <w:r>
              <w:rPr>
                <w:sz w:val="18"/>
              </w:rPr>
              <w:t xml:space="preserve">Respaldo</w:t>
            </w:r>
          </w:p>
        </w:tc>
        <w:tc>
          <w:tcPr>
            <w:shd w:val="clear" w:color="auto" w:fill="F5F7FB"/>
          </w:tcPr>
          <w:p>
            <w:pPr>
              <w:pStyle w:val="Compact"/>
              <w:spacing w:after="0" w:before="0" w:line="240" w:lineRule="auto"/>
              <w:jc w:val="right"/>
            </w:pPr>
            <w:r>
              <w:rPr>
                <w:sz w:val="18"/>
              </w:rPr>
              <w:t xml:space="preserve">$53.300.000</w:t>
            </w:r>
          </w:p>
        </w:tc>
        <w:tc>
          <w:tcPr>
            <w:shd w:val="clear" w:color="auto" w:fill="F5F7FB"/>
          </w:tcPr>
          <w:p>
            <w:pPr>
              <w:pStyle w:val="Compact"/>
              <w:spacing w:after="0" w:before="0" w:line="240" w:lineRule="auto"/>
              <w:jc w:val="right"/>
            </w:pPr>
            <w:r>
              <w:rPr>
                <w:sz w:val="18"/>
              </w:rPr>
              <w:t xml:space="preserve">28,2 %</w:t>
            </w:r>
          </w:p>
        </w:tc>
      </w:tr>
      <w:tr>
        <w:trPr>
          <w:cantSplit/>
        </w:trPr>
        <w:tc>
          <w:tcPr/>
          <w:p>
            <w:pPr>
              <w:pStyle w:val="Compact"/>
              <w:spacing w:after="0" w:before="0" w:line="240" w:lineRule="auto"/>
              <w:jc w:val="left"/>
            </w:pPr>
            <w:r>
              <w:rPr>
                <w:sz w:val="18"/>
              </w:rPr>
              <w:t xml:space="preserve">Cocina</w:t>
            </w:r>
          </w:p>
        </w:tc>
        <w:tc>
          <w:tcPr/>
          <w:p>
            <w:pPr>
              <w:pStyle w:val="Compact"/>
              <w:spacing w:after="0" w:before="0" w:line="240" w:lineRule="auto"/>
              <w:jc w:val="right"/>
            </w:pPr>
            <w:r>
              <w:rPr>
                <w:sz w:val="18"/>
              </w:rPr>
              <w:t xml:space="preserve">$45.775.423</w:t>
            </w:r>
          </w:p>
        </w:tc>
        <w:tc>
          <w:tcPr/>
          <w:p>
            <w:pPr>
              <w:pStyle w:val="Compact"/>
              <w:spacing w:after="0" w:before="0" w:line="240" w:lineRule="auto"/>
              <w:jc w:val="right"/>
            </w:pPr>
            <w:r>
              <w:rPr>
                <w:sz w:val="18"/>
              </w:rPr>
              <w:t xml:space="preserve">24,2 %</w:t>
            </w:r>
          </w:p>
        </w:tc>
      </w:tr>
      <w:tr>
        <w:trPr>
          <w:cantSplit/>
        </w:trPr>
        <w:tc>
          <w:tcPr>
            <w:shd w:val="clear" w:color="auto" w:fill="F5F7FB"/>
          </w:tcPr>
          <w:p>
            <w:pPr>
              <w:pStyle w:val="Compact"/>
              <w:spacing w:after="0" w:before="0" w:line="240" w:lineRule="auto"/>
              <w:jc w:val="left"/>
            </w:pPr>
            <w:r>
              <w:rPr>
                <w:sz w:val="18"/>
              </w:rPr>
              <w:t xml:space="preserve">Barra</w:t>
            </w:r>
          </w:p>
        </w:tc>
        <w:tc>
          <w:tcPr>
            <w:shd w:val="clear" w:color="auto" w:fill="F5F7FB"/>
          </w:tcPr>
          <w:p>
            <w:pPr>
              <w:pStyle w:val="Compact"/>
              <w:spacing w:after="0" w:before="0" w:line="240" w:lineRule="auto"/>
              <w:jc w:val="right"/>
            </w:pPr>
            <w:r>
              <w:rPr>
                <w:sz w:val="18"/>
              </w:rPr>
              <w:t xml:space="preserve">$24.108.400</w:t>
            </w:r>
          </w:p>
        </w:tc>
        <w:tc>
          <w:tcPr>
            <w:shd w:val="clear" w:color="auto" w:fill="F5F7FB"/>
          </w:tcPr>
          <w:p>
            <w:pPr>
              <w:pStyle w:val="Compact"/>
              <w:spacing w:after="0" w:before="0" w:line="240" w:lineRule="auto"/>
              <w:jc w:val="right"/>
            </w:pPr>
            <w:r>
              <w:rPr>
                <w:sz w:val="18"/>
              </w:rPr>
              <w:t xml:space="preserve">12,7 %</w:t>
            </w:r>
          </w:p>
        </w:tc>
      </w:tr>
      <w:tr>
        <w:trPr>
          <w:cantSplit/>
        </w:trPr>
        <w:tc>
          <w:tcPr/>
          <w:p>
            <w:pPr>
              <w:pStyle w:val="Compact"/>
              <w:spacing w:after="0" w:before="0" w:line="240" w:lineRule="auto"/>
              <w:jc w:val="left"/>
            </w:pPr>
            <w:r>
              <w:rPr>
                <w:sz w:val="18"/>
              </w:rPr>
              <w:t xml:space="preserve">Sala</w:t>
            </w:r>
          </w:p>
        </w:tc>
        <w:tc>
          <w:tcPr/>
          <w:p>
            <w:pPr>
              <w:pStyle w:val="Compact"/>
              <w:spacing w:after="0" w:before="0" w:line="240" w:lineRule="auto"/>
              <w:jc w:val="right"/>
            </w:pPr>
            <w:r>
              <w:rPr>
                <w:sz w:val="18"/>
              </w:rPr>
              <w:t xml:space="preserve">$9.000.000</w:t>
            </w:r>
          </w:p>
        </w:tc>
        <w:tc>
          <w:tcPr/>
          <w:p>
            <w:pPr>
              <w:pStyle w:val="Compact"/>
              <w:spacing w:after="0" w:before="0" w:line="240" w:lineRule="auto"/>
              <w:jc w:val="right"/>
            </w:pPr>
            <w:r>
              <w:rPr>
                <w:sz w:val="18"/>
              </w:rPr>
              <w:t xml:space="preserve">4,8 %</w:t>
            </w:r>
          </w:p>
        </w:tc>
      </w:tr>
      <w:tr>
        <w:trPr>
          <w:cantSplit/>
        </w:trPr>
        <w:tc>
          <w:tcPr>
            <w:shd w:val="clear" w:color="auto" w:fill="F5F7FB"/>
          </w:tcPr>
          <w:p>
            <w:pPr>
              <w:pStyle w:val="Compact"/>
              <w:spacing w:after="0" w:before="0" w:line="240" w:lineRule="auto"/>
              <w:jc w:val="left"/>
            </w:pPr>
            <w:r>
              <w:rPr>
                <w:sz w:val="18"/>
              </w:rPr>
              <w:t xml:space="preserve">Control de calidad</w:t>
            </w:r>
          </w:p>
        </w:tc>
        <w:tc>
          <w:tcPr>
            <w:shd w:val="clear" w:color="auto" w:fill="F5F7FB"/>
          </w:tcPr>
          <w:p>
            <w:pPr>
              <w:pStyle w:val="Compact"/>
              <w:spacing w:after="0" w:before="0" w:line="240" w:lineRule="auto"/>
              <w:jc w:val="right"/>
            </w:pPr>
            <w:r>
              <w:rPr>
                <w:sz w:val="18"/>
              </w:rPr>
              <w:t xml:space="preserve">$1.420.000</w:t>
            </w:r>
          </w:p>
        </w:tc>
        <w:tc>
          <w:tcPr>
            <w:shd w:val="clear" w:color="auto" w:fill="F5F7FB"/>
          </w:tcPr>
          <w:p>
            <w:pPr>
              <w:pStyle w:val="Compact"/>
              <w:spacing w:after="0" w:before="0" w:line="240" w:lineRule="auto"/>
              <w:jc w:val="right"/>
            </w:pPr>
            <w:r>
              <w:rPr>
                <w:sz w:val="18"/>
              </w:rPr>
              <w:t xml:space="preserve">0,8 %</w:t>
            </w:r>
          </w:p>
        </w:tc>
      </w:tr>
    </w:tbl>
    <w:p>
      <w:pPr>
        <w:pStyle w:val="BodyText"/>
      </w:pPr>
      <w:r>
        <w:t xml:space="preserve">La refrigeración es el área con mayor inversión (29 %), seguida por el respaldo eléctrico, lo que muestra que la cadena de frío es el centro técnico del negocio.</w:t>
      </w:r>
    </w:p>
    <w:bookmarkEnd w:id="87"/>
    <w:bookmarkStart w:id="88" w:name="Xb102a8bd7ff6d100aaac63e274bf204164e2f19"/>
    <w:p>
      <w:pPr>
        <w:pStyle w:val="Heading2"/>
      </w:pPr>
      <w:r>
        <w:t xml:space="preserve">6.7 Costos de mobiliario, adecuación y tecnología</w:t>
      </w:r>
    </w:p>
    <w:p>
      <w:pPr>
        <w:pStyle w:val="FirstParagraph"/>
      </w:pPr>
      <w:r>
        <w:t xml:space="preserve">Esta sección agrupa los activos que no son equipos de cocina: el mobiliario del salón, la adecuación del local (obra civil, instalaciones eléctricas, de gas y extracción) y el hardware de tecnología, además del software, que se paga como gasto anual.</w:t>
      </w:r>
    </w:p>
    <w:p>
      <w:pPr>
        <w:pStyle w:val="TableCaption"/>
      </w:pPr>
      <w:r>
        <w:t xml:space="preserve">Tabla 45. Presupuesto de mobiliario, adecuación y tecnología (hardware)</w:t>
      </w:r>
    </w:p>
    <w:tbl>
      <w:tblPr>
        <w:tblStyle w:val="Table"/>
        <w:tblLook w:firstRow="1" w:lastRow="0" w:firstColumn="0" w:lastColumn="0" w:noHBand="0" w:noVBand="0" w:val="0020"/>
        <w:tblCaption w:val="Tabla 45. Presupuesto de mobiliario, adecuación y tecnología (hardware)"/>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88"/>
        <w:gridCol w:w="508"/>
        <w:gridCol w:w="1017"/>
        <w:gridCol w:w="1162"/>
        <w:gridCol w:w="726"/>
        <w:gridCol w:w="1017"/>
        <w:gridCol w:w="799"/>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Ítem</w:t>
            </w:r>
          </w:p>
        </w:tc>
        <w:tc>
          <w:tcPr>
            <w:shd w:val="clear" w:color="auto" w:fill="D6E6F8"/>
          </w:tcPr>
          <w:p>
            <w:pPr>
              <w:pStyle w:val="Compact"/>
              <w:spacing w:after="0" w:before="0" w:line="240" w:lineRule="auto"/>
              <w:jc w:val="center"/>
            </w:pPr>
            <w:r>
              <w:rPr>
                <w:b/>
                <w:color w:val="1F3A68"/>
                <w:sz w:val="16"/>
              </w:rPr>
              <w:t xml:space="preserve">Cant.</w:t>
            </w:r>
          </w:p>
        </w:tc>
        <w:tc>
          <w:tcPr>
            <w:shd w:val="clear" w:color="auto" w:fill="D6E6F8"/>
          </w:tcPr>
          <w:p>
            <w:pPr>
              <w:pStyle w:val="Compact"/>
              <w:spacing w:after="0" w:before="0" w:line="240" w:lineRule="auto"/>
              <w:jc w:val="right"/>
            </w:pPr>
            <w:r>
              <w:rPr>
                <w:b/>
                <w:color w:val="1F3A68"/>
                <w:sz w:val="16"/>
              </w:rPr>
              <w:t xml:space="preserve">Precio unitario</w:t>
            </w:r>
          </w:p>
        </w:tc>
        <w:tc>
          <w:tcPr>
            <w:shd w:val="clear" w:color="auto" w:fill="D6E6F8"/>
          </w:tcPr>
          <w:p>
            <w:pPr>
              <w:pStyle w:val="Compact"/>
              <w:spacing w:after="0" w:before="0" w:line="240" w:lineRule="auto"/>
              <w:jc w:val="right"/>
            </w:pPr>
            <w:r>
              <w:rPr>
                <w:b/>
                <w:color w:val="1F3A68"/>
                <w:sz w:val="16"/>
              </w:rPr>
              <w:t xml:space="preserve">Total</w:t>
            </w:r>
          </w:p>
        </w:tc>
        <w:tc>
          <w:tcPr>
            <w:shd w:val="clear" w:color="auto" w:fill="D6E6F8"/>
          </w:tcPr>
          <w:p>
            <w:pPr>
              <w:pStyle w:val="Compact"/>
              <w:spacing w:after="0" w:before="0" w:line="240" w:lineRule="auto"/>
              <w:jc w:val="center"/>
            </w:pPr>
            <w:r>
              <w:rPr>
                <w:b/>
                <w:color w:val="1F3A68"/>
                <w:sz w:val="16"/>
              </w:rPr>
              <w:t xml:space="preserve">Vida útil</w:t>
            </w:r>
          </w:p>
        </w:tc>
        <w:tc>
          <w:tcPr>
            <w:shd w:val="clear" w:color="auto" w:fill="D6E6F8"/>
          </w:tcPr>
          <w:p>
            <w:pPr>
              <w:pStyle w:val="Compact"/>
              <w:spacing w:after="0" w:before="0" w:line="240" w:lineRule="auto"/>
              <w:jc w:val="right"/>
            </w:pPr>
            <w:r>
              <w:rPr>
                <w:b/>
                <w:color w:val="1F3A68"/>
                <w:sz w:val="16"/>
              </w:rPr>
              <w:t xml:space="preserve">Depreciación mensual</w:t>
            </w:r>
          </w:p>
        </w:tc>
        <w:tc>
          <w:tcPr>
            <w:shd w:val="clear" w:color="auto" w:fill="D6E6F8"/>
          </w:tcPr>
          <w:p>
            <w:pPr>
              <w:pStyle w:val="Compact"/>
              <w:spacing w:after="0" w:before="0" w:line="240" w:lineRule="auto"/>
              <w:jc w:val="left"/>
            </w:pPr>
            <w:r>
              <w:rPr>
                <w:b/>
                <w:color w:val="1F3A68"/>
                <w:sz w:val="16"/>
              </w:rPr>
              <w:t xml:space="preserve">Estado</w:t>
            </w:r>
          </w:p>
        </w:tc>
      </w:tr>
      <w:tr>
        <w:trPr>
          <w:cantSplit/>
        </w:trPr>
        <w:tc>
          <w:tcPr/>
          <w:p>
            <w:pPr>
              <w:pStyle w:val="Compact"/>
              <w:spacing w:after="0" w:before="0" w:line="240" w:lineRule="auto"/>
              <w:jc w:val="left"/>
            </w:pPr>
            <w:r>
              <w:rPr>
                <w:sz w:val="16"/>
              </w:rPr>
              <w:t xml:space="preserve">Adecuación del local (obra civil, pisos, baños, redes de gas y eléctricas)</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$85.000.000</w:t>
            </w:r>
          </w:p>
        </w:tc>
        <w:tc>
          <w:tcPr/>
          <w:p>
            <w:pPr>
              <w:pStyle w:val="Compact"/>
              <w:spacing w:after="0" w:before="0" w:line="240" w:lineRule="auto"/>
              <w:jc w:val="right"/>
            </w:pPr>
            <w:r>
              <w:rPr>
                <w:sz w:val="16"/>
              </w:rPr>
              <w:t xml:space="preserve">$85.000.000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$1.416.667</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Barra de sushi en madera para 8 comensales</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$12.000.000</w:t>
            </w:r>
          </w:p>
        </w:tc>
        <w:tc>
          <w:tcPr>
            <w:shd w:val="clear" w:color="auto" w:fill="F5F7FB"/>
          </w:tcPr>
          <w:p>
            <w:pPr>
              <w:pStyle w:val="Compact"/>
              <w:spacing w:after="0" w:before="0" w:line="240" w:lineRule="auto"/>
              <w:jc w:val="right"/>
            </w:pPr>
            <w:r>
              <w:rPr>
                <w:sz w:val="16"/>
              </w:rPr>
              <w:t xml:space="preserve">$12.000.000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$100.000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Mesas de madera para 4 personas</w:t>
            </w:r>
          </w:p>
        </w:tc>
        <w:tc>
          <w:tcPr/>
          <w:p>
            <w:pPr>
              <w:pStyle w:val="Compact"/>
              <w:spacing w:after="0" w:before="0" w:line="240" w:lineRule="auto"/>
              <w:jc w:val="center"/>
            </w:pPr>
            <w:r>
              <w:rPr>
                <w:sz w:val="16"/>
              </w:rPr>
              <w:t xml:space="preserve">12</w:t>
            </w:r>
          </w:p>
        </w:tc>
        <w:tc>
          <w:tcPr/>
          <w:p>
            <w:pPr>
              <w:pStyle w:val="Compact"/>
              <w:spacing w:after="0" w:before="0" w:line="240" w:lineRule="auto"/>
              <w:jc w:val="right"/>
            </w:pPr>
            <w:r>
              <w:rPr>
                <w:sz w:val="16"/>
              </w:rPr>
              <w:t xml:space="preserve">$650.000</w:t>
            </w:r>
          </w:p>
        </w:tc>
        <w:tc>
          <w:tcPr/>
          <w:p>
            <w:pPr>
              <w:pStyle w:val="Compact"/>
              <w:spacing w:after="0" w:before="0" w:line="240" w:lineRule="auto"/>
              <w:jc w:val="right"/>
            </w:pPr>
            <w:r>
              <w:rPr>
                <w:sz w:val="16"/>
              </w:rPr>
              <w:t xml:space="preserve">$7.800.000</w:t>
            </w:r>
          </w:p>
        </w:tc>
        <w:tc>
          <w:tcPr/>
          <w:p>
            <w:pPr>
              <w:pStyle w:val="Compact"/>
              <w:spacing w:after="0" w:before="0" w:line="240" w:lineRule="auto"/>
              <w:jc w:val="center"/>
            </w:pPr>
            <w:r>
              <w:rPr>
                <w:sz w:val="16"/>
              </w:rPr>
              <w:t xml:space="preserve">10 años</w:t>
            </w:r>
          </w:p>
        </w:tc>
        <w:tc>
          <w:tcPr/>
          <w:p>
            <w:pPr>
              <w:pStyle w:val="Compact"/>
              <w:spacing w:after="0" w:before="0" w:line="240" w:lineRule="auto"/>
              <w:jc w:val="right"/>
            </w:pPr>
            <w:r>
              <w:rPr>
                <w:sz w:val="16"/>
              </w:rPr>
              <w:t xml:space="preserve">$65.000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Sillas de comedor</w:t>
            </w:r>
          </w:p>
        </w:tc>
        <w:tc>
          <w:tcPr>
            <w:shd w:val="clear" w:color="auto" w:fill="F5F7FB"/>
          </w:tcPr>
          <w:p>
            <w:pPr>
              <w:pStyle w:val="Compact"/>
              <w:spacing w:after="0" w:before="0" w:line="240" w:lineRule="auto"/>
              <w:jc w:val="center"/>
            </w:pPr>
            <w:r>
              <w:rPr>
                <w:sz w:val="16"/>
              </w:rPr>
              <w:t xml:space="preserve">48</w:t>
            </w:r>
          </w:p>
        </w:tc>
        <w:tc>
          <w:tcPr>
            <w:shd w:val="clear" w:color="auto" w:fill="F5F7FB"/>
          </w:tcPr>
          <w:p>
            <w:pPr>
              <w:pStyle w:val="Compact"/>
              <w:spacing w:after="0" w:before="0" w:line="240" w:lineRule="auto"/>
              <w:jc w:val="right"/>
            </w:pPr>
            <w:r>
              <w:rPr>
                <w:sz w:val="16"/>
              </w:rPr>
              <w:t xml:space="preserve">$280.000</w:t>
            </w:r>
          </w:p>
        </w:tc>
        <w:tc>
          <w:tcPr>
            <w:shd w:val="clear" w:color="auto" w:fill="F5F7FB"/>
          </w:tcPr>
          <w:p>
            <w:pPr>
              <w:pStyle w:val="Compact"/>
              <w:spacing w:after="0" w:before="0" w:line="240" w:lineRule="auto"/>
              <w:jc w:val="right"/>
            </w:pPr>
            <w:r>
              <w:rPr>
                <w:sz w:val="16"/>
              </w:rPr>
              <w:t xml:space="preserve">$13.440.000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$112.000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Bancos altos de barra</w:t>
            </w:r>
          </w:p>
        </w:tc>
        <w:tc>
          <w:tcPr/>
          <w:p>
            <w:pPr>
              <w:pStyle w:val="Compact"/>
              <w:spacing w:after="0" w:before="0" w:line="240" w:lineRule="auto"/>
              <w:jc w:val="center"/>
            </w:pPr>
            <w:r>
              <w:rPr>
                <w:sz w:val="16"/>
              </w:rPr>
              <w:t xml:space="preserve">8</w:t>
            </w:r>
          </w:p>
        </w:tc>
        <w:tc>
          <w:tcPr/>
          <w:p>
            <w:pPr>
              <w:pStyle w:val="Compact"/>
              <w:spacing w:after="0" w:before="0" w:line="240" w:lineRule="auto"/>
              <w:jc w:val="right"/>
            </w:pPr>
            <w:r>
              <w:rPr>
                <w:sz w:val="16"/>
              </w:rPr>
              <w:t xml:space="preserve">$350.000</w:t>
            </w:r>
          </w:p>
        </w:tc>
        <w:tc>
          <w:tcPr/>
          <w:p>
            <w:pPr>
              <w:pStyle w:val="Compact"/>
              <w:spacing w:after="0" w:before="0" w:line="240" w:lineRule="auto"/>
              <w:jc w:val="right"/>
            </w:pPr>
            <w:r>
              <w:rPr>
                <w:sz w:val="16"/>
              </w:rPr>
              <w:t xml:space="preserve">$2.800.000</w:t>
            </w:r>
          </w:p>
        </w:tc>
        <w:tc>
          <w:tcPr/>
          <w:p>
            <w:pPr>
              <w:pStyle w:val="Compact"/>
              <w:spacing w:after="0" w:before="0" w:line="240" w:lineRule="auto"/>
              <w:jc w:val="center"/>
            </w:pPr>
            <w:r>
              <w:rPr>
                <w:sz w:val="16"/>
              </w:rPr>
              <w:t xml:space="preserve">10 años</w:t>
            </w:r>
          </w:p>
        </w:tc>
        <w:tc>
          <w:tcPr/>
          <w:p>
            <w:pPr>
              <w:pStyle w:val="Compact"/>
              <w:spacing w:after="0" w:before="0" w:line="240" w:lineRule="auto"/>
              <w:jc w:val="right"/>
            </w:pPr>
            <w:r>
              <w:rPr>
                <w:sz w:val="16"/>
              </w:rPr>
              <w:t xml:space="preserve">$23.333</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Aire acondicionado minisplit 24.000 BTU</w:t>
            </w:r>
          </w:p>
        </w:tc>
        <w:tc>
          <w:tcPr>
            <w:shd w:val="clear" w:color="auto" w:fill="F5F7FB"/>
          </w:tcPr>
          <w:p>
            <w:pPr>
              <w:pStyle w:val="Compact"/>
              <w:spacing w:after="0" w:before="0" w:line="240" w:lineRule="auto"/>
              <w:jc w:val="center"/>
            </w:pPr>
            <w:r>
              <w:rPr>
                <w:sz w:val="16"/>
              </w:rPr>
              <w:t xml:space="preserve">4</w:t>
            </w:r>
          </w:p>
        </w:tc>
        <w:tc>
          <w:tcPr>
            <w:shd w:val="clear" w:color="auto" w:fill="F5F7FB"/>
          </w:tcPr>
          <w:p>
            <w:pPr>
              <w:pStyle w:val="Compact"/>
              <w:spacing w:after="0" w:before="0" w:line="240" w:lineRule="auto"/>
              <w:jc w:val="right"/>
            </w:pPr>
            <w:r>
              <w:rPr>
                <w:sz w:val="16"/>
              </w:rPr>
              <w:t xml:space="preserve">$4.067.900</w:t>
            </w:r>
          </w:p>
        </w:tc>
        <w:tc>
          <w:tcPr>
            <w:shd w:val="clear" w:color="auto" w:fill="F5F7FB"/>
          </w:tcPr>
          <w:p>
            <w:pPr>
              <w:pStyle w:val="Compact"/>
              <w:spacing w:after="0" w:before="0" w:line="240" w:lineRule="auto"/>
              <w:jc w:val="right"/>
            </w:pPr>
            <w:r>
              <w:rPr>
                <w:sz w:val="16"/>
              </w:rPr>
              <w:t xml:space="preserve">$16.271.600</w:t>
            </w:r>
          </w:p>
        </w:tc>
        <w:tc>
          <w:tcPr>
            <w:shd w:val="clear" w:color="auto" w:fill="F5F7FB"/>
          </w:tcPr>
          <w:p>
            <w:pPr>
              <w:pStyle w:val="Compact"/>
              <w:spacing w:after="0" w:before="0" w:line="240" w:lineRule="auto"/>
              <w:jc w:val="center"/>
            </w:pPr>
            <w:r>
              <w:rPr>
                <w:sz w:val="16"/>
              </w:rPr>
              <w:t xml:space="preserve">10 años</w:t>
            </w:r>
          </w:p>
        </w:tc>
        <w:tc>
          <w:tcPr>
            <w:shd w:val="clear" w:color="auto" w:fill="F5F7FB"/>
          </w:tcPr>
          <w:p>
            <w:pPr>
              <w:pStyle w:val="Compact"/>
              <w:spacing w:after="0" w:before="0" w:line="240" w:lineRule="auto"/>
              <w:jc w:val="right"/>
            </w:pPr>
            <w:r>
              <w:rPr>
                <w:sz w:val="16"/>
              </w:rPr>
              <w:t xml:space="preserve">$135.597</w:t>
            </w:r>
          </w:p>
        </w:tc>
        <w:tc>
          <w:tcPr>
            <w:shd w:val="clear" w:color="auto" w:fill="F5F7FB"/>
          </w:tcPr>
          <w:p>
            <w:pPr>
              <w:pStyle w:val="Compact"/>
              <w:spacing w:after="0" w:before="0" w:line="240" w:lineRule="auto"/>
              <w:jc w:val="left"/>
            </w:pPr>
            <w:r>
              <w:rPr>
                <w:sz w:val="16"/>
              </w:rPr>
              <w:t xml:space="preserve">Verificado</w:t>
            </w:r>
          </w:p>
        </w:tc>
      </w:tr>
      <w:tr>
        <w:trPr>
          <w:cantSplit/>
        </w:trPr>
        <w:tc>
          <w:tcPr/>
          <w:p>
            <w:pPr>
              <w:pStyle w:val="Compact"/>
              <w:spacing w:after="0" w:before="0" w:line="240" w:lineRule="auto"/>
              <w:jc w:val="left"/>
            </w:pPr>
            <w:r>
              <w:rPr>
                <w:sz w:val="16"/>
              </w:rPr>
              <w:t xml:space="preserve">Iluminación y decoración de inspiración japonesa</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$15.000.000</w:t>
            </w:r>
          </w:p>
        </w:tc>
        <w:tc>
          <w:tcPr/>
          <w:p>
            <w:pPr>
              <w:pStyle w:val="Compact"/>
              <w:spacing w:after="0" w:before="0" w:line="240" w:lineRule="auto"/>
              <w:jc w:val="right"/>
            </w:pPr>
            <w:r>
              <w:rPr>
                <w:sz w:val="16"/>
              </w:rPr>
              <w:t xml:space="preserve">$15.000.000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$250.000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Aviso exterior y señalización</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$4.500.000</w:t>
            </w:r>
          </w:p>
        </w:tc>
        <w:tc>
          <w:tcPr>
            <w:shd w:val="clear" w:color="auto" w:fill="F5F7FB"/>
          </w:tcPr>
          <w:p>
            <w:pPr>
              <w:pStyle w:val="Compact"/>
              <w:spacing w:after="0" w:before="0" w:line="240" w:lineRule="auto"/>
              <w:jc w:val="right"/>
            </w:pPr>
            <w:r>
              <w:rPr>
                <w:sz w:val="16"/>
              </w:rPr>
              <w:t xml:space="preserve">$4.500.000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$75.000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Sistema de sonido ambiental</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$2.800.000</w:t>
            </w:r>
          </w:p>
        </w:tc>
        <w:tc>
          <w:tcPr/>
          <w:p>
            <w:pPr>
              <w:pStyle w:val="Compact"/>
              <w:spacing w:after="0" w:before="0" w:line="240" w:lineRule="auto"/>
              <w:jc w:val="right"/>
            </w:pPr>
            <w:r>
              <w:rPr>
                <w:sz w:val="16"/>
              </w:rPr>
              <w:t xml:space="preserve">$2.800.000</w:t>
            </w:r>
          </w:p>
        </w:tc>
        <w:tc>
          <w:tcPr/>
          <w:p>
            <w:pPr>
              <w:pStyle w:val="Compact"/>
              <w:spacing w:after="0" w:before="0" w:line="240" w:lineRule="auto"/>
              <w:jc w:val="center"/>
            </w:pPr>
            <w:r>
              <w:rPr>
                <w:sz w:val="16"/>
              </w:rPr>
              <w:t xml:space="preserve">10 años</w:t>
            </w:r>
          </w:p>
        </w:tc>
        <w:tc>
          <w:tcPr/>
          <w:p>
            <w:pPr>
              <w:pStyle w:val="Compact"/>
              <w:spacing w:after="0" w:before="0" w:line="240" w:lineRule="auto"/>
              <w:jc w:val="right"/>
            </w:pPr>
            <w:r>
              <w:rPr>
                <w:sz w:val="16"/>
              </w:rPr>
              <w:t xml:space="preserve">$23.333</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Computador administrativo</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right"/>
            </w:pPr>
            <w:r>
              <w:rPr>
                <w:sz w:val="16"/>
              </w:rPr>
              <w:t xml:space="preserve">$3.200.000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$53.333</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Tablets comanderas para meseros</w:t>
            </w:r>
          </w:p>
        </w:tc>
        <w:tc>
          <w:tcPr/>
          <w:p>
            <w:pPr>
              <w:pStyle w:val="Compact"/>
              <w:spacing w:after="0" w:before="0" w:line="240" w:lineRule="auto"/>
              <w:jc w:val="center"/>
            </w:pPr>
            <w:r>
              <w:rPr>
                <w:sz w:val="16"/>
              </w:rPr>
              <w:t xml:space="preserve">3</w:t>
            </w:r>
          </w:p>
        </w:tc>
        <w:tc>
          <w:tcPr/>
          <w:p>
            <w:pPr>
              <w:pStyle w:val="Compact"/>
              <w:spacing w:after="0" w:before="0" w:line="240" w:lineRule="auto"/>
              <w:jc w:val="right"/>
            </w:pPr>
            <w:r>
              <w:rPr>
                <w:sz w:val="16"/>
              </w:rPr>
              <w:t xml:space="preserve">$1.100.000</w:t>
            </w:r>
          </w:p>
        </w:tc>
        <w:tc>
          <w:tcPr/>
          <w:p>
            <w:pPr>
              <w:pStyle w:val="Compact"/>
              <w:spacing w:after="0" w:before="0" w:line="240" w:lineRule="auto"/>
              <w:jc w:val="right"/>
            </w:pPr>
            <w:r>
              <w:rPr>
                <w:sz w:val="16"/>
              </w:rPr>
              <w:t xml:space="preserve">$3.300.000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$55.000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Impresoras térmicas de comandas y facturas</w:t>
            </w:r>
          </w:p>
        </w:tc>
        <w:tc>
          <w:tcPr>
            <w:shd w:val="clear" w:color="auto" w:fill="F5F7FB"/>
          </w:tcPr>
          <w:p>
            <w:pPr>
              <w:pStyle w:val="Compact"/>
              <w:spacing w:after="0" w:before="0" w:line="240" w:lineRule="auto"/>
              <w:jc w:val="center"/>
            </w:pPr>
            <w:r>
              <w:rPr>
                <w:sz w:val="16"/>
              </w:rPr>
              <w:t xml:space="preserve">3</w:t>
            </w:r>
          </w:p>
        </w:tc>
        <w:tc>
          <w:tcPr>
            <w:shd w:val="clear" w:color="auto" w:fill="F5F7FB"/>
          </w:tcPr>
          <w:p>
            <w:pPr>
              <w:pStyle w:val="Compact"/>
              <w:spacing w:after="0" w:before="0" w:line="240" w:lineRule="auto"/>
              <w:jc w:val="right"/>
            </w:pPr>
            <w:r>
              <w:rPr>
                <w:sz w:val="16"/>
              </w:rPr>
              <w:t xml:space="preserve">$650.000</w:t>
            </w:r>
          </w:p>
        </w:tc>
        <w:tc>
          <w:tcPr>
            <w:shd w:val="clear" w:color="auto" w:fill="F5F7FB"/>
          </w:tcPr>
          <w:p>
            <w:pPr>
              <w:pStyle w:val="Compact"/>
              <w:spacing w:after="0" w:before="0" w:line="240" w:lineRule="auto"/>
              <w:jc w:val="right"/>
            </w:pPr>
            <w:r>
              <w:rPr>
                <w:sz w:val="16"/>
              </w:rPr>
              <w:t xml:space="preserve">$1.950.000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$32.500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Cajón monedero y lector de código</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$550.000</w:t>
            </w:r>
          </w:p>
        </w:tc>
        <w:tc>
          <w:tcPr/>
          <w:p>
            <w:pPr>
              <w:pStyle w:val="Compact"/>
              <w:spacing w:after="0" w:before="0" w:line="240" w:lineRule="auto"/>
              <w:jc w:val="right"/>
            </w:pPr>
            <w:r>
              <w:rPr>
                <w:sz w:val="16"/>
              </w:rPr>
              <w:t xml:space="preserve">$550.000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$9.167</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Red WiFi y router empresarial</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$900.000</w:t>
            </w:r>
          </w:p>
        </w:tc>
        <w:tc>
          <w:tcPr>
            <w:shd w:val="clear" w:color="auto" w:fill="F5F7FB"/>
          </w:tcPr>
          <w:p>
            <w:pPr>
              <w:pStyle w:val="Compact"/>
              <w:spacing w:after="0" w:before="0" w:line="240" w:lineRule="auto"/>
              <w:jc w:val="right"/>
            </w:pPr>
            <w:r>
              <w:rPr>
                <w:sz w:val="16"/>
              </w:rPr>
              <w:t xml:space="preserve">$900.000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$15.000</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sz w:val="16"/>
              </w:rPr>
              <w:t xml:space="preserve">UPS para POS y red</w:t>
            </w:r>
          </w:p>
        </w:tc>
        <w:tc>
          <w:tcPr/>
          <w:p>
            <w:pPr>
              <w:pStyle w:val="Compact"/>
              <w:spacing w:after="0" w:before="0" w:line="240" w:lineRule="auto"/>
              <w:jc w:val="center"/>
            </w:pPr>
            <w:r>
              <w:rPr>
                <w:sz w:val="16"/>
              </w:rPr>
              <w:t xml:space="preserve">1</w:t>
            </w:r>
          </w:p>
        </w:tc>
        <w:tc>
          <w:tcPr/>
          <w:p>
            <w:pPr>
              <w:pStyle w:val="Compact"/>
              <w:spacing w:after="0" w:before="0" w:line="240" w:lineRule="auto"/>
              <w:jc w:val="right"/>
            </w:pPr>
            <w:r>
              <w:rPr>
                <w:sz w:val="16"/>
              </w:rPr>
              <w:t xml:space="preserve">$1.200.000</w:t>
            </w:r>
          </w:p>
        </w:tc>
        <w:tc>
          <w:tcPr/>
          <w:p>
            <w:pPr>
              <w:pStyle w:val="Compact"/>
              <w:spacing w:after="0" w:before="0" w:line="240" w:lineRule="auto"/>
              <w:jc w:val="right"/>
            </w:pPr>
            <w:r>
              <w:rPr>
                <w:sz w:val="16"/>
              </w:rPr>
              <w:t xml:space="preserve">$1.200.000</w:t>
            </w:r>
          </w:p>
        </w:tc>
        <w:tc>
          <w:tcPr/>
          <w:p>
            <w:pPr>
              <w:pStyle w:val="Compact"/>
              <w:spacing w:after="0" w:before="0" w:line="240" w:lineRule="auto"/>
              <w:jc w:val="center"/>
            </w:pPr>
            <w:r>
              <w:rPr>
                <w:sz w:val="16"/>
              </w:rPr>
              <w:t xml:space="preserve">5 años</w:t>
            </w:r>
          </w:p>
        </w:tc>
        <w:tc>
          <w:tcPr/>
          <w:p>
            <w:pPr>
              <w:pStyle w:val="Compact"/>
              <w:spacing w:after="0" w:before="0" w:line="240" w:lineRule="auto"/>
              <w:jc w:val="right"/>
            </w:pPr>
            <w:r>
              <w:rPr>
                <w:sz w:val="16"/>
              </w:rPr>
              <w:t xml:space="preserve">$20.000</w:t>
            </w:r>
          </w:p>
        </w:tc>
        <w:tc>
          <w:tcPr/>
          <w:p>
            <w:pPr>
              <w:pStyle w:val="Compact"/>
              <w:spacing w:after="0" w:before="0" w:line="240" w:lineRule="auto"/>
              <w:jc w:val="left"/>
            </w:pPr>
            <w:r>
              <w:rPr>
                <w:sz w:val="16"/>
              </w:rPr>
              <w:t xml:space="preserve">Estimado</w:t>
            </w:r>
          </w:p>
        </w:tc>
      </w:tr>
      <w:tr>
        <w:trPr>
          <w:cantSplit/>
        </w:trPr>
        <w:tc>
          <w:tcPr>
            <w:shd w:val="clear" w:color="auto" w:fill="F5F7FB"/>
          </w:tcPr>
          <w:p>
            <w:pPr>
              <w:pStyle w:val="Compact"/>
              <w:spacing w:after="0" w:before="0" w:line="240" w:lineRule="auto"/>
              <w:jc w:val="left"/>
            </w:pPr>
            <w:r>
              <w:rPr>
                <w:sz w:val="16"/>
              </w:rPr>
              <w:t xml:space="preserve">Kit de cámaras de seguridad (4 cámaras + grabador)</w:t>
            </w:r>
          </w:p>
        </w:tc>
        <w:tc>
          <w:tcPr>
            <w:shd w:val="clear" w:color="auto" w:fill="F5F7FB"/>
          </w:tcPr>
          <w:p>
            <w:pPr>
              <w:pStyle w:val="Compact"/>
              <w:spacing w:after="0" w:before="0" w:line="240" w:lineRule="auto"/>
              <w:jc w:val="center"/>
            </w:pPr>
            <w:r>
              <w:rPr>
                <w:sz w:val="16"/>
              </w:rPr>
              <w:t xml:space="preserve">1</w:t>
            </w:r>
          </w:p>
        </w:tc>
        <w:tc>
          <w:tcPr>
            <w:shd w:val="clear" w:color="auto" w:fill="F5F7FB"/>
          </w:tcPr>
          <w:p>
            <w:pPr>
              <w:pStyle w:val="Compact"/>
              <w:spacing w:after="0" w:before="0" w:line="240" w:lineRule="auto"/>
              <w:jc w:val="right"/>
            </w:pPr>
            <w:r>
              <w:rPr>
                <w:sz w:val="16"/>
              </w:rPr>
              <w:t xml:space="preserve">$2.200.000</w:t>
            </w:r>
          </w:p>
        </w:tc>
        <w:tc>
          <w:tcPr>
            <w:shd w:val="clear" w:color="auto" w:fill="F5F7FB"/>
          </w:tcPr>
          <w:p>
            <w:pPr>
              <w:pStyle w:val="Compact"/>
              <w:spacing w:after="0" w:before="0" w:line="240" w:lineRule="auto"/>
              <w:jc w:val="right"/>
            </w:pPr>
            <w:r>
              <w:rPr>
                <w:sz w:val="16"/>
              </w:rPr>
              <w:t xml:space="preserve">$2.200.000</w:t>
            </w:r>
          </w:p>
        </w:tc>
        <w:tc>
          <w:tcPr>
            <w:shd w:val="clear" w:color="auto" w:fill="F5F7FB"/>
          </w:tcPr>
          <w:p>
            <w:pPr>
              <w:pStyle w:val="Compact"/>
              <w:spacing w:after="0" w:before="0" w:line="240" w:lineRule="auto"/>
              <w:jc w:val="center"/>
            </w:pPr>
            <w:r>
              <w:rPr>
                <w:sz w:val="16"/>
              </w:rPr>
              <w:t xml:space="preserve">5 años</w:t>
            </w:r>
          </w:p>
        </w:tc>
        <w:tc>
          <w:tcPr>
            <w:shd w:val="clear" w:color="auto" w:fill="F5F7FB"/>
          </w:tcPr>
          <w:p>
            <w:pPr>
              <w:pStyle w:val="Compact"/>
              <w:spacing w:after="0" w:before="0" w:line="240" w:lineRule="auto"/>
              <w:jc w:val="right"/>
            </w:pPr>
            <w:r>
              <w:rPr>
                <w:sz w:val="16"/>
              </w:rPr>
              <w:t xml:space="preserve">$36.667</w:t>
            </w:r>
          </w:p>
        </w:tc>
        <w:tc>
          <w:tcPr>
            <w:shd w:val="clear" w:color="auto" w:fill="F5F7FB"/>
          </w:tcPr>
          <w:p>
            <w:pPr>
              <w:pStyle w:val="Compact"/>
              <w:spacing w:after="0" w:before="0" w:line="240" w:lineRule="auto"/>
              <w:jc w:val="left"/>
            </w:pPr>
            <w:r>
              <w:rPr>
                <w:sz w:val="16"/>
              </w:rPr>
              <w:t xml:space="preserve">Estimado</w:t>
            </w:r>
          </w:p>
        </w:tc>
      </w:tr>
      <w:tr>
        <w:trPr>
          <w:cantSplit/>
        </w:trPr>
        <w:tc>
          <w:tcPr/>
          <w:p>
            <w:pPr>
              <w:pStyle w:val="Compact"/>
              <w:spacing w:after="0" w:before="0" w:line="240" w:lineRule="auto"/>
              <w:jc w:val="left"/>
            </w:pPr>
            <w:r>
              <w:rPr>
                <w:bCs/>
                <w:b/>
                <w:sz w:val="16"/>
              </w:rPr>
              <w:t xml:space="preserve">Total</w:t>
            </w:r>
          </w:p>
        </w:tc>
        <w:tc>
          <w:tcPr/>
          <w:p>
            <w:pPr>
              <w:pStyle w:val="Compact"/>
              <w:spacing w:after="0" w:before="0" w:line="240" w:lineRule="auto"/>
            </w:pPr>
          </w:p>
        </w:tc>
        <w:tc>
          <w:tcPr/>
          <w:p>
            <w:pPr>
              <w:pStyle w:val="Compact"/>
              <w:spacing w:after="0" w:before="0" w:line="240" w:lineRule="auto"/>
            </w:pPr>
          </w:p>
        </w:tc>
        <w:tc>
          <w:tcPr/>
          <w:p>
            <w:pPr>
              <w:pStyle w:val="Compact"/>
              <w:spacing w:after="0" w:before="0" w:line="240" w:lineRule="auto"/>
              <w:jc w:val="right"/>
            </w:pPr>
            <w:r>
              <w:rPr>
                <w:bCs/>
                <w:b/>
                <w:sz w:val="16"/>
              </w:rPr>
              <w:t xml:space="preserve">$172.911.600</w:t>
            </w:r>
          </w:p>
        </w:tc>
        <w:tc>
          <w:tcPr/>
          <w:p>
            <w:pPr>
              <w:pStyle w:val="Compact"/>
              <w:spacing w:after="0" w:before="0" w:line="240" w:lineRule="auto"/>
            </w:pPr>
          </w:p>
        </w:tc>
        <w:tc>
          <w:tcPr/>
          <w:p>
            <w:pPr>
              <w:pStyle w:val="Compact"/>
              <w:spacing w:after="0" w:before="0" w:line="240" w:lineRule="auto"/>
              <w:jc w:val="right"/>
            </w:pPr>
            <w:r>
              <w:rPr>
                <w:bCs/>
                <w:b/>
                <w:sz w:val="16"/>
              </w:rPr>
              <w:t xml:space="preserve">$2.422.597</w:t>
            </w:r>
          </w:p>
        </w:tc>
        <w:tc>
          <w:tcPr/>
          <w:p>
            <w:pPr>
              <w:pStyle w:val="Compact"/>
              <w:spacing w:after="0" w:before="0" w:line="240" w:lineRule="auto"/>
            </w:pPr>
          </w:p>
        </w:tc>
      </w:tr>
    </w:tbl>
    <w:p>
      <w:pPr>
        <w:pStyle w:val="BodyText"/>
        <w:spacing w:after="160"/>
        <w:jc w:val="left"/>
      </w:pPr>
      <w:r>
        <w:rPr>
          <w:iCs/>
          <w:i/>
          <w:color w:val="52514E"/>
          <w:sz w:val="16"/>
        </w:rPr>
        <w:t xml:space="preserve">Fuente: Aire acondicionado: Falabella Colombia (oct. 2026). Los demás valores son estimaciones del equipo y requieren cotización o presupuesto de obra.</w:t>
      </w:r>
    </w:p>
    <w:p>
      <w:pPr>
        <w:pStyle w:val="BodyText"/>
      </w:pPr>
      <w:r>
        <w:t xml:space="preserve">La adecuación del local es la partida más alta de este grupo. Es una estimación que debe confirmarse con un presupuesto de obra y, por estar en el Centro Histórico, estará sujeta a la autorización del IPCC.</w:t>
      </w:r>
    </w:p>
    <w:p>
      <w:pPr>
        <w:pStyle w:val="BodyText"/>
      </w:pPr>
      <w:r>
        <w:t xml:space="preserve">El software no se compra como un activo, sino que se paga como una suscripción anual. La tabla presenta los servicios necesarios y su costo.</w:t>
      </w:r>
    </w:p>
    <w:p>
      <w:pPr>
        <w:pStyle w:val="TableCaption"/>
      </w:pPr>
      <w:r>
        <w:t xml:space="preserve">Tabla 46. Software y plataformas (gasto anual)</w:t>
      </w:r>
    </w:p>
    <w:tbl>
      <w:tblPr>
        <w:tblStyle w:val="Table"/>
        <w:tblLook w:firstRow="1" w:lastRow="0" w:firstColumn="0" w:lastColumn="0" w:noHBand="0" w:noVBand="0" w:val="0020"/>
        <w:tblCaption w:val="Tabla 46. Software y plataformas (gasto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752"/>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Servicio</w:t>
            </w:r>
          </w:p>
        </w:tc>
        <w:tc>
          <w:tcPr>
            <w:shd w:val="clear" w:color="auto" w:fill="D6E6F8"/>
          </w:tcPr>
          <w:p>
            <w:pPr>
              <w:pStyle w:val="Compact"/>
              <w:spacing w:after="0" w:before="0" w:line="240" w:lineRule="auto"/>
              <w:jc w:val="right"/>
            </w:pPr>
            <w:r>
              <w:rPr>
                <w:b/>
                <w:color w:val="1F3A68"/>
                <w:sz w:val="18"/>
              </w:rPr>
              <w:t xml:space="preserve">Costo anual (COP)</w:t>
            </w:r>
          </w:p>
        </w:tc>
        <w:tc>
          <w:tcPr>
            <w:shd w:val="clear" w:color="auto" w:fill="D6E6F8"/>
          </w:tcPr>
          <w:p>
            <w:pPr>
              <w:pStyle w:val="Compact"/>
              <w:spacing w:after="0" w:before="0" w:line="240" w:lineRule="auto"/>
              <w:jc w:val="right"/>
            </w:pPr>
            <w:r>
              <w:rPr>
                <w:b/>
                <w:color w:val="1F3A68"/>
                <w:sz w:val="18"/>
              </w:rPr>
              <w:t xml:space="preserve">Costo mensual (COP)</w:t>
            </w:r>
          </w:p>
        </w:tc>
      </w:tr>
      <w:tr>
        <w:trPr>
          <w:cantSplit/>
        </w:trPr>
        <w:tc>
          <w:tcPr/>
          <w:p>
            <w:pPr>
              <w:pStyle w:val="Compact"/>
              <w:spacing w:after="0" w:before="0" w:line="240" w:lineRule="auto"/>
              <w:jc w:val="left"/>
            </w:pPr>
            <w:r>
              <w:rPr>
                <w:sz w:val="18"/>
              </w:rPr>
              <w:t xml:space="preserve">Software POS para restaurantes con facturación electrónica DIAN (licencia anual)</w:t>
            </w:r>
          </w:p>
        </w:tc>
        <w:tc>
          <w:tcPr/>
          <w:p>
            <w:pPr>
              <w:pStyle w:val="Compact"/>
              <w:spacing w:after="0" w:before="0" w:line="240" w:lineRule="auto"/>
              <w:jc w:val="right"/>
            </w:pPr>
            <w:r>
              <w:rPr>
                <w:sz w:val="18"/>
              </w:rPr>
              <w:t xml:space="preserve">$2.400.000</w:t>
            </w:r>
          </w:p>
        </w:tc>
        <w:tc>
          <w:tcPr/>
          <w:p>
            <w:pPr>
              <w:pStyle w:val="Compact"/>
              <w:spacing w:after="0" w:before="0" w:line="240" w:lineRule="auto"/>
              <w:jc w:val="right"/>
            </w:pPr>
            <w:r>
              <w:rPr>
                <w:sz w:val="18"/>
              </w:rPr>
              <w:t xml:space="preserve">$200.000</w:t>
            </w:r>
          </w:p>
        </w:tc>
      </w:tr>
      <w:tr>
        <w:trPr>
          <w:cantSplit/>
        </w:trPr>
        <w:tc>
          <w:tcPr>
            <w:shd w:val="clear" w:color="auto" w:fill="F5F7FB"/>
          </w:tcPr>
          <w:p>
            <w:pPr>
              <w:pStyle w:val="Compact"/>
              <w:spacing w:after="0" w:before="0" w:line="240" w:lineRule="auto"/>
              <w:jc w:val="left"/>
            </w:pPr>
            <w:r>
              <w:rPr>
                <w:sz w:val="18"/>
              </w:rPr>
              <w:t xml:space="preserve">Plataforma de reservas en línea + WhatsApp Business API (anual)</w:t>
            </w:r>
          </w:p>
        </w:tc>
        <w:tc>
          <w:tcPr>
            <w:shd w:val="clear" w:color="auto" w:fill="F5F7FB"/>
          </w:tcPr>
          <w:p>
            <w:pPr>
              <w:pStyle w:val="Compact"/>
              <w:spacing w:after="0" w:before="0" w:line="240" w:lineRule="auto"/>
              <w:jc w:val="right"/>
            </w:pPr>
            <w:r>
              <w:rPr>
                <w:sz w:val="18"/>
              </w:rPr>
              <w:t xml:space="preserve">$1.800.000</w:t>
            </w:r>
          </w:p>
        </w:tc>
        <w:tc>
          <w:tcPr>
            <w:shd w:val="clear" w:color="auto" w:fill="F5F7FB"/>
          </w:tcPr>
          <w:p>
            <w:pPr>
              <w:pStyle w:val="Compact"/>
              <w:spacing w:after="0" w:before="0" w:line="240" w:lineRule="auto"/>
              <w:jc w:val="right"/>
            </w:pPr>
            <w:r>
              <w:rPr>
                <w:sz w:val="18"/>
              </w:rPr>
              <w:t xml:space="preserve">$150.000</w:t>
            </w:r>
          </w:p>
        </w:tc>
      </w:tr>
      <w:tr>
        <w:trPr>
          <w:cantSplit/>
        </w:trPr>
        <w:tc>
          <w:tcPr/>
          <w:p>
            <w:pPr>
              <w:pStyle w:val="Compact"/>
              <w:spacing w:after="0" w:before="0" w:line="240" w:lineRule="auto"/>
              <w:jc w:val="left"/>
            </w:pPr>
            <w:r>
              <w:rPr>
                <w:sz w:val="18"/>
              </w:rPr>
              <w:t xml:space="preserve">Módulo de inventarios y recetas estándar (anual)</w:t>
            </w:r>
          </w:p>
        </w:tc>
        <w:tc>
          <w:tcPr/>
          <w:p>
            <w:pPr>
              <w:pStyle w:val="Compact"/>
              <w:spacing w:after="0" w:before="0" w:line="240" w:lineRule="auto"/>
              <w:jc w:val="right"/>
            </w:pPr>
            <w:r>
              <w:rPr>
                <w:sz w:val="18"/>
              </w:rPr>
              <w:t xml:space="preserve">$1.200.000</w:t>
            </w:r>
          </w:p>
        </w:tc>
        <w:tc>
          <w:tcPr/>
          <w:p>
            <w:pPr>
              <w:pStyle w:val="Compact"/>
              <w:spacing w:after="0" w:before="0" w:line="240" w:lineRule="auto"/>
              <w:jc w:val="right"/>
            </w:pPr>
            <w:r>
              <w:rPr>
                <w:sz w:val="18"/>
              </w:rPr>
              <w:t xml:space="preserve">$100.000</w:t>
            </w:r>
          </w:p>
        </w:tc>
      </w:tr>
      <w:tr>
        <w:trPr>
          <w:cantSplit/>
        </w:trPr>
        <w:tc>
          <w:tcPr>
            <w:shd w:val="clear" w:color="auto" w:fill="F5F7FB"/>
          </w:tcPr>
          <w:p>
            <w:pPr>
              <w:pStyle w:val="Compact"/>
              <w:spacing w:after="0" w:before="0" w:line="240" w:lineRule="auto"/>
              <w:jc w:val="left"/>
            </w:pPr>
            <w:r>
              <w:rPr>
                <w:sz w:val="18"/>
              </w:rPr>
              <w:t xml:space="preserve">Dominio, página web y correo corporativo (anual)</w:t>
            </w:r>
          </w:p>
        </w:tc>
        <w:tc>
          <w:tcPr>
            <w:shd w:val="clear" w:color="auto" w:fill="F5F7FB"/>
          </w:tcPr>
          <w:p>
            <w:pPr>
              <w:pStyle w:val="Compact"/>
              <w:spacing w:after="0" w:before="0" w:line="240" w:lineRule="auto"/>
              <w:jc w:val="right"/>
            </w:pPr>
            <w:r>
              <w:rPr>
                <w:sz w:val="18"/>
              </w:rPr>
              <w:t xml:space="preserve">$900.000</w:t>
            </w:r>
          </w:p>
        </w:tc>
        <w:tc>
          <w:tcPr>
            <w:shd w:val="clear" w:color="auto" w:fill="F5F7FB"/>
          </w:tcPr>
          <w:p>
            <w:pPr>
              <w:pStyle w:val="Compact"/>
              <w:spacing w:after="0" w:before="0" w:line="240" w:lineRule="auto"/>
              <w:jc w:val="right"/>
            </w:pPr>
            <w:r>
              <w:rPr>
                <w:sz w:val="18"/>
              </w:rPr>
              <w:t xml:space="preserve">$75.000</w:t>
            </w:r>
          </w:p>
        </w:tc>
      </w:tr>
      <w:tr>
        <w:trPr>
          <w:cantSplit/>
        </w:trPr>
        <w:tc>
          <w:tcPr/>
          <w:p>
            <w:pPr>
              <w:pStyle w:val="Compact"/>
              <w:spacing w:after="0" w:before="0" w:line="240" w:lineRule="auto"/>
              <w:jc w:val="left"/>
            </w:pPr>
            <w:r>
              <w:rPr>
                <w:bCs/>
                <w:b/>
                <w:sz w:val="18"/>
              </w:rPr>
              <w:t xml:space="preserve">Total</w:t>
            </w:r>
          </w:p>
        </w:tc>
        <w:tc>
          <w:tcPr/>
          <w:p>
            <w:pPr>
              <w:pStyle w:val="Compact"/>
              <w:spacing w:after="0" w:before="0" w:line="240" w:lineRule="auto"/>
              <w:jc w:val="right"/>
            </w:pPr>
            <w:r>
              <w:rPr>
                <w:bCs/>
                <w:b/>
                <w:sz w:val="18"/>
              </w:rPr>
              <w:t xml:space="preserve">$6.300.000</w:t>
            </w:r>
          </w:p>
        </w:tc>
        <w:tc>
          <w:tcPr/>
          <w:p>
            <w:pPr>
              <w:pStyle w:val="Compact"/>
              <w:spacing w:after="0" w:before="0" w:line="240" w:lineRule="auto"/>
              <w:jc w:val="right"/>
            </w:pPr>
            <w:r>
              <w:rPr>
                <w:bCs/>
                <w:b/>
                <w:sz w:val="18"/>
              </w:rPr>
              <w:t xml:space="preserve">$525.000</w:t>
            </w:r>
          </w:p>
        </w:tc>
      </w:tr>
    </w:tbl>
    <w:p>
      <w:pPr>
        <w:pStyle w:val="BodyText"/>
        <w:spacing w:after="160"/>
        <w:jc w:val="left"/>
      </w:pPr>
      <w:r>
        <w:rPr>
          <w:iCs/>
          <w:i/>
          <w:color w:val="52514E"/>
          <w:sz w:val="16"/>
        </w:rPr>
        <w:t xml:space="preserve">Fuente: Estimación del equipo: los proveedores de software POS (Siigo, Alegra, Loggro) no publican el precio de sus planes para restaurantes; se cotiza directamente.</w:t>
      </w:r>
    </w:p>
    <w:p>
      <w:pPr>
        <w:pStyle w:val="BodyText"/>
      </w:pPr>
      <w:r>
        <w:t xml:space="preserve">Estos valores son estimaciones, porque los proveedores no publican sus tarifas para restaurantes; deben confirmarse con cotizaciones antes de la apertura.</w:t>
      </w:r>
    </w:p>
    <w:bookmarkEnd w:id="88"/>
    <w:bookmarkStart w:id="95" w:name="Xa29b44d7b99e968dcdb6de5e6ad4c1e64b7e3ed"/>
    <w:p>
      <w:pPr>
        <w:pStyle w:val="Heading2"/>
      </w:pPr>
      <w:r>
        <w:t xml:space="preserve">6.8 Resumen total de costos de insumos, equipos y tecnología</w:t>
      </w:r>
    </w:p>
    <w:p>
      <w:pPr>
        <w:pStyle w:val="FirstParagraph"/>
      </w:pPr>
      <w:r>
        <w:t xml:space="preserve">Para terminar, se consolidan todos los rubros en dos tablas: la inversión técnica inicial, que se hace una sola vez antes de abrir, y los costos de operación mensuales, que se pagan cada mes durante el funcionamiento del restaurante.</w:t>
      </w:r>
    </w:p>
    <w:p>
      <w:pPr>
        <w:pStyle w:val="TableCaption"/>
      </w:pPr>
      <w:r>
        <w:t xml:space="preserve">Tabla 47. Resumen de la inversión técnica inicial</w:t>
      </w:r>
    </w:p>
    <w:tbl>
      <w:tblPr>
        <w:tblStyle w:val="Table"/>
        <w:tblLook w:firstRow="1" w:lastRow="0" w:firstColumn="0" w:lastColumn="0" w:noHBand="0" w:noVBand="0" w:val="0020"/>
        <w:tblCaption w:val="Tabla 47. Resumen de la inversión técnica inici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816"/>
        <w:gridCol w:w="1800"/>
        <w:gridCol w:w="230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Valor (COP)</w:t>
            </w:r>
          </w:p>
        </w:tc>
        <w:tc>
          <w:tcPr>
            <w:shd w:val="clear" w:color="auto" w:fill="D6E6F8"/>
          </w:tcPr>
          <w:p>
            <w:pPr>
              <w:pStyle w:val="Compact"/>
              <w:spacing w:after="0" w:before="0" w:line="240" w:lineRule="auto"/>
              <w:jc w:val="left"/>
            </w:pPr>
            <w:r>
              <w:rPr>
                <w:b/>
                <w:color w:val="1F3A68"/>
                <w:sz w:val="18"/>
              </w:rPr>
              <w:t xml:space="preserve">Naturaleza</w:t>
            </w:r>
          </w:p>
        </w:tc>
      </w:tr>
      <w:tr>
        <w:trPr>
          <w:cantSplit/>
        </w:trPr>
        <w:tc>
          <w:tcPr/>
          <w:p>
            <w:pPr>
              <w:pStyle w:val="Compact"/>
              <w:spacing w:after="0" w:before="0" w:line="240" w:lineRule="auto"/>
              <w:jc w:val="left"/>
            </w:pPr>
            <w:r>
              <w:rPr>
                <w:sz w:val="18"/>
              </w:rPr>
              <w:t xml:space="preserve">Maquinaria y equipos de cocina, refrigeración y barra</w:t>
            </w:r>
          </w:p>
        </w:tc>
        <w:tc>
          <w:tcPr/>
          <w:p>
            <w:pPr>
              <w:pStyle w:val="Compact"/>
              <w:spacing w:after="0" w:before="0" w:line="240" w:lineRule="auto"/>
              <w:jc w:val="right"/>
            </w:pPr>
            <w:r>
              <w:rPr>
                <w:sz w:val="18"/>
              </w:rPr>
              <w:t xml:space="preserve">$189.281.823</w:t>
            </w:r>
          </w:p>
        </w:tc>
        <w:tc>
          <w:tcPr/>
          <w:p>
            <w:pPr>
              <w:pStyle w:val="Compact"/>
              <w:spacing w:after="0" w:before="0" w:line="240" w:lineRule="auto"/>
              <w:jc w:val="left"/>
            </w:pPr>
            <w:r>
              <w:rPr>
                <w:sz w:val="18"/>
              </w:rPr>
              <w:t xml:space="preserve">Activo</w:t>
            </w:r>
          </w:p>
        </w:tc>
      </w:tr>
      <w:tr>
        <w:trPr>
          <w:cantSplit/>
        </w:trPr>
        <w:tc>
          <w:tcPr>
            <w:shd w:val="clear" w:color="auto" w:fill="F5F7FB"/>
          </w:tcPr>
          <w:p>
            <w:pPr>
              <w:pStyle w:val="Compact"/>
              <w:spacing w:after="0" w:before="0" w:line="240" w:lineRule="auto"/>
              <w:jc w:val="left"/>
            </w:pPr>
            <w:r>
              <w:rPr>
                <w:sz w:val="18"/>
              </w:rPr>
              <w:t xml:space="preserve">Adecuación del local</w:t>
            </w:r>
          </w:p>
        </w:tc>
        <w:tc>
          <w:tcPr>
            <w:shd w:val="clear" w:color="auto" w:fill="F5F7FB"/>
          </w:tcPr>
          <w:p>
            <w:pPr>
              <w:pStyle w:val="Compact"/>
              <w:spacing w:after="0" w:before="0" w:line="240" w:lineRule="auto"/>
              <w:jc w:val="right"/>
            </w:pPr>
            <w:r>
              <w:rPr>
                <w:sz w:val="18"/>
              </w:rPr>
              <w:t xml:space="preserve">$120.771.600</w:t>
            </w:r>
          </w:p>
        </w:tc>
        <w:tc>
          <w:tcPr>
            <w:shd w:val="clear" w:color="auto" w:fill="F5F7FB"/>
          </w:tcPr>
          <w:p>
            <w:pPr>
              <w:pStyle w:val="Compact"/>
              <w:spacing w:after="0" w:before="0" w:line="240" w:lineRule="auto"/>
              <w:jc w:val="left"/>
            </w:pPr>
            <w:r>
              <w:rPr>
                <w:sz w:val="18"/>
              </w:rPr>
              <w:t xml:space="preserve">Activo (mejoras en propiedad ajena)</w:t>
            </w:r>
          </w:p>
        </w:tc>
      </w:tr>
      <w:tr>
        <w:trPr>
          <w:cantSplit/>
        </w:trPr>
        <w:tc>
          <w:tcPr/>
          <w:p>
            <w:pPr>
              <w:pStyle w:val="Compact"/>
              <w:spacing w:after="0" w:before="0" w:line="240" w:lineRule="auto"/>
              <w:jc w:val="left"/>
            </w:pPr>
            <w:r>
              <w:rPr>
                <w:sz w:val="18"/>
              </w:rPr>
              <w:t xml:space="preserve">Mobiliario</w:t>
            </w:r>
          </w:p>
        </w:tc>
        <w:tc>
          <w:tcPr/>
          <w:p>
            <w:pPr>
              <w:pStyle w:val="Compact"/>
              <w:spacing w:after="0" w:before="0" w:line="240" w:lineRule="auto"/>
              <w:jc w:val="right"/>
            </w:pPr>
            <w:r>
              <w:rPr>
                <w:sz w:val="18"/>
              </w:rPr>
              <w:t xml:space="preserve">$38.840.000</w:t>
            </w:r>
          </w:p>
        </w:tc>
        <w:tc>
          <w:tcPr/>
          <w:p>
            <w:pPr>
              <w:pStyle w:val="Compact"/>
              <w:spacing w:after="0" w:before="0" w:line="240" w:lineRule="auto"/>
              <w:jc w:val="left"/>
            </w:pPr>
            <w:r>
              <w:rPr>
                <w:sz w:val="18"/>
              </w:rPr>
              <w:t xml:space="preserve">Activo</w:t>
            </w:r>
          </w:p>
        </w:tc>
      </w:tr>
      <w:tr>
        <w:trPr>
          <w:cantSplit/>
        </w:trPr>
        <w:tc>
          <w:tcPr>
            <w:shd w:val="clear" w:color="auto" w:fill="F5F7FB"/>
          </w:tcPr>
          <w:p>
            <w:pPr>
              <w:pStyle w:val="Compact"/>
              <w:spacing w:after="0" w:before="0" w:line="240" w:lineRule="auto"/>
              <w:jc w:val="left"/>
            </w:pPr>
            <w:r>
              <w:rPr>
                <w:sz w:val="18"/>
              </w:rPr>
              <w:t xml:space="preserve">Tecnología (hardware)</w:t>
            </w:r>
          </w:p>
        </w:tc>
        <w:tc>
          <w:tcPr>
            <w:shd w:val="clear" w:color="auto" w:fill="F5F7FB"/>
          </w:tcPr>
          <w:p>
            <w:pPr>
              <w:pStyle w:val="Compact"/>
              <w:spacing w:after="0" w:before="0" w:line="240" w:lineRule="auto"/>
              <w:jc w:val="right"/>
            </w:pPr>
            <w:r>
              <w:rPr>
                <w:sz w:val="18"/>
              </w:rPr>
              <w:t xml:space="preserve">$13.300.000</w:t>
            </w:r>
          </w:p>
        </w:tc>
        <w:tc>
          <w:tcPr>
            <w:shd w:val="clear" w:color="auto" w:fill="F5F7FB"/>
          </w:tcPr>
          <w:p>
            <w:pPr>
              <w:pStyle w:val="Compact"/>
              <w:spacing w:after="0" w:before="0" w:line="240" w:lineRule="auto"/>
              <w:jc w:val="left"/>
            </w:pPr>
            <w:r>
              <w:rPr>
                <w:sz w:val="18"/>
              </w:rPr>
              <w:t xml:space="preserve">Activo</w:t>
            </w:r>
          </w:p>
        </w:tc>
      </w:tr>
      <w:tr>
        <w:trPr>
          <w:cantSplit/>
        </w:trPr>
        <w:tc>
          <w:tcPr/>
          <w:p>
            <w:pPr>
              <w:pStyle w:val="Compact"/>
              <w:spacing w:after="0" w:before="0" w:line="240" w:lineRule="auto"/>
              <w:jc w:val="left"/>
            </w:pPr>
            <w:r>
              <w:rPr>
                <w:sz w:val="18"/>
              </w:rPr>
              <w:t xml:space="preserve">Software y plataformas (primer año)</w:t>
            </w:r>
          </w:p>
        </w:tc>
        <w:tc>
          <w:tcPr/>
          <w:p>
            <w:pPr>
              <w:pStyle w:val="Compact"/>
              <w:spacing w:after="0" w:before="0" w:line="240" w:lineRule="auto"/>
              <w:jc w:val="right"/>
            </w:pPr>
            <w:r>
              <w:rPr>
                <w:sz w:val="18"/>
              </w:rPr>
              <w:t xml:space="preserve">$6.300.000</w:t>
            </w:r>
          </w:p>
        </w:tc>
        <w:tc>
          <w:tcPr/>
          <w:p>
            <w:pPr>
              <w:pStyle w:val="Compact"/>
              <w:spacing w:after="0" w:before="0" w:line="240" w:lineRule="auto"/>
              <w:jc w:val="left"/>
            </w:pPr>
            <w:r>
              <w:rPr>
                <w:sz w:val="18"/>
              </w:rPr>
              <w:t xml:space="preserve">Gasto</w:t>
            </w:r>
          </w:p>
        </w:tc>
      </w:tr>
      <w:tr>
        <w:trPr>
          <w:cantSplit/>
        </w:trPr>
        <w:tc>
          <w:tcPr>
            <w:shd w:val="clear" w:color="auto" w:fill="F5F7FB"/>
          </w:tcPr>
          <w:p>
            <w:pPr>
              <w:pStyle w:val="Compact"/>
              <w:spacing w:after="0" w:before="0" w:line="240" w:lineRule="auto"/>
              <w:jc w:val="left"/>
            </w:pPr>
            <w:r>
              <w:rPr>
                <w:sz w:val="18"/>
              </w:rPr>
              <w:t xml:space="preserve">Inventario inicial de insumos (1 mes)</w:t>
            </w:r>
          </w:p>
        </w:tc>
        <w:tc>
          <w:tcPr>
            <w:shd w:val="clear" w:color="auto" w:fill="F5F7FB"/>
          </w:tcPr>
          <w:p>
            <w:pPr>
              <w:pStyle w:val="Compact"/>
              <w:spacing w:after="0" w:before="0" w:line="240" w:lineRule="auto"/>
              <w:jc w:val="right"/>
            </w:pPr>
            <w:r>
              <w:rPr>
                <w:sz w:val="18"/>
              </w:rPr>
              <w:t xml:space="preserve">$19.885.510</w:t>
            </w:r>
          </w:p>
        </w:tc>
        <w:tc>
          <w:tcPr>
            <w:shd w:val="clear" w:color="auto" w:fill="F5F7FB"/>
          </w:tcPr>
          <w:p>
            <w:pPr>
              <w:pStyle w:val="Compact"/>
              <w:spacing w:after="0" w:before="0" w:line="240" w:lineRule="auto"/>
              <w:jc w:val="left"/>
            </w:pPr>
            <w:r>
              <w:rPr>
                <w:sz w:val="18"/>
              </w:rPr>
              <w:t xml:space="preserve">Capital de trabajo</w:t>
            </w:r>
          </w:p>
        </w:tc>
      </w:tr>
      <w:tr>
        <w:trPr>
          <w:cantSplit/>
        </w:trPr>
        <w:tc>
          <w:tcPr/>
          <w:p>
            <w:pPr>
              <w:pStyle w:val="Compact"/>
              <w:spacing w:after="0" w:before="0" w:line="240" w:lineRule="auto"/>
              <w:jc w:val="left"/>
            </w:pPr>
            <w:r>
              <w:rPr>
                <w:bCs/>
                <w:b/>
                <w:sz w:val="18"/>
              </w:rPr>
              <w:t xml:space="preserve">Total inversión técnica</w:t>
            </w:r>
          </w:p>
        </w:tc>
        <w:tc>
          <w:tcPr/>
          <w:p>
            <w:pPr>
              <w:pStyle w:val="Compact"/>
              <w:spacing w:after="0" w:before="0" w:line="240" w:lineRule="auto"/>
              <w:jc w:val="right"/>
            </w:pPr>
            <w:r>
              <w:rPr>
                <w:bCs/>
                <w:b/>
                <w:sz w:val="18"/>
              </w:rPr>
              <w:t xml:space="preserve">$388.378.933</w:t>
            </w:r>
          </w:p>
        </w:tc>
        <w:tc>
          <w:tcPr/>
          <w:p>
            <w:pPr>
              <w:pStyle w:val="Compact"/>
              <w:spacing w:after="0" w:before="0" w:line="240" w:lineRule="auto"/>
            </w:pPr>
          </w:p>
        </w:tc>
      </w:tr>
    </w:tbl>
    <w:p>
      <w:pPr>
        <w:pStyle w:val="BodyText"/>
      </w:pPr>
      <w:r>
        <w:t xml:space="preserve">La inversión técnica inicial es de $388.378.933. La maquinaria y los equipos y la adecuación del local concentran la mayor parte, mientras que el inventario inicial de insumos es pequeño porque los productos frescos se compran dos veces por semana.</w:t>
      </w:r>
    </w:p>
    <w:p>
      <w:pPr>
        <w:pStyle w:val="CaptionedFigure"/>
        <w:keepNext/>
        <w:jc w:val="center"/>
      </w:pPr>
      <w:r>
        <w:drawing>
          <wp:inline>
            <wp:extent cx="5579999" cy="2481247"/>
            <wp:effectExtent b="0" l="0" r="0" t="0"/>
            <wp:docPr descr="Figura 12. Distribución de la inversión técnica" title="" id="90" name="Picture"/>
            <a:graphic>
              <a:graphicData uri="http://schemas.openxmlformats.org/drawingml/2006/picture">
                <pic:pic>
                  <pic:nvPicPr>
                    <pic:cNvPr descr="assets/graficas/g32_distribucion_capex.png" id="91" name="Picture"/>
                    <pic:cNvPicPr>
                      <a:picLocks noChangeArrowheads="1" noChangeAspect="1"/>
                    </pic:cNvPicPr>
                  </pic:nvPicPr>
                  <pic:blipFill>
                    <a:blip r:embed="rId89"/>
                    <a:stretch>
                      <a:fillRect/>
                    </a:stretch>
                  </pic:blipFill>
                  <pic:spPr bwMode="auto">
                    <a:xfrm>
                      <a:off x="0" y="0"/>
                      <a:ext cx="5579999" cy="2481247"/>
                    </a:xfrm>
                    <a:prstGeom prst="rect">
                      <a:avLst/>
                    </a:prstGeom>
                    <a:noFill/>
                    <a:ln w="9525">
                      <a:noFill/>
                      <a:headEnd/>
                      <a:tailEnd/>
                    </a:ln>
                  </pic:spPr>
                </pic:pic>
              </a:graphicData>
            </a:graphic>
          </wp:inline>
        </w:drawing>
      </w:r>
    </w:p>
    <w:p>
      <w:pPr>
        <w:pStyle w:val="ImageCaption"/>
      </w:pPr>
      <w:r>
        <w:t xml:space="preserve">Figura 12. Distribución de la inversión técnica</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maquinaria y los equipos concentran la mayor parte de la inversión, como muestra la figura. A continuación se presentan los costos mensuales de operación, que incluyen la nómina, los insumos, los servicios públicos (Afinia, Aguas de Cartagena, Surtigas y Pacaribe) y la depreciación.</w:t>
      </w:r>
    </w:p>
    <w:p>
      <w:pPr>
        <w:pStyle w:val="TableCaption"/>
      </w:pPr>
      <w:r>
        <w:t xml:space="preserve">Tabla 48. Costos de operación mensuales de referencia (2027)</w:t>
      </w:r>
    </w:p>
    <w:tbl>
      <w:tblPr>
        <w:tblStyle w:val="Table"/>
        <w:tblLook w:firstRow="1" w:lastRow="0" w:firstColumn="0" w:lastColumn="0" w:noHBand="0" w:noVBand="0" w:val="0020"/>
        <w:tblCaption w:val="Tabla 48. Costos de operación mensuales de referencia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209"/>
        <w:gridCol w:w="1855"/>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Valor mensual (COP)</w:t>
            </w:r>
          </w:p>
        </w:tc>
        <w:tc>
          <w:tcPr>
            <w:shd w:val="clear" w:color="auto" w:fill="D6E6F8"/>
          </w:tcPr>
          <w:p>
            <w:pPr>
              <w:pStyle w:val="Compact"/>
              <w:spacing w:after="0" w:before="0" w:line="240" w:lineRule="auto"/>
              <w:jc w:val="left"/>
            </w:pPr>
            <w:r>
              <w:rPr>
                <w:b/>
                <w:color w:val="1F3A68"/>
                <w:sz w:val="18"/>
              </w:rPr>
              <w:t xml:space="preserve">Tipo</w:t>
            </w:r>
          </w:p>
        </w:tc>
      </w:tr>
      <w:tr>
        <w:trPr>
          <w:cantSplit/>
        </w:trPr>
        <w:tc>
          <w:tcPr/>
          <w:p>
            <w:pPr>
              <w:pStyle w:val="Compact"/>
              <w:spacing w:after="0" w:before="0" w:line="240" w:lineRule="auto"/>
              <w:jc w:val="left"/>
            </w:pPr>
            <w:r>
              <w:rPr>
                <w:sz w:val="18"/>
              </w:rPr>
              <w:t xml:space="preserve">Nómina con recargos, aportes y prestaciones (12 personas)</w:t>
            </w:r>
          </w:p>
        </w:tc>
        <w:tc>
          <w:tcPr/>
          <w:p>
            <w:pPr>
              <w:pStyle w:val="Compact"/>
              <w:spacing w:after="0" w:before="0" w:line="240" w:lineRule="auto"/>
              <w:jc w:val="right"/>
            </w:pPr>
            <w:r>
              <w:rPr>
                <w:sz w:val="18"/>
              </w:rPr>
              <w:t xml:space="preserve">$41.736.049</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Insumos de los 3 platos (promedio 2027)</w:t>
            </w:r>
          </w:p>
        </w:tc>
        <w:tc>
          <w:tcPr>
            <w:shd w:val="clear" w:color="auto" w:fill="F5F7FB"/>
          </w:tcPr>
          <w:p>
            <w:pPr>
              <w:pStyle w:val="Compact"/>
              <w:spacing w:after="0" w:before="0" w:line="240" w:lineRule="auto"/>
              <w:jc w:val="right"/>
            </w:pPr>
            <w:r>
              <w:rPr>
                <w:sz w:val="18"/>
              </w:rPr>
              <w:t xml:space="preserve">$19.885.510</w:t>
            </w:r>
          </w:p>
        </w:tc>
        <w:tc>
          <w:tcPr>
            <w:shd w:val="clear" w:color="auto" w:fill="F5F7FB"/>
          </w:tcPr>
          <w:p>
            <w:pPr>
              <w:pStyle w:val="Compact"/>
              <w:spacing w:after="0" w:before="0" w:line="240" w:lineRule="auto"/>
              <w:jc w:val="left"/>
            </w:pPr>
            <w:r>
              <w:rPr>
                <w:sz w:val="18"/>
              </w:rPr>
              <w:t xml:space="preserve">Variable</w:t>
            </w:r>
          </w:p>
        </w:tc>
      </w:tr>
      <w:tr>
        <w:trPr>
          <w:cantSplit/>
        </w:trPr>
        <w:tc>
          <w:tcPr/>
          <w:p>
            <w:pPr>
              <w:pStyle w:val="Compact"/>
              <w:spacing w:after="0" w:before="0" w:line="240" w:lineRule="auto"/>
              <w:jc w:val="left"/>
            </w:pPr>
            <w:r>
              <w:rPr>
                <w:sz w:val="18"/>
              </w:rPr>
              <w:t xml:space="preserve">Arriendo del local (200 m² × $110.000/m², mediana del Centro Histórico)</w:t>
            </w:r>
          </w:p>
        </w:tc>
        <w:tc>
          <w:tcPr/>
          <w:p>
            <w:pPr>
              <w:pStyle w:val="Compact"/>
              <w:spacing w:after="0" w:before="0" w:line="240" w:lineRule="auto"/>
              <w:jc w:val="right"/>
            </w:pPr>
            <w:r>
              <w:rPr>
                <w:sz w:val="18"/>
              </w:rPr>
              <w:t xml:space="preserve">$22.000.000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Energía eléctrica (Afinia: 2.600 kWh × $1.240/kWh)</w:t>
            </w:r>
          </w:p>
        </w:tc>
        <w:tc>
          <w:tcPr>
            <w:shd w:val="clear" w:color="auto" w:fill="F5F7FB"/>
          </w:tcPr>
          <w:p>
            <w:pPr>
              <w:pStyle w:val="Compact"/>
              <w:spacing w:after="0" w:before="0" w:line="240" w:lineRule="auto"/>
              <w:jc w:val="right"/>
            </w:pPr>
            <w:r>
              <w:rPr>
                <w:sz w:val="18"/>
              </w:rPr>
              <w:t xml:space="preserve">$3.224.000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Agua y alcantarillado (Aguas de Cartagena)</w:t>
            </w:r>
          </w:p>
        </w:tc>
        <w:tc>
          <w:tcPr/>
          <w:p>
            <w:pPr>
              <w:pStyle w:val="Compact"/>
              <w:spacing w:after="0" w:before="0" w:line="240" w:lineRule="auto"/>
              <w:jc w:val="right"/>
            </w:pPr>
            <w:r>
              <w:rPr>
                <w:sz w:val="18"/>
              </w:rPr>
              <w:t xml:space="preserve">$650.000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Gas natural (Surtigas)</w:t>
            </w:r>
          </w:p>
        </w:tc>
        <w:tc>
          <w:tcPr>
            <w:shd w:val="clear" w:color="auto" w:fill="F5F7FB"/>
          </w:tcPr>
          <w:p>
            <w:pPr>
              <w:pStyle w:val="Compact"/>
              <w:spacing w:after="0" w:before="0" w:line="240" w:lineRule="auto"/>
              <w:jc w:val="right"/>
            </w:pPr>
            <w:r>
              <w:rPr>
                <w:sz w:val="18"/>
              </w:rPr>
              <w:t xml:space="preserve">$1.100.000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Internet y telefonía</w:t>
            </w:r>
          </w:p>
        </w:tc>
        <w:tc>
          <w:tcPr/>
          <w:p>
            <w:pPr>
              <w:pStyle w:val="Compact"/>
              <w:spacing w:after="0" w:before="0" w:line="240" w:lineRule="auto"/>
              <w:jc w:val="right"/>
            </w:pPr>
            <w:r>
              <w:rPr>
                <w:sz w:val="18"/>
              </w:rPr>
              <w:t xml:space="preserve">$250.000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Marketing digital y pauta en redes (presupuesto del equipo)</w:t>
            </w:r>
          </w:p>
        </w:tc>
        <w:tc>
          <w:tcPr>
            <w:shd w:val="clear" w:color="auto" w:fill="F5F7FB"/>
          </w:tcPr>
          <w:p>
            <w:pPr>
              <w:pStyle w:val="Compact"/>
              <w:spacing w:after="0" w:before="0" w:line="240" w:lineRule="auto"/>
              <w:jc w:val="right"/>
            </w:pPr>
            <w:r>
              <w:rPr>
                <w:sz w:val="18"/>
              </w:rPr>
              <w:t xml:space="preserve">$2.500.000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Recolección de residuos (Pacaribe, usuario no residencial; estimación)</w:t>
            </w:r>
          </w:p>
        </w:tc>
        <w:tc>
          <w:tcPr/>
          <w:p>
            <w:pPr>
              <w:pStyle w:val="Compact"/>
              <w:spacing w:after="0" w:before="0" w:line="240" w:lineRule="auto"/>
              <w:jc w:val="right"/>
            </w:pPr>
            <w:r>
              <w:rPr>
                <w:sz w:val="18"/>
              </w:rPr>
              <w:t xml:space="preserve">$250.000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Fumigación y control de plagas (estimación)</w:t>
            </w:r>
          </w:p>
        </w:tc>
        <w:tc>
          <w:tcPr>
            <w:shd w:val="clear" w:color="auto" w:fill="F5F7FB"/>
          </w:tcPr>
          <w:p>
            <w:pPr>
              <w:pStyle w:val="Compact"/>
              <w:spacing w:after="0" w:before="0" w:line="240" w:lineRule="auto"/>
              <w:jc w:val="right"/>
            </w:pPr>
            <w:r>
              <w:rPr>
                <w:sz w:val="18"/>
              </w:rPr>
              <w:t xml:space="preserve">$200.000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Mantenimiento de equipos</w:t>
            </w:r>
          </w:p>
        </w:tc>
        <w:tc>
          <w:tcPr/>
          <w:p>
            <w:pPr>
              <w:pStyle w:val="Compact"/>
              <w:spacing w:after="0" w:before="0" w:line="240" w:lineRule="auto"/>
              <w:jc w:val="right"/>
            </w:pPr>
            <w:r>
              <w:rPr>
                <w:sz w:val="18"/>
              </w:rPr>
              <w:t xml:space="preserve">$600.000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Seguros (todo riesgo y responsabilidad civil)</w:t>
            </w:r>
          </w:p>
        </w:tc>
        <w:tc>
          <w:tcPr>
            <w:shd w:val="clear" w:color="auto" w:fill="F5F7FB"/>
          </w:tcPr>
          <w:p>
            <w:pPr>
              <w:pStyle w:val="Compact"/>
              <w:spacing w:after="0" w:before="0" w:line="240" w:lineRule="auto"/>
              <w:jc w:val="right"/>
            </w:pPr>
            <w:r>
              <w:rPr>
                <w:sz w:val="18"/>
              </w:rPr>
              <w:t xml:space="preserve">$550.000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Derechos de autor por música (Sayco-Acinpro / OSA)</w:t>
            </w:r>
          </w:p>
        </w:tc>
        <w:tc>
          <w:tcPr/>
          <w:p>
            <w:pPr>
              <w:pStyle w:val="Compact"/>
              <w:spacing w:after="0" w:before="0" w:line="240" w:lineRule="auto"/>
              <w:jc w:val="right"/>
            </w:pPr>
            <w:r>
              <w:rPr>
                <w:sz w:val="18"/>
              </w:rPr>
              <w:t xml:space="preserve">$120.000</w:t>
            </w:r>
          </w:p>
        </w:tc>
        <w:tc>
          <w:tcPr/>
          <w:p>
            <w:pPr>
              <w:pStyle w:val="Compact"/>
              <w:spacing w:after="0" w:before="0" w:line="240" w:lineRule="auto"/>
              <w:jc w:val="left"/>
            </w:pPr>
            <w:r>
              <w:rPr>
                <w:sz w:val="18"/>
              </w:rPr>
              <w:t xml:space="preserve">Fijo</w:t>
            </w:r>
          </w:p>
        </w:tc>
      </w:tr>
      <w:tr>
        <w:trPr>
          <w:cantSplit/>
        </w:trPr>
        <w:tc>
          <w:tcPr>
            <w:shd w:val="clear" w:color="auto" w:fill="F5F7FB"/>
          </w:tcPr>
          <w:p>
            <w:pPr>
              <w:pStyle w:val="Compact"/>
              <w:spacing w:after="0" w:before="0" w:line="240" w:lineRule="auto"/>
              <w:jc w:val="left"/>
            </w:pPr>
            <w:r>
              <w:rPr>
                <w:sz w:val="18"/>
              </w:rPr>
              <w:t xml:space="preserve">Software y plataformas</w:t>
            </w:r>
          </w:p>
        </w:tc>
        <w:tc>
          <w:tcPr>
            <w:shd w:val="clear" w:color="auto" w:fill="F5F7FB"/>
          </w:tcPr>
          <w:p>
            <w:pPr>
              <w:pStyle w:val="Compact"/>
              <w:spacing w:after="0" w:before="0" w:line="240" w:lineRule="auto"/>
              <w:jc w:val="right"/>
            </w:pPr>
            <w:r>
              <w:rPr>
                <w:sz w:val="18"/>
              </w:rPr>
              <w:t xml:space="preserve">$525.000</w:t>
            </w:r>
          </w:p>
        </w:tc>
        <w:tc>
          <w:tcPr>
            <w:shd w:val="clear" w:color="auto" w:fill="F5F7FB"/>
          </w:tcPr>
          <w:p>
            <w:pPr>
              <w:pStyle w:val="Compact"/>
              <w:spacing w:after="0" w:before="0" w:line="240" w:lineRule="auto"/>
              <w:jc w:val="left"/>
            </w:pPr>
            <w:r>
              <w:rPr>
                <w:sz w:val="18"/>
              </w:rPr>
              <w:t xml:space="preserve">Fijo</w:t>
            </w:r>
          </w:p>
        </w:tc>
      </w:tr>
      <w:tr>
        <w:trPr>
          <w:cantSplit/>
        </w:trPr>
        <w:tc>
          <w:tcPr/>
          <w:p>
            <w:pPr>
              <w:pStyle w:val="Compact"/>
              <w:spacing w:after="0" w:before="0" w:line="240" w:lineRule="auto"/>
              <w:jc w:val="left"/>
            </w:pPr>
            <w:r>
              <w:rPr>
                <w:sz w:val="18"/>
              </w:rPr>
              <w:t xml:space="preserve">Depreciación de equipos, mobiliario, adecuación y tecnología</w:t>
            </w:r>
          </w:p>
        </w:tc>
        <w:tc>
          <w:tcPr/>
          <w:p>
            <w:pPr>
              <w:pStyle w:val="Compact"/>
              <w:spacing w:after="0" w:before="0" w:line="240" w:lineRule="auto"/>
              <w:jc w:val="right"/>
            </w:pPr>
            <w:r>
              <w:rPr>
                <w:sz w:val="18"/>
              </w:rPr>
              <w:t xml:space="preserve">$3.999.945</w:t>
            </w:r>
          </w:p>
        </w:tc>
        <w:tc>
          <w:tcPr/>
          <w:p>
            <w:pPr>
              <w:pStyle w:val="Compact"/>
              <w:spacing w:after="0" w:before="0" w:line="240" w:lineRule="auto"/>
              <w:jc w:val="left"/>
            </w:pPr>
            <w:r>
              <w:rPr>
                <w:sz w:val="18"/>
              </w:rPr>
              <w:t xml:space="preserve">Fijo (no desembolsable)</w:t>
            </w:r>
          </w:p>
        </w:tc>
      </w:tr>
      <w:tr>
        <w:trPr>
          <w:cantSplit/>
        </w:trPr>
        <w:tc>
          <w:tcPr>
            <w:shd w:val="clear" w:color="auto" w:fill="F5F7FB"/>
          </w:tcPr>
          <w:p>
            <w:pPr>
              <w:pStyle w:val="Compact"/>
              <w:spacing w:after="0" w:before="0" w:line="240" w:lineRule="auto"/>
              <w:jc w:val="left"/>
            </w:pPr>
            <w:r>
              <w:rPr>
                <w:bCs/>
                <w:b/>
                <w:sz w:val="18"/>
              </w:rPr>
              <w:t xml:space="preserve">Total mensual</w:t>
            </w:r>
          </w:p>
        </w:tc>
        <w:tc>
          <w:tcPr>
            <w:shd w:val="clear" w:color="auto" w:fill="F5F7FB"/>
          </w:tcPr>
          <w:p>
            <w:pPr>
              <w:pStyle w:val="Compact"/>
              <w:spacing w:after="0" w:before="0" w:line="240" w:lineRule="auto"/>
              <w:jc w:val="right"/>
            </w:pPr>
            <w:r>
              <w:rPr>
                <w:bCs/>
                <w:b/>
                <w:sz w:val="18"/>
              </w:rPr>
              <w:t xml:space="preserve">$97.590.504</w:t>
            </w:r>
          </w:p>
        </w:tc>
        <w:tc>
          <w:tcPr>
            <w:shd w:val="clear" w:color="auto" w:fill="F5F7FB"/>
          </w:tcPr>
          <w:p>
            <w:pPr>
              <w:pStyle w:val="Compact"/>
              <w:spacing w:after="0" w:before="0" w:line="240" w:lineRule="auto"/>
            </w:pPr>
          </w:p>
        </w:tc>
      </w:tr>
    </w:tbl>
    <w:p>
      <w:pPr>
        <w:pStyle w:val="BodyText"/>
        <w:spacing w:after="160"/>
        <w:jc w:val="left"/>
      </w:pPr>
      <w:r>
        <w:rPr>
          <w:iCs/>
          <w:i/>
          <w:color w:val="52514E"/>
          <w:sz w:val="16"/>
        </w:rPr>
        <w:t xml:space="preserve">Fuente: Arriendo: Fincaraíz (mediana del Centro Histórico). Energía: tarifa de Afinia de $1.033,32/kWh (El Universal, 2026) + 20 % de contribución comercial (Ley 142 de 1994), con consumo estimado. Nómina: Decreto 1469 de 2025, Indeed y cálculo de la sección 5.4. Insumos: SIPSA-DANE y proveedores. Agua, gas, internet, aseo, mantenimiento, seguros y derechos de autor son estimaciones del equipo.</w:t>
      </w:r>
    </w:p>
    <w:p>
      <w:pPr>
        <w:pStyle w:val="BodyText"/>
      </w:pPr>
      <w:r>
        <w:t xml:space="preserve">El costo de operación mensual de referencia es de $97.590.504. La nómina y el arriendo del Centro Histórico son las partidas más altas, seguidas por los insumos; por eso la ubicación y la organización del personal son las decisiones que más influyen en los costos del negocio.</w:t>
      </w:r>
    </w:p>
    <w:p>
      <w:pPr>
        <w:pStyle w:val="CaptionedFigure"/>
        <w:keepNext/>
        <w:jc w:val="center"/>
      </w:pPr>
      <w:r>
        <w:drawing>
          <wp:inline>
            <wp:extent cx="5579999" cy="3424346"/>
            <wp:effectExtent b="0" l="0" r="0" t="0"/>
            <wp:docPr descr="Figura 13. Distribución de los costos de operación mensuales" title="" id="93" name="Picture"/>
            <a:graphic>
              <a:graphicData uri="http://schemas.openxmlformats.org/drawingml/2006/picture">
                <pic:pic>
                  <pic:nvPicPr>
                    <pic:cNvPr descr="assets/graficas/g33_distribucion_opex.png" id="94" name="Picture"/>
                    <pic:cNvPicPr>
                      <a:picLocks noChangeArrowheads="1" noChangeAspect="1"/>
                    </pic:cNvPicPr>
                  </pic:nvPicPr>
                  <pic:blipFill>
                    <a:blip r:embed="rId92"/>
                    <a:stretch>
                      <a:fillRect/>
                    </a:stretch>
                  </pic:blipFill>
                  <pic:spPr bwMode="auto">
                    <a:xfrm>
                      <a:off x="0" y="0"/>
                      <a:ext cx="5579999" cy="3424346"/>
                    </a:xfrm>
                    <a:prstGeom prst="rect">
                      <a:avLst/>
                    </a:prstGeom>
                    <a:noFill/>
                    <a:ln w="9525">
                      <a:noFill/>
                      <a:headEnd/>
                      <a:tailEnd/>
                    </a:ln>
                  </pic:spPr>
                </pic:pic>
              </a:graphicData>
            </a:graphic>
          </wp:inline>
        </w:drawing>
      </w:r>
    </w:p>
    <w:p>
      <w:pPr>
        <w:pStyle w:val="ImageCaption"/>
      </w:pPr>
      <w:r>
        <w:t xml:space="preserve">Figura 13. Distribución de los costos de operación mensuales</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inversión técnica inicial suma</w:t>
      </w:r>
      <w:r>
        <w:t xml:space="preserve"> </w:t>
      </w:r>
      <w:r>
        <w:rPr>
          <w:bCs/>
          <w:b/>
        </w:rPr>
        <w:t xml:space="preserve">$388.378.933</w:t>
      </w:r>
      <w:r>
        <w:t xml:space="preserve">, de la cual la maquinaria y los equipos representan el 48,7 % (con el ultracongelador y la planta eléctrica como partidas clave para la inocuidad y la continuidad de la cadena de frío) y la adecuación del local el 31,1 %. En la operación, la nómina y el arriendo del Centro Histórico son los costos más altos, seguidos por los insumos de los tres platos; el costo de materia prima por plato ($11.087 a $12.120) deja un food cost de 30 % a 34 %, dentro del rango de 28 % a 35 % que reporta Gordon Food Service para restaurantes rentables (Rivers, s.f.).</w:t>
      </w:r>
    </w:p>
    <w:bookmarkEnd w:id="95"/>
    <w:bookmarkEnd w:id="96"/>
    <w:bookmarkStart w:id="97" w:name="conclusiones-del-estudio-técnico"/>
    <w:p>
      <w:pPr>
        <w:pStyle w:val="Heading1"/>
      </w:pPr>
      <w:r>
        <w:t xml:space="preserve">Conclusiones del estudio técnico</w:t>
      </w:r>
    </w:p>
    <w:p>
      <w:pPr>
        <w:pStyle w:val="FirstParagraph"/>
      </w:pPr>
      <w:r>
        <w:t xml:space="preserve">El estudio técnico confirma que Kazegami puede producir y servir sus tres platos en Cartagena con los recursos disponibles en la ciudad. En</w:t>
      </w:r>
      <w:r>
        <w:t xml:space="preserve"> </w:t>
      </w:r>
      <w:r>
        <w:rPr>
          <w:bCs/>
          <w:b/>
        </w:rPr>
        <w:t xml:space="preserve">localización</w:t>
      </w:r>
      <w:r>
        <w:t xml:space="preserve">, el restaurante se ubicará en el Centro Histórico, que obtuvo 6,76 puntos en la matriz de ponderación frente a 6,71 de Manga. La diferencia es pequeña y la decisión se apoya sobre todo en la importancia de la ubicación: el Centro concentra el turismo, es la zona preferida por los encuestados y da al restaurante la visibilidad que necesita un concepto de experiencia. El mayor arriendo y las restricciones patrimoniales se manejarán buscando un local que ya haya funcionado como restaurante y tramitando las autorizaciones del IPCC.</w:t>
      </w:r>
    </w:p>
    <w:p>
      <w:pPr>
        <w:pStyle w:val="BodyText"/>
      </w:pPr>
      <w:r>
        <w:t xml:space="preserve">En</w:t>
      </w:r>
      <w:r>
        <w:t xml:space="preserve"> </w:t>
      </w:r>
      <w:r>
        <w:rPr>
          <w:bCs/>
          <w:b/>
        </w:rPr>
        <w:t xml:space="preserve">tamaño</w:t>
      </w:r>
      <w:r>
        <w:t xml:space="preserve">, el local de referencia tiene 56 puestos y una capacidad instalada de 58.706 platos al año. Con una utilización prudente del 35 % en 2027, que sube hasta el 65 % en 2031, Kazegami serviría entre 20.547 y 38.159 platos al año, una fracción pequeña de la demanda insatisfecha calculada en el Estudio de Mercados.</w:t>
      </w:r>
    </w:p>
    <w:p>
      <w:pPr>
        <w:pStyle w:val="BodyText"/>
      </w:pPr>
      <w:r>
        <w:t xml:space="preserve">En</w:t>
      </w:r>
      <w:r>
        <w:t xml:space="preserve"> </w:t>
      </w:r>
      <w:r>
        <w:rPr>
          <w:bCs/>
          <w:b/>
        </w:rPr>
        <w:t xml:space="preserve">proceso</w:t>
      </w:r>
      <w:r>
        <w:t xml:space="preserve">, los tres platos y el servicio quedaron descritos con diagramas de flujo y cursogramas, con cinco puntos críticos de control para garantizar la inocuidad del pescado crudo, y se definieron las áreas que debe tener el local sin atarlas a unas medidas fijas. En</w:t>
      </w:r>
      <w:r>
        <w:t xml:space="preserve"> </w:t>
      </w:r>
      <w:r>
        <w:rPr>
          <w:bCs/>
          <w:b/>
        </w:rPr>
        <w:t xml:space="preserve">insumos</w:t>
      </w:r>
      <w:r>
        <w:t xml:space="preserve">, el 24 % del costo de la materia prima es local, con precios verificados en el SIPSA-DANE, y los importados se manejan con un inventario de seguridad de 30 días. En</w:t>
      </w:r>
      <w:r>
        <w:t xml:space="preserve"> </w:t>
      </w:r>
      <w:r>
        <w:rPr>
          <w:bCs/>
          <w:b/>
        </w:rPr>
        <w:t xml:space="preserve">personal</w:t>
      </w:r>
      <w:r>
        <w:t xml:space="preserve">, el restaurante necesita 12 personas en dos turnos, con un costo mensual de $41.736.049 que ya incluye recargos, aportes a salud, pensión y riesgos laborales y prestaciones sociales.</w:t>
      </w:r>
    </w:p>
    <w:p>
      <w:pPr>
        <w:pStyle w:val="BodyText"/>
      </w:pPr>
      <w:r>
        <w:t xml:space="preserve">Finalmente, en</w:t>
      </w:r>
      <w:r>
        <w:t xml:space="preserve"> </w:t>
      </w:r>
      <w:r>
        <w:rPr>
          <w:bCs/>
          <w:b/>
        </w:rPr>
        <w:t xml:space="preserve">costos</w:t>
      </w:r>
      <w:r>
        <w:t xml:space="preserve">, la inversión técnica inicial es de $388.378.933 y el costo unitario de los platos va de $12.060 a $13.648, por debajo de los precios de venta de $38.000 a $40.000. Con base en estos resultados,</w:t>
      </w:r>
      <w:r>
        <w:t xml:space="preserve"> </w:t>
      </w:r>
      <w:r>
        <w:rPr>
          <w:bCs/>
          <w:b/>
        </w:rPr>
        <w:t xml:space="preserve">el proyecto es técnicamente viable</w:t>
      </w:r>
      <w:r>
        <w:t xml:space="preserve">.</w:t>
      </w:r>
    </w:p>
    <w:bookmarkEnd w:id="97"/>
    <w:bookmarkStart w:id="99" w:name="referencias"/>
    <w:p>
      <w:pPr>
        <w:pStyle w:val="Heading1"/>
      </w:pPr>
      <w:r>
        <w:t xml:space="preserve">Referencias</w:t>
      </w:r>
    </w:p>
    <w:p>
      <w:pPr>
        <w:pStyle w:val="FirstParagraph"/>
      </w:pPr>
      <w:r>
        <w:t xml:space="preserve">Agronegocios. (2026, 24 de octubre).</w:t>
      </w:r>
      <w:r>
        <w:t xml:space="preserve"> </w:t>
      </w:r>
      <w:r>
        <w:rPr>
          <w:iCs/>
          <w:i/>
        </w:rPr>
        <w:t xml:space="preserve">Langostino 16-20</w:t>
      </w:r>
      <w:r>
        <w:t xml:space="preserve"> </w:t>
      </w:r>
      <w:r>
        <w:t xml:space="preserve">[Datos del SIPSA-DANE]. https://www.agronegocios.co/precios/langostino-16-20</w:t>
      </w:r>
    </w:p>
    <w:p>
      <w:pPr>
        <w:pStyle w:val="BodyText"/>
      </w:pPr>
      <w:r>
        <w:t xml:space="preserve">Agronegocios. (2026, 24 de octubre).</w:t>
      </w:r>
      <w:r>
        <w:t xml:space="preserve"> </w:t>
      </w:r>
      <w:r>
        <w:rPr>
          <w:iCs/>
          <w:i/>
        </w:rPr>
        <w:t xml:space="preserve">Precios del agro en Cartagena (Bazurto)</w:t>
      </w:r>
      <w:r>
        <w:t xml:space="preserve"> </w:t>
      </w:r>
      <w:r>
        <w:t xml:space="preserve">[Datos del SIPSA-DANE]. https://www.agronegocios.co/precios/azucar-refinada/caribe/bolivar/cartagena</w:t>
      </w:r>
    </w:p>
    <w:p>
      <w:pPr>
        <w:pStyle w:val="BodyText"/>
      </w:pPr>
      <w:r>
        <w:t xml:space="preserve">Alcaldía Mayor de Cartagena de Indias. (2001).</w:t>
      </w:r>
      <w:r>
        <w:t xml:space="preserve"> </w:t>
      </w:r>
      <w:r>
        <w:rPr>
          <w:iCs/>
          <w:i/>
        </w:rPr>
        <w:t xml:space="preserve">Decreto 0977 de 2001, Plan de Ordenamiento Territorial del Distrito de Cartagena de Indias</w:t>
      </w:r>
      <w:r>
        <w:t xml:space="preserve">.</w:t>
      </w:r>
    </w:p>
    <w:p>
      <w:pPr>
        <w:pStyle w:val="BodyText"/>
      </w:pPr>
      <w:r>
        <w:t xml:space="preserve">Alcaldía Mayor de Cartagena de Indias. (2023).</w:t>
      </w:r>
      <w:r>
        <w:t xml:space="preserve"> </w:t>
      </w:r>
      <w:r>
        <w:rPr>
          <w:iCs/>
          <w:i/>
        </w:rPr>
        <w:t xml:space="preserve">Plan Especial de Manejo y Protección del Centro Histórico de Cartagena: informe de empalme</w:t>
      </w:r>
      <w:r>
        <w:t xml:space="preserve">. https://www.cartagena.gov.co/sites/default/files/transparencia/documentos/2023-12/PPT_EMPALME_PEMPCH%202023.pdf</w:t>
      </w:r>
    </w:p>
    <w:p>
      <w:pPr>
        <w:pStyle w:val="BodyText"/>
      </w:pPr>
      <w:r>
        <w:t xml:space="preserve">America Food Solutions. (2026).</w:t>
      </w:r>
      <w:r>
        <w:t xml:space="preserve"> </w:t>
      </w:r>
      <w:r>
        <w:rPr>
          <w:iCs/>
          <w:i/>
        </w:rPr>
        <w:t xml:space="preserve">Refrigerador chiller vertical industrial de 2 puertas TG1400R2A</w:t>
      </w:r>
      <w:r>
        <w:t xml:space="preserve">. https://www.americafoodsolutions.co/tienda/refrigerador-chiller-vertical-2-puertas-tg1400r2a/</w:t>
      </w:r>
    </w:p>
    <w:p>
      <w:pPr>
        <w:pStyle w:val="BodyText"/>
      </w:pPr>
      <w:r>
        <w:t xml:space="preserve">Baca Urbina, G. (2013).</w:t>
      </w:r>
      <w:r>
        <w:t xml:space="preserve"> </w:t>
      </w:r>
      <w:r>
        <w:rPr>
          <w:iCs/>
          <w:i/>
        </w:rPr>
        <w:t xml:space="preserve">Evaluación de proyectos</w:t>
      </w:r>
      <w:r>
        <w:t xml:space="preserve"> </w:t>
      </w:r>
      <w:r>
        <w:t xml:space="preserve">(7.ª ed.). McGraw-Hill.</w:t>
      </w:r>
    </w:p>
    <w:p>
      <w:pPr>
        <w:pStyle w:val="BodyText"/>
      </w:pPr>
      <w:r>
        <w:t xml:space="preserve">Cartagena Cómo Vamos. (2023).</w:t>
      </w:r>
      <w:r>
        <w:t xml:space="preserve"> </w:t>
      </w:r>
      <w:r>
        <w:rPr>
          <w:iCs/>
          <w:i/>
        </w:rPr>
        <w:t xml:space="preserve">Servicios públicos: Encuesta de Percepción Ciudadana 2023</w:t>
      </w:r>
      <w:r>
        <w:t xml:space="preserve">. https://cartagenacomovamos.org/wp-content/uploads/2023/12/servicios-publicos-epc-2023-cartagenacomovamos-INF.pdf</w:t>
      </w:r>
    </w:p>
    <w:p>
      <w:pPr>
        <w:pStyle w:val="BodyText"/>
      </w:pPr>
      <w:r>
        <w:t xml:space="preserve">Congreso de Colombia. (1979).</w:t>
      </w:r>
      <w:r>
        <w:t xml:space="preserve"> </w:t>
      </w:r>
      <w:r>
        <w:rPr>
          <w:iCs/>
          <w:i/>
        </w:rPr>
        <w:t xml:space="preserve">Ley 9 de 1979, por la cual se dictan medidas sanitarias</w:t>
      </w:r>
      <w:r>
        <w:t xml:space="preserve">. Diario Oficial.</w:t>
      </w:r>
    </w:p>
    <w:p>
      <w:pPr>
        <w:pStyle w:val="BodyText"/>
      </w:pPr>
      <w:r>
        <w:t xml:space="preserve">Congreso de Colombia. (1982).</w:t>
      </w:r>
      <w:r>
        <w:t xml:space="preserve"> </w:t>
      </w:r>
      <w:r>
        <w:rPr>
          <w:iCs/>
          <w:i/>
        </w:rPr>
        <w:t xml:space="preserve">Ley 21 de 1982, por la cual se modifica el régimen del subsidio familiar</w:t>
      </w:r>
      <w:r>
        <w:t xml:space="preserve">. Diario Oficial.</w:t>
      </w:r>
    </w:p>
    <w:p>
      <w:pPr>
        <w:pStyle w:val="BodyText"/>
      </w:pPr>
      <w:r>
        <w:t xml:space="preserve">Congreso de Colombia. (1990).</w:t>
      </w:r>
      <w:r>
        <w:t xml:space="preserve"> </w:t>
      </w:r>
      <w:r>
        <w:rPr>
          <w:iCs/>
          <w:i/>
        </w:rPr>
        <w:t xml:space="preserve">Ley 13 de 1990, Estatuto General de Pesca</w:t>
      </w:r>
      <w:r>
        <w:t xml:space="preserve">. Diario Oficial.</w:t>
      </w:r>
    </w:p>
    <w:p>
      <w:pPr>
        <w:pStyle w:val="BodyText"/>
      </w:pPr>
      <w:r>
        <w:t xml:space="preserve">Congreso de Colombia. (1993).</w:t>
      </w:r>
      <w:r>
        <w:t xml:space="preserve"> </w:t>
      </w:r>
      <w:r>
        <w:rPr>
          <w:iCs/>
          <w:i/>
        </w:rPr>
        <w:t xml:space="preserve">Ley 100 de 1993, por la cual se crea el sistema de seguridad social integral</w:t>
      </w:r>
      <w:r>
        <w:t xml:space="preserve">. Diario Oficial.</w:t>
      </w:r>
    </w:p>
    <w:p>
      <w:pPr>
        <w:pStyle w:val="BodyText"/>
      </w:pPr>
      <w:r>
        <w:t xml:space="preserve">Congreso de Colombia. (1994).</w:t>
      </w:r>
      <w:r>
        <w:t xml:space="preserve"> </w:t>
      </w:r>
      <w:r>
        <w:rPr>
          <w:iCs/>
          <w:i/>
        </w:rPr>
        <w:t xml:space="preserve">Ley 142 de 1994, régimen de los servicios públicos domiciliarios</w:t>
      </w:r>
      <w:r>
        <w:t xml:space="preserve">. Diario Oficial.</w:t>
      </w:r>
    </w:p>
    <w:p>
      <w:pPr>
        <w:pStyle w:val="BodyText"/>
      </w:pPr>
      <w:r>
        <w:t xml:space="preserve">Congreso de Colombia. (2007).</w:t>
      </w:r>
      <w:r>
        <w:t xml:space="preserve"> </w:t>
      </w:r>
      <w:r>
        <w:rPr>
          <w:iCs/>
          <w:i/>
        </w:rPr>
        <w:t xml:space="preserve">Ley 1122 de 2007, por la cual se hacen modificaciones en el Sistema General de Seguridad Social en Salud</w:t>
      </w:r>
      <w:r>
        <w:t xml:space="preserve">. Diario Oficial.</w:t>
      </w:r>
    </w:p>
    <w:p>
      <w:pPr>
        <w:pStyle w:val="BodyText"/>
      </w:pPr>
      <w:r>
        <w:t xml:space="preserve">Congreso de Colombia. (2008).</w:t>
      </w:r>
      <w:r>
        <w:t xml:space="preserve"> </w:t>
      </w:r>
      <w:r>
        <w:rPr>
          <w:iCs/>
          <w:i/>
        </w:rPr>
        <w:t xml:space="preserve">Ley 1185 de 2008, por la cual se modifica y adiciona la Ley 397 de 1997, Ley General de Cultura</w:t>
      </w:r>
      <w:r>
        <w:t xml:space="preserve">. Diario Oficial.</w:t>
      </w:r>
    </w:p>
    <w:p>
      <w:pPr>
        <w:pStyle w:val="BodyText"/>
      </w:pPr>
      <w:r>
        <w:t xml:space="preserve">Congreso de Colombia. (2012).</w:t>
      </w:r>
      <w:r>
        <w:t xml:space="preserve"> </w:t>
      </w:r>
      <w:r>
        <w:rPr>
          <w:iCs/>
          <w:i/>
        </w:rPr>
        <w:t xml:space="preserve">Ley 1575 de 2012, Ley General de Bomberos de Colombia</w:t>
      </w:r>
      <w:r>
        <w:t xml:space="preserve">. Diario Oficial.</w:t>
      </w:r>
    </w:p>
    <w:p>
      <w:pPr>
        <w:pStyle w:val="BodyText"/>
      </w:pPr>
      <w:r>
        <w:t xml:space="preserve">Congreso de Colombia. (2018).</w:t>
      </w:r>
      <w:r>
        <w:t xml:space="preserve"> </w:t>
      </w:r>
      <w:r>
        <w:rPr>
          <w:iCs/>
          <w:i/>
        </w:rPr>
        <w:t xml:space="preserve">Ley 1935 de 2018, por medio de la cual se reglamenta la naturaleza y destinación de las propinas</w:t>
      </w:r>
      <w:r>
        <w:t xml:space="preserve">. Diario Oficial.</w:t>
      </w:r>
    </w:p>
    <w:p>
      <w:pPr>
        <w:pStyle w:val="BodyText"/>
      </w:pPr>
      <w:r>
        <w:t xml:space="preserve">Congreso de Colombia. (2021).</w:t>
      </w:r>
      <w:r>
        <w:t xml:space="preserve"> </w:t>
      </w:r>
      <w:r>
        <w:rPr>
          <w:iCs/>
          <w:i/>
        </w:rPr>
        <w:t xml:space="preserve">Ley 2101 de 2021, por medio de la cual se reduce la jornada laboral semanal de manera gradual</w:t>
      </w:r>
      <w:r>
        <w:t xml:space="preserve">. Diario Oficial.</w:t>
      </w:r>
    </w:p>
    <w:p>
      <w:pPr>
        <w:pStyle w:val="BodyText"/>
      </w:pPr>
      <w:r>
        <w:t xml:space="preserve">Congreso de Colombia. (2025).</w:t>
      </w:r>
      <w:r>
        <w:t xml:space="preserve"> </w:t>
      </w:r>
      <w:r>
        <w:rPr>
          <w:iCs/>
          <w:i/>
        </w:rPr>
        <w:t xml:space="preserve">Ley 2466 de 2025, por medio de la cual se adopta una reforma laboral para el trabajo decente y digno en Colombia</w:t>
      </w:r>
      <w:r>
        <w:t xml:space="preserve">. Diario Oficial.</w:t>
      </w:r>
    </w:p>
    <w:p>
      <w:pPr>
        <w:pStyle w:val="BodyText"/>
      </w:pPr>
      <w:r>
        <w:t xml:space="preserve">De 950 a 1.033 por kWh: Dumek Turbay cuestiona nuevo aumento de Afinia. (2026, 11 de septiembre).</w:t>
      </w:r>
      <w:r>
        <w:t xml:space="preserve"> </w:t>
      </w:r>
      <w:r>
        <w:rPr>
          <w:iCs/>
          <w:i/>
        </w:rPr>
        <w:t xml:space="preserve">El Universal</w:t>
      </w:r>
      <w:r>
        <w:t xml:space="preserve">. https://www.eluniversal.com.co/cartagena/2026/09/11/de-950-a-1033-por-kwh-dumek-turbay-cuestiona-nuevo-aumento-de-afinia/</w:t>
      </w:r>
    </w:p>
    <w:p>
      <w:pPr>
        <w:pStyle w:val="BodyText"/>
      </w:pPr>
      <w:r>
        <w:t xml:space="preserve">El Universal. (2025, 13 de agosto).</w:t>
      </w:r>
      <w:r>
        <w:t xml:space="preserve"> </w:t>
      </w:r>
      <w:r>
        <w:rPr>
          <w:iCs/>
          <w:i/>
        </w:rPr>
        <w:t xml:space="preserve">Población de Cartagena se reducirá: estas son las proyecciones del DANE</w:t>
      </w:r>
      <w:r>
        <w:t xml:space="preserve">. https://www.eluniversal.com.co/cartagena/2025/08/13/poblacion-de-cartagena-se-reducira-estas-son-las-proyecciones-del-dane/</w:t>
      </w:r>
    </w:p>
    <w:p>
      <w:pPr>
        <w:pStyle w:val="BodyText"/>
      </w:pPr>
      <w:r>
        <w:t xml:space="preserve">Exhibir Equipos. (2026).</w:t>
      </w:r>
      <w:r>
        <w:t xml:space="preserve"> </w:t>
      </w:r>
      <w:r>
        <w:rPr>
          <w:iCs/>
          <w:i/>
        </w:rPr>
        <w:t xml:space="preserve">Freidora industrial de 20 litros 120.000 BTU</w:t>
      </w:r>
      <w:r>
        <w:t xml:space="preserve"> </w:t>
      </w:r>
      <w:r>
        <w:t xml:space="preserve">y</w:t>
      </w:r>
      <w:r>
        <w:t xml:space="preserve"> </w:t>
      </w:r>
      <w:r>
        <w:rPr>
          <w:iCs/>
          <w:i/>
        </w:rPr>
        <w:t xml:space="preserve">Muebles en acero inoxidable</w:t>
      </w:r>
      <w:r>
        <w:t xml:space="preserve">. https://exhibirequipos.com/producto/freidor-industrial-20-litros/</w:t>
      </w:r>
    </w:p>
    <w:p>
      <w:pPr>
        <w:pStyle w:val="BodyText"/>
      </w:pPr>
      <w:r>
        <w:t xml:space="preserve">Falabella Colombia. (2026).</w:t>
      </w:r>
      <w:r>
        <w:t xml:space="preserve"> </w:t>
      </w:r>
      <w:r>
        <w:rPr>
          <w:iCs/>
          <w:i/>
        </w:rPr>
        <w:t xml:space="preserve">Aire acondicionado 24.000 BTU</w:t>
      </w:r>
      <w:r>
        <w:t xml:space="preserve">. https://www.falabella.com.co/falabella-co/shop/aire-acondicionado-24000-btu</w:t>
      </w:r>
    </w:p>
    <w:p>
      <w:pPr>
        <w:pStyle w:val="BodyText"/>
      </w:pPr>
      <w:r>
        <w:t xml:space="preserve">Fincaraíz. (2026).</w:t>
      </w:r>
      <w:r>
        <w:t xml:space="preserve"> </w:t>
      </w:r>
      <w:r>
        <w:rPr>
          <w:iCs/>
          <w:i/>
        </w:rPr>
        <w:t xml:space="preserve">Locales en arriendo en Manga, Bocagrande, Getsemaní y El Centro, Cartagena</w:t>
      </w:r>
      <w:r>
        <w:t xml:space="preserve">. Recuperado el 24 de octubre de 2026 de https://www.fincaraiz.com.co/arriendo/locales/manga/cartagena</w:t>
      </w:r>
    </w:p>
    <w:p>
      <w:pPr>
        <w:pStyle w:val="BodyText"/>
      </w:pPr>
      <w:r>
        <w:t xml:space="preserve">Food and Drug Administration. (2022).</w:t>
      </w:r>
      <w:r>
        <w:t xml:space="preserve"> </w:t>
      </w:r>
      <w:r>
        <w:rPr>
          <w:iCs/>
          <w:i/>
        </w:rPr>
        <w:t xml:space="preserve">Fish and fishery products hazards and controls guidance</w:t>
      </w:r>
      <w:r>
        <w:t xml:space="preserve"> </w:t>
      </w:r>
      <w:r>
        <w:t xml:space="preserve">(4.ª ed., cap. 5: Parasites). U.S. Department of Health and Human Services.</w:t>
      </w:r>
    </w:p>
    <w:p>
      <w:pPr>
        <w:pStyle w:val="BodyText"/>
      </w:pPr>
      <w:r>
        <w:t xml:space="preserve">FrigoMaster. (2026).</w:t>
      </w:r>
      <w:r>
        <w:t xml:space="preserve"> </w:t>
      </w:r>
      <w:r>
        <w:rPr>
          <w:iCs/>
          <w:i/>
        </w:rPr>
        <w:t xml:space="preserve">Nevera exhibidora vertical dos puertas bajo consumo</w:t>
      </w:r>
      <w:r>
        <w:t xml:space="preserve">. https://frigomaster.co/nevera-exhibidora-vertical-dos-puertas/</w:t>
      </w:r>
    </w:p>
    <w:p>
      <w:pPr>
        <w:pStyle w:val="BodyText"/>
      </w:pPr>
      <w:r>
        <w:t xml:space="preserve">Global Gourmet Market. (2026).</w:t>
      </w:r>
      <w:r>
        <w:t xml:space="preserve"> </w:t>
      </w:r>
      <w:r>
        <w:rPr>
          <w:iCs/>
          <w:i/>
        </w:rPr>
        <w:t xml:space="preserve">Productos asiáticos: arroz para sushi, nori, soya, miso, mirin, kombu, harina para tempura, aceite de ajonjolí y cuchillos</w:t>
      </w:r>
      <w:r>
        <w:t xml:space="preserve">. Recuperado el 24 de octubre de 2026 de https://www.globalgourmetmarket.com/</w:t>
      </w:r>
    </w:p>
    <w:p>
      <w:pPr>
        <w:pStyle w:val="BodyText"/>
      </w:pPr>
      <w:r>
        <w:t xml:space="preserve">Indeed Colombia. (2026).</w:t>
      </w:r>
      <w:r>
        <w:t xml:space="preserve"> </w:t>
      </w:r>
      <w:r>
        <w:rPr>
          <w:iCs/>
          <w:i/>
        </w:rPr>
        <w:t xml:space="preserve">Sueldos de chef, cocinero/a y mesero/a en Colombia</w:t>
      </w:r>
      <w:r>
        <w:t xml:space="preserve">. Recuperado el 24 de octubre de 2026 de https://co.indeed.com/career/chef/salaries</w:t>
      </w:r>
    </w:p>
    <w:p>
      <w:pPr>
        <w:pStyle w:val="BodyText"/>
      </w:pPr>
      <w:r>
        <w:t xml:space="preserve">Makfrio. (2026).</w:t>
      </w:r>
      <w:r>
        <w:t xml:space="preserve"> </w:t>
      </w:r>
      <w:r>
        <w:rPr>
          <w:iCs/>
          <w:i/>
        </w:rPr>
        <w:t xml:space="preserve">Ultracongeladores, mesas refrigeradas, vitrinas para sushi y máquinas de hielo</w:t>
      </w:r>
      <w:r>
        <w:t xml:space="preserve">. https://makfrio.com/categoria-producto/equipos-para-restaurantes/</w:t>
      </w:r>
    </w:p>
    <w:p>
      <w:pPr>
        <w:pStyle w:val="BodyText"/>
      </w:pPr>
      <w:r>
        <w:t xml:space="preserve">Mancera Rodríguez, L. P. (2024). Evaluación del rendimiento de filete y composición de cachama blanca (</w:t>
      </w:r>
      <w:r>
        <w:rPr>
          <w:iCs/>
          <w:i/>
        </w:rPr>
        <w:t xml:space="preserve">Piaractus brachypomus</w:t>
      </w:r>
      <w:r>
        <w:t xml:space="preserve">).</w:t>
      </w:r>
      <w:r>
        <w:t xml:space="preserve"> </w:t>
      </w:r>
      <w:r>
        <w:rPr>
          <w:iCs/>
          <w:i/>
        </w:rPr>
        <w:t xml:space="preserve">Revista de Investigación Agraria y Ambiental, 15</w:t>
      </w:r>
      <w:r>
        <w:t xml:space="preserve">(1), 191-210.</w:t>
      </w:r>
    </w:p>
    <w:p>
      <w:pPr>
        <w:pStyle w:val="BodyText"/>
      </w:pPr>
      <w:r>
        <w:t xml:space="preserve">Maquitec de Colombia. (2026).</w:t>
      </w:r>
      <w:r>
        <w:t xml:space="preserve"> </w:t>
      </w:r>
      <w:r>
        <w:rPr>
          <w:iCs/>
          <w:i/>
        </w:rPr>
        <w:t xml:space="preserve">Planta eléctrica diésel cabinada Power Motors 20 kVA</w:t>
      </w:r>
      <w:r>
        <w:t xml:space="preserve">. https://maquitecdecolombia.com/</w:t>
      </w:r>
    </w:p>
    <w:p>
      <w:pPr>
        <w:pStyle w:val="BodyText"/>
      </w:pPr>
      <w:r>
        <w:t xml:space="preserve">Mercasur. (2026).</w:t>
      </w:r>
      <w:r>
        <w:t xml:space="preserve"> </w:t>
      </w:r>
      <w:r>
        <w:rPr>
          <w:iCs/>
          <w:i/>
        </w:rPr>
        <w:t xml:space="preserve">Queso crema Alpina</w:t>
      </w:r>
      <w:r>
        <w:t xml:space="preserve">. https://mercasur.com.co/es/productos/alp-q-crema-200g</w:t>
      </w:r>
    </w:p>
    <w:p>
      <w:pPr>
        <w:pStyle w:val="BodyText"/>
      </w:pPr>
      <w:r>
        <w:t xml:space="preserve">Ministerio de Agricultura y Desarrollo Rural. (2015).</w:t>
      </w:r>
      <w:r>
        <w:t xml:space="preserve"> </w:t>
      </w:r>
      <w:r>
        <w:rPr>
          <w:iCs/>
          <w:i/>
        </w:rPr>
        <w:t xml:space="preserve">Decreto 1071 de 2015, Decreto Único Reglamentario del Sector Agropecuario, Pesquero y de Desarrollo Rural</w:t>
      </w:r>
      <w:r>
        <w:t xml:space="preserve">.</w:t>
      </w:r>
    </w:p>
    <w:p>
      <w:pPr>
        <w:pStyle w:val="BodyText"/>
      </w:pPr>
      <w:r>
        <w:t xml:space="preserve">Ministerio de Hacienda y Crédito Público. (2016).</w:t>
      </w:r>
      <w:r>
        <w:t xml:space="preserve"> </w:t>
      </w:r>
      <w:r>
        <w:rPr>
          <w:iCs/>
          <w:i/>
        </w:rPr>
        <w:t xml:space="preserve">Decreto 1625 de 2016, Decreto Único Reglamentario en materia tributaria</w:t>
      </w:r>
      <w:r>
        <w:t xml:space="preserve">.</w:t>
      </w:r>
    </w:p>
    <w:p>
      <w:pPr>
        <w:pStyle w:val="BodyText"/>
      </w:pPr>
      <w:r>
        <w:t xml:space="preserve">Ministerio de Salud y Protección Social. (2013).</w:t>
      </w:r>
      <w:r>
        <w:t xml:space="preserve"> </w:t>
      </w:r>
      <w:r>
        <w:rPr>
          <w:iCs/>
          <w:i/>
        </w:rPr>
        <w:t xml:space="preserve">Resolución 2674 de 2013, requisitos sanitarios para la fabricación, procesamiento, preparación, almacenamiento, transporte, distribución y comercialización de alimentos</w:t>
      </w:r>
      <w:r>
        <w:t xml:space="preserve">.</w:t>
      </w:r>
    </w:p>
    <w:p>
      <w:pPr>
        <w:pStyle w:val="BodyText"/>
      </w:pPr>
      <w:r>
        <w:t xml:space="preserve">Ministerio de Trabajo y Seguridad Social. (1994).</w:t>
      </w:r>
      <w:r>
        <w:t xml:space="preserve"> </w:t>
      </w:r>
      <w:r>
        <w:rPr>
          <w:iCs/>
          <w:i/>
        </w:rPr>
        <w:t xml:space="preserve">Decreto 1772 de 1994, por el cual se reglamenta la afiliación y las cotizaciones al Sistema General de Riesgos Profesionales</w:t>
      </w:r>
      <w:r>
        <w:t xml:space="preserve">.</w:t>
      </w:r>
    </w:p>
    <w:p>
      <w:pPr>
        <w:pStyle w:val="BodyText"/>
      </w:pPr>
      <w:r>
        <w:t xml:space="preserve">Ministerio del Trabajo. (2015).</w:t>
      </w:r>
      <w:r>
        <w:t xml:space="preserve"> </w:t>
      </w:r>
      <w:r>
        <w:rPr>
          <w:iCs/>
          <w:i/>
        </w:rPr>
        <w:t xml:space="preserve">Decreto 1072 de 2015, Decreto Único Reglamentario del Sector Trabajo</w:t>
      </w:r>
      <w:r>
        <w:t xml:space="preserve">.</w:t>
      </w:r>
    </w:p>
    <w:p>
      <w:pPr>
        <w:pStyle w:val="BodyText"/>
      </w:pPr>
      <w:r>
        <w:t xml:space="preserve">Ministerio del Trabajo. (2022).</w:t>
      </w:r>
      <w:r>
        <w:t xml:space="preserve"> </w:t>
      </w:r>
      <w:r>
        <w:rPr>
          <w:iCs/>
          <w:i/>
        </w:rPr>
        <w:t xml:space="preserve">Decreto 768 de 2022, por el cual se actualiza la Tabla de Clasificación de Actividades Económicas para el Sistema General de Riesgos Laborales</w:t>
      </w:r>
      <w:r>
        <w:t xml:space="preserve">.</w:t>
      </w:r>
    </w:p>
    <w:p>
      <w:pPr>
        <w:pStyle w:val="BodyText"/>
      </w:pPr>
      <w:r>
        <w:t xml:space="preserve">Ministerio del Trabajo. (2025).</w:t>
      </w:r>
      <w:r>
        <w:t xml:space="preserve"> </w:t>
      </w:r>
      <w:r>
        <w:rPr>
          <w:iCs/>
          <w:i/>
        </w:rPr>
        <w:t xml:space="preserve">Decreto 1469 de 2025, por el cual se fija el salario mínimo mensual legal vigente para 2026</w:t>
      </w:r>
      <w:r>
        <w:t xml:space="preserve">.</w:t>
      </w:r>
    </w:p>
    <w:p>
      <w:pPr>
        <w:pStyle w:val="BodyText"/>
      </w:pPr>
      <w:r>
        <w:t xml:space="preserve">Miranda Miranda, J. J. (2005).</w:t>
      </w:r>
      <w:r>
        <w:t xml:space="preserve"> </w:t>
      </w:r>
      <w:r>
        <w:rPr>
          <w:iCs/>
          <w:i/>
        </w:rPr>
        <w:t xml:space="preserve">Gestión de proyectos: identificación, formulación, evaluación financiera, económica, social, ambiental</w:t>
      </w:r>
      <w:r>
        <w:t xml:space="preserve"> </w:t>
      </w:r>
      <w:r>
        <w:t xml:space="preserve">(5.ª ed.). MM Editores.</w:t>
      </w:r>
    </w:p>
    <w:p>
      <w:pPr>
        <w:pStyle w:val="BodyText"/>
      </w:pPr>
      <w:r>
        <w:t xml:space="preserve">Pallomaro. (2026).</w:t>
      </w:r>
      <w:r>
        <w:t xml:space="preserve"> </w:t>
      </w:r>
      <w:r>
        <w:rPr>
          <w:iCs/>
          <w:i/>
        </w:rPr>
        <w:t xml:space="preserve">Olla arrocera a gas 10 L</w:t>
      </w:r>
      <w:r>
        <w:t xml:space="preserve"> </w:t>
      </w:r>
      <w:r>
        <w:t xml:space="preserve">y</w:t>
      </w:r>
      <w:r>
        <w:t xml:space="preserve"> </w:t>
      </w:r>
      <w:r>
        <w:rPr>
          <w:iCs/>
          <w:i/>
        </w:rPr>
        <w:t xml:space="preserve">Estufa a gas de piso 36” 6 puestos</w:t>
      </w:r>
      <w:r>
        <w:t xml:space="preserve">. https://tienda.pallomaro.com/</w:t>
      </w:r>
    </w:p>
    <w:p>
      <w:pPr>
        <w:pStyle w:val="BodyText"/>
      </w:pPr>
      <w:r>
        <w:t xml:space="preserve">Portafolio. (2025, 23 de febrero).</w:t>
      </w:r>
      <w:r>
        <w:t xml:space="preserve"> </w:t>
      </w:r>
      <w:r>
        <w:rPr>
          <w:iCs/>
          <w:i/>
        </w:rPr>
        <w:t xml:space="preserve">Acodres afirma que el año pasado se cerraron casi 7.000 restaurantes</w:t>
      </w:r>
      <w:r>
        <w:t xml:space="preserve">. https://www.portafolio.co/negocios/empresas/acodres-afirma-que-el-ano-pasado-se-cerraron-casi-7-000-restaurantes-624468</w:t>
      </w:r>
    </w:p>
    <w:p>
      <w:pPr>
        <w:pStyle w:val="BodyText"/>
      </w:pPr>
      <w:r>
        <w:t xml:space="preserve">Portafolio. (2026, 1 de julio).</w:t>
      </w:r>
      <w:r>
        <w:t xml:space="preserve"> </w:t>
      </w:r>
      <w:r>
        <w:rPr>
          <w:iCs/>
          <w:i/>
        </w:rPr>
        <w:t xml:space="preserve">Atención: desde hoy primero de julio el recargo dominical sube al 90 % y la reducción de la jornada inicia el 15</w:t>
      </w:r>
      <w:r>
        <w:t xml:space="preserve">. https://www.portafolio.co/economia/gobierno/atencion-desde-hoy-primero-de-julio-el-recargo-dominical-sube-al-90-y-la-reduccion-de-la-jornada-inicia-el-497268</w:t>
      </w:r>
    </w:p>
    <w:p>
      <w:pPr>
        <w:pStyle w:val="BodyText"/>
      </w:pPr>
      <w:r>
        <w:t xml:space="preserve">Presidencia de la República de Colombia. (1950).</w:t>
      </w:r>
      <w:r>
        <w:t xml:space="preserve"> </w:t>
      </w:r>
      <w:r>
        <w:rPr>
          <w:iCs/>
          <w:i/>
        </w:rPr>
        <w:t xml:space="preserve">Código Sustantivo del Trabajo</w:t>
      </w:r>
      <w:r>
        <w:t xml:space="preserve"> </w:t>
      </w:r>
      <w:r>
        <w:t xml:space="preserve">(Decreto Ley 2663 de 1950). Diario Oficial.</w:t>
      </w:r>
    </w:p>
    <w:p>
      <w:pPr>
        <w:pStyle w:val="BodyText"/>
      </w:pPr>
      <w:r>
        <w:t xml:space="preserve">Presidencia de la República de Colombia. (1989).</w:t>
      </w:r>
      <w:r>
        <w:t xml:space="preserve"> </w:t>
      </w:r>
      <w:r>
        <w:rPr>
          <w:iCs/>
          <w:i/>
        </w:rPr>
        <w:t xml:space="preserve">Decreto 624 de 1989, Estatuto Tributario</w:t>
      </w:r>
      <w:r>
        <w:t xml:space="preserve"> </w:t>
      </w:r>
      <w:r>
        <w:t xml:space="preserve">(art. 114-1, exoneración de aportes). Diario Oficial.</w:t>
      </w:r>
    </w:p>
    <w:p>
      <w:pPr>
        <w:pStyle w:val="BodyText"/>
      </w:pPr>
      <w:r>
        <w:t xml:space="preserve">Rivers, C. (s.f.).</w:t>
      </w:r>
      <w:r>
        <w:t xml:space="preserve"> </w:t>
      </w:r>
      <w:r>
        <w:rPr>
          <w:iCs/>
          <w:i/>
        </w:rPr>
        <w:t xml:space="preserve">Cómo calcular el coste de los alimentos en tu restaurante</w:t>
      </w:r>
      <w:r>
        <w:t xml:space="preserve">. Gordon Food Service. https://gfs.com/es-us/?p=5384</w:t>
      </w:r>
    </w:p>
    <w:p>
      <w:pPr>
        <w:pStyle w:val="BodyText"/>
      </w:pPr>
      <w:r>
        <w:t xml:space="preserve">Sapag Chain, N., Sapag Chain, R., y Sapag P., J. M. (2014).</w:t>
      </w:r>
      <w:r>
        <w:t xml:space="preserve"> </w:t>
      </w:r>
      <w:r>
        <w:rPr>
          <w:iCs/>
          <w:i/>
        </w:rPr>
        <w:t xml:space="preserve">Preparación y evaluación de proyectos</w:t>
      </w:r>
      <w:r>
        <w:t xml:space="preserve"> </w:t>
      </w:r>
      <w:r>
        <w:t xml:space="preserve">(6.ª ed.). McGraw-Hill.</w:t>
      </w:r>
    </w:p>
    <w:p>
      <w:pPr>
        <w:pStyle w:val="BodyText"/>
      </w:pPr>
      <w:r>
        <w:t xml:space="preserve">SMR Industriales. (2026).</w:t>
      </w:r>
      <w:r>
        <w:t xml:space="preserve"> </w:t>
      </w:r>
      <w:r>
        <w:rPr>
          <w:iCs/>
          <w:i/>
        </w:rPr>
        <w:t xml:space="preserve">Campana extractora para cocinas industriales</w:t>
      </w:r>
      <w:r>
        <w:t xml:space="preserve">. https://smrindustriales.co/producto/campana-extractora-cocinas-industriales/</w:t>
      </w:r>
    </w:p>
    <w:bookmarkStart w:id="98" w:name="estado-de-verificación-de-los-precios"/>
    <w:p>
      <w:pPr>
        <w:pStyle w:val="Heading2"/>
      </w:pPr>
      <w:r>
        <w:t xml:space="preserve">Estado de verificación de los precios</w:t>
      </w:r>
    </w:p>
    <w:p>
      <w:pPr>
        <w:pStyle w:val="FirstParagraph"/>
      </w:pPr>
      <w:r>
        <w:t xml:space="preserve">La tabla indica, para cada grupo de precios usados en el estudio, de dónde se obtuvo, cuándo se consultó y si es un dato verificado o una estimación del equipo.</w:t>
      </w:r>
    </w:p>
    <w:p>
      <w:pPr>
        <w:pStyle w:val="TableCaption"/>
      </w:pPr>
      <w:r>
        <w:t xml:space="preserve">Tabla 49. Estado de verificación de los precios del estudio técnico</w:t>
      </w:r>
    </w:p>
    <w:tbl>
      <w:tblPr>
        <w:tblStyle w:val="Table"/>
        <w:tblLook w:firstRow="1" w:lastRow="0" w:firstColumn="0" w:lastColumn="0" w:noHBand="0" w:noVBand="0" w:val="0020"/>
        <w:tblCaption w:val="Tabla 49. Estado de verificación de los precios del estudio técnic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64"/>
        <w:gridCol w:w="2880"/>
        <w:gridCol w:w="936"/>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Rubro</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Fecha de consulta</w:t>
            </w:r>
          </w:p>
        </w:tc>
        <w:tc>
          <w:tcPr>
            <w:shd w:val="clear" w:color="auto" w:fill="D6E6F8"/>
          </w:tcPr>
          <w:p>
            <w:pPr>
              <w:pStyle w:val="Compact"/>
              <w:spacing w:after="0" w:before="0" w:line="240" w:lineRule="auto"/>
              <w:jc w:val="left"/>
            </w:pPr>
            <w:r>
              <w:rPr>
                <w:b/>
                <w:color w:val="1F3A68"/>
                <w:sz w:val="18"/>
              </w:rPr>
              <w:t xml:space="preserve">Estado</w:t>
            </w:r>
          </w:p>
        </w:tc>
      </w:tr>
      <w:tr>
        <w:trPr>
          <w:cantSplit/>
        </w:trPr>
        <w:tc>
          <w:tcPr/>
          <w:p>
            <w:pPr>
              <w:pStyle w:val="Compact"/>
              <w:spacing w:after="0" w:before="0" w:line="240" w:lineRule="auto"/>
              <w:jc w:val="left"/>
            </w:pPr>
            <w:r>
              <w:rPr>
                <w:sz w:val="18"/>
              </w:rPr>
              <w:t xml:space="preserve">Pescado, langostino, vegetales, carnes, huevo y básicos</w:t>
            </w:r>
          </w:p>
        </w:tc>
        <w:tc>
          <w:tcPr/>
          <w:p>
            <w:pPr>
              <w:pStyle w:val="Compact"/>
              <w:spacing w:after="0" w:before="0" w:line="240" w:lineRule="auto"/>
              <w:jc w:val="left"/>
            </w:pPr>
            <w:r>
              <w:rPr>
                <w:sz w:val="18"/>
              </w:rPr>
              <w:t xml:space="preserve">SIPSA-DANE (Cartagena-Bazurto, región Caribe o nacional) vía Agronegocios</w:t>
            </w:r>
          </w:p>
        </w:tc>
        <w:tc>
          <w:tcPr/>
          <w:p>
            <w:pPr>
              <w:pStyle w:val="Compact"/>
              <w:spacing w:after="0" w:before="0" w:line="240" w:lineRule="auto"/>
              <w:jc w:val="left"/>
            </w:pPr>
            <w:r>
              <w:rPr>
                <w:sz w:val="18"/>
              </w:rPr>
              <w:t xml:space="preserve">24 oct.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Insumos japoneses (arroz, nori, soya, miso, mirin, kombu, harina para tempura)</w:t>
            </w:r>
          </w:p>
        </w:tc>
        <w:tc>
          <w:tcPr>
            <w:shd w:val="clear" w:color="auto" w:fill="F5F7FB"/>
          </w:tcPr>
          <w:p>
            <w:pPr>
              <w:pStyle w:val="Compact"/>
              <w:spacing w:after="0" w:before="0" w:line="240" w:lineRule="auto"/>
              <w:jc w:val="left"/>
            </w:pPr>
            <w:r>
              <w:rPr>
                <w:sz w:val="18"/>
              </w:rPr>
              <w:t xml:space="preserve">Global Gourmet Market (lista de precios; varios productos aparecen agotados)</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 (precio de lista)</w:t>
            </w:r>
          </w:p>
        </w:tc>
      </w:tr>
      <w:tr>
        <w:trPr>
          <w:cantSplit/>
        </w:trPr>
        <w:tc>
          <w:tcPr/>
          <w:p>
            <w:pPr>
              <w:pStyle w:val="Compact"/>
              <w:spacing w:after="0" w:before="0" w:line="240" w:lineRule="auto"/>
              <w:jc w:val="left"/>
            </w:pPr>
            <w:r>
              <w:rPr>
                <w:sz w:val="18"/>
              </w:rPr>
              <w:t xml:space="preserve">Queso crema</w:t>
            </w:r>
          </w:p>
        </w:tc>
        <w:tc>
          <w:tcPr/>
          <w:p>
            <w:pPr>
              <w:pStyle w:val="Compact"/>
              <w:spacing w:after="0" w:before="0" w:line="240" w:lineRule="auto"/>
              <w:jc w:val="left"/>
            </w:pPr>
            <w:r>
              <w:rPr>
                <w:sz w:val="18"/>
              </w:rPr>
              <w:t xml:space="preserve">Mercasur</w:t>
            </w:r>
          </w:p>
        </w:tc>
        <w:tc>
          <w:tcPr/>
          <w:p>
            <w:pPr>
              <w:pStyle w:val="Compact"/>
              <w:spacing w:after="0" w:before="0" w:line="240" w:lineRule="auto"/>
              <w:jc w:val="left"/>
            </w:pPr>
            <w:r>
              <w:rPr>
                <w:sz w:val="18"/>
              </w:rPr>
              <w:t xml:space="preserve">24 oct.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Abatidor, neveras, mesas refrigeradas, vitrina, hielo, freidora, estufa, arrocera, mesas de acero, campana, planta eléctrica</w:t>
            </w:r>
          </w:p>
        </w:tc>
        <w:tc>
          <w:tcPr>
            <w:shd w:val="clear" w:color="auto" w:fill="F5F7FB"/>
          </w:tcPr>
          <w:p>
            <w:pPr>
              <w:pStyle w:val="Compact"/>
              <w:spacing w:after="0" w:before="0" w:line="240" w:lineRule="auto"/>
              <w:jc w:val="left"/>
            </w:pPr>
            <w:r>
              <w:rPr>
                <w:sz w:val="18"/>
              </w:rPr>
              <w:t xml:space="preserve">Makfrio, America Food Solutions, Exhibir Equipos, Pallomaro, FrigoMaster, SMR Industriales, Maquitec</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w:t>
            </w:r>
          </w:p>
        </w:tc>
      </w:tr>
      <w:tr>
        <w:trPr>
          <w:cantSplit/>
        </w:trPr>
        <w:tc>
          <w:tcPr/>
          <w:p>
            <w:pPr>
              <w:pStyle w:val="Compact"/>
              <w:spacing w:after="0" w:before="0" w:line="240" w:lineRule="auto"/>
              <w:jc w:val="left"/>
            </w:pPr>
            <w:r>
              <w:rPr>
                <w:sz w:val="18"/>
              </w:rPr>
              <w:t xml:space="preserve">Aire acondicionado</w:t>
            </w:r>
          </w:p>
        </w:tc>
        <w:tc>
          <w:tcPr/>
          <w:p>
            <w:pPr>
              <w:pStyle w:val="Compact"/>
              <w:spacing w:after="0" w:before="0" w:line="240" w:lineRule="auto"/>
              <w:jc w:val="left"/>
            </w:pPr>
            <w:r>
              <w:rPr>
                <w:sz w:val="18"/>
              </w:rPr>
              <w:t xml:space="preserve">Falabella Colombia</w:t>
            </w:r>
          </w:p>
        </w:tc>
        <w:tc>
          <w:tcPr/>
          <w:p>
            <w:pPr>
              <w:pStyle w:val="Compact"/>
              <w:spacing w:after="0" w:before="0" w:line="240" w:lineRule="auto"/>
              <w:jc w:val="left"/>
            </w:pPr>
            <w:r>
              <w:rPr>
                <w:sz w:val="18"/>
              </w:rPr>
              <w:t xml:space="preserve">24 oct.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Congelador, quemador de caldos, extractor, trampa de grasa, pozuelo, ollas, utensilios, vajilla, mobiliario, tecnología, adecuación</w:t>
            </w:r>
          </w:p>
        </w:tc>
        <w:tc>
          <w:tcPr>
            <w:shd w:val="clear" w:color="auto" w:fill="F5F7FB"/>
          </w:tcPr>
          <w:p>
            <w:pPr>
              <w:pStyle w:val="Compact"/>
              <w:spacing w:after="0" w:before="0" w:line="240" w:lineRule="auto"/>
              <w:jc w:val="left"/>
            </w:pPr>
            <w:r>
              <w:rPr>
                <w:sz w:val="18"/>
              </w:rPr>
              <w:t xml:space="preserve">Sin precio público consultable</w:t>
            </w:r>
          </w:p>
        </w:tc>
        <w:tc>
          <w:tcPr>
            <w:shd w:val="clear" w:color="auto" w:fill="F5F7FB"/>
          </w:tcPr>
          <w:p>
            <w:pPr>
              <w:pStyle w:val="Compact"/>
              <w:spacing w:after="0" w:before="0" w:line="240" w:lineRule="auto"/>
              <w:jc w:val="left"/>
            </w:pPr>
            <w:r>
              <w:rPr>
                <w:sz w:val="18"/>
              </w:rPr>
              <w:t xml:space="preserve">-</w:t>
            </w:r>
          </w:p>
        </w:tc>
        <w:tc>
          <w:tcPr>
            <w:shd w:val="clear" w:color="auto" w:fill="F5F7FB"/>
          </w:tcPr>
          <w:p>
            <w:pPr>
              <w:pStyle w:val="Compact"/>
              <w:spacing w:after="0" w:before="0" w:line="240" w:lineRule="auto"/>
              <w:jc w:val="left"/>
            </w:pPr>
            <w:r>
              <w:rPr>
                <w:sz w:val="18"/>
              </w:rPr>
              <w:t xml:space="preserve">Estimación; requiere cotización</w:t>
            </w:r>
          </w:p>
        </w:tc>
      </w:tr>
      <w:tr>
        <w:trPr>
          <w:cantSplit/>
        </w:trPr>
        <w:tc>
          <w:tcPr/>
          <w:p>
            <w:pPr>
              <w:pStyle w:val="Compact"/>
              <w:spacing w:after="0" w:before="0" w:line="240" w:lineRule="auto"/>
              <w:jc w:val="left"/>
            </w:pPr>
            <w:r>
              <w:rPr>
                <w:sz w:val="18"/>
              </w:rPr>
              <w:t xml:space="preserve">Software POS y reservas</w:t>
            </w:r>
          </w:p>
        </w:tc>
        <w:tc>
          <w:tcPr/>
          <w:p>
            <w:pPr>
              <w:pStyle w:val="Compact"/>
              <w:spacing w:after="0" w:before="0" w:line="240" w:lineRule="auto"/>
              <w:jc w:val="left"/>
            </w:pPr>
            <w:r>
              <w:rPr>
                <w:sz w:val="18"/>
              </w:rPr>
              <w:t xml:space="preserve">Siigo, Alegra y Loggro no publican tarifas para restaurantes</w:t>
            </w:r>
          </w:p>
        </w:tc>
        <w:tc>
          <w:tcPr/>
          <w:p>
            <w:pPr>
              <w:pStyle w:val="Compact"/>
              <w:spacing w:after="0" w:before="0" w:line="240" w:lineRule="auto"/>
              <w:jc w:val="left"/>
            </w:pPr>
            <w:r>
              <w:rPr>
                <w:sz w:val="18"/>
              </w:rPr>
              <w:t xml:space="preserve">-</w:t>
            </w:r>
          </w:p>
        </w:tc>
        <w:tc>
          <w:tcPr/>
          <w:p>
            <w:pPr>
              <w:pStyle w:val="Compact"/>
              <w:spacing w:after="0" w:before="0" w:line="240" w:lineRule="auto"/>
              <w:jc w:val="left"/>
            </w:pPr>
            <w:r>
              <w:rPr>
                <w:sz w:val="18"/>
              </w:rPr>
              <w:t xml:space="preserve">Estimación; requiere cotización</w:t>
            </w:r>
          </w:p>
        </w:tc>
      </w:tr>
      <w:tr>
        <w:trPr>
          <w:cantSplit/>
        </w:trPr>
        <w:tc>
          <w:tcPr>
            <w:shd w:val="clear" w:color="auto" w:fill="F5F7FB"/>
          </w:tcPr>
          <w:p>
            <w:pPr>
              <w:pStyle w:val="Compact"/>
              <w:spacing w:after="0" w:before="0" w:line="240" w:lineRule="auto"/>
              <w:jc w:val="left"/>
            </w:pPr>
            <w:r>
              <w:rPr>
                <w:sz w:val="18"/>
              </w:rPr>
              <w:t xml:space="preserve">Arriendo</w:t>
            </w:r>
          </w:p>
        </w:tc>
        <w:tc>
          <w:tcPr>
            <w:shd w:val="clear" w:color="auto" w:fill="F5F7FB"/>
          </w:tcPr>
          <w:p>
            <w:pPr>
              <w:pStyle w:val="Compact"/>
              <w:spacing w:after="0" w:before="0" w:line="240" w:lineRule="auto"/>
              <w:jc w:val="left"/>
            </w:pPr>
            <w:r>
              <w:rPr>
                <w:sz w:val="18"/>
              </w:rPr>
              <w:t xml:space="preserve">Fincaraíz: mediana de 19 locales en El Centro, La Matuna y San Diego</w:t>
            </w:r>
          </w:p>
        </w:tc>
        <w:tc>
          <w:tcPr>
            <w:shd w:val="clear" w:color="auto" w:fill="F5F7FB"/>
          </w:tcPr>
          <w:p>
            <w:pPr>
              <w:pStyle w:val="Compact"/>
              <w:spacing w:after="0" w:before="0" w:line="240" w:lineRule="auto"/>
              <w:jc w:val="left"/>
            </w:pPr>
            <w:r>
              <w:rPr>
                <w:sz w:val="18"/>
              </w:rPr>
              <w:t xml:space="preserve">24 oct. 2026</w:t>
            </w:r>
          </w:p>
        </w:tc>
        <w:tc>
          <w:tcPr>
            <w:shd w:val="clear" w:color="auto" w:fill="F5F7FB"/>
          </w:tcPr>
          <w:p>
            <w:pPr>
              <w:pStyle w:val="Compact"/>
              <w:spacing w:after="0" w:before="0" w:line="240" w:lineRule="auto"/>
              <w:jc w:val="left"/>
            </w:pPr>
            <w:r>
              <w:rPr>
                <w:sz w:val="18"/>
              </w:rPr>
              <w:t xml:space="preserve">Verificado</w:t>
            </w:r>
          </w:p>
        </w:tc>
      </w:tr>
      <w:tr>
        <w:trPr>
          <w:cantSplit/>
        </w:trPr>
        <w:tc>
          <w:tcPr/>
          <w:p>
            <w:pPr>
              <w:pStyle w:val="Compact"/>
              <w:spacing w:after="0" w:before="0" w:line="240" w:lineRule="auto"/>
              <w:jc w:val="left"/>
            </w:pPr>
            <w:r>
              <w:rPr>
                <w:sz w:val="18"/>
              </w:rPr>
              <w:t xml:space="preserve">Salarios, recargos y aportes</w:t>
            </w:r>
          </w:p>
        </w:tc>
        <w:tc>
          <w:tcPr/>
          <w:p>
            <w:pPr>
              <w:pStyle w:val="Compact"/>
              <w:spacing w:after="0" w:before="0" w:line="240" w:lineRule="auto"/>
              <w:jc w:val="left"/>
            </w:pPr>
            <w:r>
              <w:rPr>
                <w:sz w:val="18"/>
              </w:rPr>
              <w:t xml:space="preserve">Decreto 1469 de 2025, Indeed Colombia, Ley 2466 de 2025, Ley 100 de 1993 y Estatuto Tributario</w:t>
            </w:r>
          </w:p>
        </w:tc>
        <w:tc>
          <w:tcPr/>
          <w:p>
            <w:pPr>
              <w:pStyle w:val="Compact"/>
              <w:spacing w:after="0" w:before="0" w:line="240" w:lineRule="auto"/>
              <w:jc w:val="left"/>
            </w:pPr>
            <w:r>
              <w:rPr>
                <w:sz w:val="18"/>
              </w:rPr>
              <w:t xml:space="preserve">Oct. 2026</w:t>
            </w:r>
          </w:p>
        </w:tc>
        <w:tc>
          <w:tcPr/>
          <w:p>
            <w:pPr>
              <w:pStyle w:val="Compact"/>
              <w:spacing w:after="0" w:before="0" w:line="240" w:lineRule="auto"/>
              <w:jc w:val="left"/>
            </w:pPr>
            <w:r>
              <w:rPr>
                <w:sz w:val="18"/>
              </w:rPr>
              <w:t xml:space="preserve">Verificado (administrador: estimación)</w:t>
            </w:r>
          </w:p>
        </w:tc>
      </w:tr>
      <w:tr>
        <w:trPr>
          <w:cantSplit/>
        </w:trPr>
        <w:tc>
          <w:tcPr>
            <w:shd w:val="clear" w:color="auto" w:fill="F5F7FB"/>
          </w:tcPr>
          <w:p>
            <w:pPr>
              <w:pStyle w:val="Compact"/>
              <w:spacing w:after="0" w:before="0" w:line="240" w:lineRule="auto"/>
              <w:jc w:val="left"/>
            </w:pPr>
            <w:r>
              <w:rPr>
                <w:sz w:val="18"/>
              </w:rPr>
              <w:t xml:space="preserve">Energía eléctrica</w:t>
            </w:r>
          </w:p>
        </w:tc>
        <w:tc>
          <w:tcPr>
            <w:shd w:val="clear" w:color="auto" w:fill="F5F7FB"/>
          </w:tcPr>
          <w:p>
            <w:pPr>
              <w:pStyle w:val="Compact"/>
              <w:spacing w:after="0" w:before="0" w:line="240" w:lineRule="auto"/>
              <w:jc w:val="left"/>
            </w:pPr>
            <w:r>
              <w:rPr>
                <w:sz w:val="18"/>
              </w:rPr>
              <w:t xml:space="preserve">Tarifa Afinia (El Universal) + contribución comercial (Ley 142 de 1994); consumo estimado</w:t>
            </w:r>
          </w:p>
        </w:tc>
        <w:tc>
          <w:tcPr>
            <w:shd w:val="clear" w:color="auto" w:fill="F5F7FB"/>
          </w:tcPr>
          <w:p>
            <w:pPr>
              <w:pStyle w:val="Compact"/>
              <w:spacing w:after="0" w:before="0" w:line="240" w:lineRule="auto"/>
              <w:jc w:val="left"/>
            </w:pPr>
            <w:r>
              <w:rPr>
                <w:sz w:val="18"/>
              </w:rPr>
              <w:t xml:space="preserve">Sep. 2026</w:t>
            </w:r>
          </w:p>
        </w:tc>
        <w:tc>
          <w:tcPr>
            <w:shd w:val="clear" w:color="auto" w:fill="F5F7FB"/>
          </w:tcPr>
          <w:p>
            <w:pPr>
              <w:pStyle w:val="Compact"/>
              <w:spacing w:after="0" w:before="0" w:line="240" w:lineRule="auto"/>
              <w:jc w:val="left"/>
            </w:pPr>
            <w:r>
              <w:rPr>
                <w:sz w:val="18"/>
              </w:rPr>
              <w:t xml:space="preserve">Tarifa verificada; consumo estimado</w:t>
            </w:r>
          </w:p>
        </w:tc>
      </w:tr>
    </w:tbl>
    <w:p>
      <w:pPr>
        <w:pStyle w:val="BodyText"/>
      </w:pPr>
      <w:r>
        <w:t xml:space="preserve">La mayoría de los precios de insumos y equipos están verificados con proveedores o fuentes oficiales. Las estimaciones se concentran en la adecuación, el mobiliario y el software, que deben cotizarse antes de la apertura.</w:t>
      </w:r>
    </w:p>
    <w:bookmarkEnd w:id="98"/>
    <w:bookmarkEnd w:id="99"/>
    <w:sectPr>
      <w:footerReference r:id="rId9" w:type="default"/>
      <w:pgSz w:h="15840" w:w="12240"/>
      <w:pgMar w:bottom="1417" w:footer="68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2514E"/>
        <w:sz w:val="16"/>
      </w:rPr>
      <w:t xml:space="preserve">Kazegami Restaurante · Seminario Taller Creación de Empresas · Universidad de Cartagena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Arial" w:cs="Arial" w:eastAsia="Arial" w:hAnsi="Arial"/>
      <w:color w:val="1F1F1F"/>
      <w:sz w:val="22"/>
    </w:rPr>
  </w:style>
  <w:style w:styleId="BodyText" w:type="paragraph">
    <w:name w:val="Body Text"/>
    <w:basedOn w:val="Normal"/>
    <w:link w:val="BodyTextChar"/>
    <w:pPr>
      <w:spacing w:after="120" w:before="0" w:line="276" w:lineRule="auto"/>
      <w:jc w:val="both"/>
    </w:pPr>
    <w:qFormat/>
    <w:rPr>
      <w:rFonts w:ascii="Arial" w:cs="Arial" w:eastAsia="Arial" w:hAnsi="Arial"/>
      <w:color w:val="1F1F1F"/>
      <w:sz w:val="22"/>
    </w:rPr>
  </w:style>
  <w:style w:customStyle="1" w:styleId="FirstParagraph" w:type="paragraph">
    <w:name w:val="First Paragraph"/>
    <w:basedOn w:val="BodyText"/>
    <w:next w:val="BodyText"/>
    <w:qFormat/>
    <w:pPr>
      <w:spacing w:after="120" w:before="0" w:line="276" w:lineRule="auto"/>
      <w:jc w:val="both"/>
    </w:pPr>
    <w:rPr>
      <w:rFonts w:ascii="Arial" w:cs="Arial" w:eastAsia="Arial" w:hAnsi="Arial"/>
      <w:color w:val="1F1F1F"/>
      <w:sz w:val="22"/>
    </w:rPr>
  </w:style>
  <w:style w:customStyle="1" w:styleId="Compact" w:type="paragraph">
    <w:name w:val="Compact"/>
    <w:basedOn w:val="BodyText"/>
    <w:qFormat/>
    <w:pPr>
      <w:spacing w:after="36" w:before="36" w:line="276" w:lineRule="auto"/>
    </w:pPr>
    <w:rPr>
      <w:rFonts w:ascii="Arial" w:cs="Arial" w:eastAsia="Arial" w:hAnsi="Arial"/>
      <w:color w:val="1F1F1F"/>
      <w:sz w:val="22"/>
    </w:rPr>
  </w:style>
  <w:style w:styleId="Title" w:type="paragraph">
    <w:name w:val="Title"/>
    <w:basedOn w:val="Normal"/>
    <w:next w:val="BodyText"/>
    <w:qFormat/>
    <w:pPr>
      <w:keepNext/>
      <w:keepLines/>
      <w:spacing w:after="240" w:before="480"/>
      <w:jc w:val="center"/>
    </w:pPr>
    <w:rPr>
      <w:rFonts w:ascii="Arial" w:cs="Arial" w:eastAsia="Arial" w:hAnsi="Arial"/>
      <w:b/>
      <w:bCs/>
      <w:color w:val="1F3A68"/>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jc w:val="left"/>
    </w:pPr>
    <w:rPr>
      <w:rFonts w:ascii="Arial" w:cs="Arial" w:eastAsia="Arial" w:hAnsi="Arial"/>
      <w:b/>
      <w:i w:val="0"/>
      <w:color w:val="1F3A68"/>
      <w:sz w:val="19"/>
    </w:rPr>
  </w:style>
  <w:style w:customStyle="1" w:styleId="ImageCaption" w:type="paragraph">
    <w:name w:val="Image Caption"/>
    <w:basedOn w:val="Caption"/>
    <w:pPr>
      <w:spacing w:after="40"/>
      <w:jc w:val="center"/>
    </w:pPr>
    <w:rPr>
      <w:rFonts w:ascii="Arial" w:cs="Arial" w:eastAsia="Arial" w:hAnsi="Arial"/>
      <w:b/>
      <w:i w:val="0"/>
      <w:color w:val="1F3A68"/>
      <w:sz w:val="19"/>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val="2A78D6"/>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bCs w:val="0"/>
      <w:color w:val="1F3A68"/>
      <w:sz w:val="32"/>
    </w:rPr>
  </w:style>
  <w:style w:customStyle="1" w:styleId="Heading1" w:type="paragraph">
    <w:name w:val="heading 1"/>
    <w:pPr>
      <w:keepNext/>
      <w:spacing w:after="120" w:before="360"/>
      <w:pBdr>
        <w:bottom w:color="2A78D6" w:space="4" w:sz="8" w:val="single"/>
      </w:pBdr>
    </w:pPr>
    <w:rPr>
      <w:rFonts w:ascii="Arial" w:cs="Arial" w:eastAsia="Arial" w:hAnsi="Arial"/>
      <w:b/>
      <w:color w:val="1F3A68"/>
      <w:sz w:val="32"/>
    </w:rPr>
  </w:style>
  <w:style w:customStyle="1" w:styleId="Heading2" w:type="paragraph">
    <w:name w:val="heading 2"/>
    <w:pPr>
      <w:keepNext/>
      <w:spacing w:after="120" w:before="280"/>
    </w:pPr>
    <w:rPr>
      <w:rFonts w:ascii="Arial" w:cs="Arial" w:eastAsia="Arial" w:hAnsi="Arial"/>
      <w:b/>
      <w:color w:val="1F3A68"/>
      <w:sz w:val="26"/>
    </w:rPr>
  </w:style>
  <w:style w:customStyle="1" w:styleId="Heading3" w:type="paragraph">
    <w:name w:val="heading 3"/>
    <w:pPr>
      <w:keepNext/>
      <w:spacing w:after="120" w:before="200"/>
    </w:pPr>
    <w:rPr>
      <w:rFonts w:ascii="Arial" w:cs="Arial" w:eastAsia="Arial" w:hAnsi="Arial"/>
      <w:b/>
      <w:color w:val="2A78D6"/>
      <w:sz w:val="23"/>
    </w:rPr>
  </w:style>
  <w:style w:customStyle="1" w:styleId="Portada" w:type="paragraph">
    <w:name w:val="Portada"/>
    <w:basedOn w:val="Normal"/>
    <w:pPr>
      <w:spacing w:after="200" w:before="0"/>
      <w:jc w:val="center"/>
    </w:pPr>
    <w:rPr>
      <w:rFonts w:ascii="Arial" w:cs="Arial" w:eastAsia="Arial" w:hAnsi="Arial"/>
      <w:b/>
      <w:color w:val="1F3A68"/>
      <w:sz w:val="26"/>
    </w:rPr>
  </w:style>
  <w:style w:customStyle="1" w:styleId="PortadaTitulo" w:type="paragraph">
    <w:name w:val="PortadaTitulo"/>
    <w:basedOn w:val="Normal"/>
    <w:pPr>
      <w:spacing w:after="320" w:before="0"/>
      <w:jc w:val="center"/>
    </w:pPr>
    <w:rPr>
      <w:rFonts w:ascii="Arial" w:cs="Arial" w:eastAsia="Arial" w:hAnsi="Arial"/>
      <w:b/>
      <w:color w:val="1F3A68"/>
      <w:sz w:val="44"/>
    </w:rPr>
  </w:style>
  <w:style w:customStyle="1" w:styleId="PortadaSub" w:type="paragraph">
    <w:name w:val="PortadaSub"/>
    <w:basedOn w:val="Normal"/>
    <w:pPr>
      <w:spacing w:after="160" w:before="0"/>
      <w:jc w:val="center"/>
    </w:pPr>
    <w:rPr>
      <w:rFonts w:ascii="Arial" w:cs="Arial" w:eastAsia="Arial" w:hAnsi="Arial"/>
      <w:b w:val="0"/>
      <w:color w:val="52514E"/>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25" Type="http://schemas.openxmlformats.org/officeDocument/2006/relationships/image" Target="media/rId25.png"/><Relationship Id="rId35" Type="http://schemas.openxmlformats.org/officeDocument/2006/relationships/image" Target="media/rId35.png"/><Relationship Id="rId38" Type="http://schemas.openxmlformats.org/officeDocument/2006/relationships/image" Target="media/rId38.png"/><Relationship Id="rId28" Type="http://schemas.openxmlformats.org/officeDocument/2006/relationships/image" Target="media/rId28.png"/><Relationship Id="rId89" Type="http://schemas.openxmlformats.org/officeDocument/2006/relationships/image" Target="media/rId89.png"/><Relationship Id="rId92" Type="http://schemas.openxmlformats.org/officeDocument/2006/relationships/image" Target="media/rId92.png"/><Relationship Id="rId79" Type="http://schemas.openxmlformats.org/officeDocument/2006/relationships/image" Target="media/rId79.png"/><Relationship Id="rId83" Type="http://schemas.openxmlformats.org/officeDocument/2006/relationships/image" Target="media/rId83.png"/><Relationship Id="rId64" Type="http://schemas.openxmlformats.org/officeDocument/2006/relationships/image" Target="media/rId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No. 2 - Estudio Técnico - Kazegami Restaurante</dc:title>
  <dc:creator>Angulo, Molina, Cañas, Vergara, Rodriguez</dc:creator>
  <cp:keywords/>
  <dcterms:created xsi:type="dcterms:W3CDTF">2026-10-25T02:53:05Z</dcterms:created>
  <dcterms:modified xsi:type="dcterms:W3CDTF">2026-10-25T02:53:05Z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Taller No. 2 - Estudio Técnico - Kazegami Restaurante</vt:lpwstr>
  </property>
</Properties>
</file>