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837F55">
        <w:rPr>
          <w:i/>
          <w:iCs/>
        </w:rPr>
        <w:t>B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</w:t>
      </w:r>
      <w:r w:rsidR="004C6417" w:rsidRPr="004C6417">
        <w:rPr>
          <w:i/>
          <w:iCs/>
        </w:rPr>
        <w:t>Proyecto integrador</w:t>
      </w:r>
      <w:r w:rsidR="004C6417">
        <w:rPr>
          <w:i/>
          <w:iCs/>
        </w:rPr>
        <w:t xml:space="preserve"> - </w:t>
      </w:r>
      <w:r w:rsidR="004C6417" w:rsidRPr="004C6417">
        <w:rPr>
          <w:i/>
          <w:iCs/>
        </w:rPr>
        <w:t>Objetivos específicos de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A4473A" w:rsidRDefault="00A4473A" w:rsidP="00A4473A">
      <w:r>
        <w:t xml:space="preserve">En esta unidad nos enfocaremos en definir </w:t>
      </w:r>
      <w:r w:rsidR="00CA2242">
        <w:t>los objetivos específicos</w:t>
      </w:r>
      <w:r>
        <w:t xml:space="preserve"> para nuestro proyecto "Predicción anualizada de la tasa de accidentes viales en Sinaloa, México, mediante modelos avanzados de ciencia de datos".</w:t>
      </w:r>
      <w:r w:rsidR="00791286">
        <w:t xml:space="preserve"> Antes de completar el ‘</w:t>
      </w:r>
      <w:r w:rsidR="00791286" w:rsidRPr="00791286">
        <w:t>Constructo de investigació</w:t>
      </w:r>
      <w:r w:rsidR="00791286">
        <w:t>n’ daremos primero una explicación a detalle de las ideas principales.</w:t>
      </w:r>
    </w:p>
    <w:p w:rsidR="00A4473A" w:rsidRDefault="00A4473A" w:rsidP="00A4473A"/>
    <w:p w:rsidR="00CA2242" w:rsidRDefault="004C6417" w:rsidP="00CA2242">
      <w:pPr>
        <w:pStyle w:val="Prrafodelista"/>
        <w:numPr>
          <w:ilvl w:val="0"/>
          <w:numId w:val="3"/>
        </w:numPr>
      </w:pPr>
      <w:r>
        <w:t>Desarrollar la base de datos y realizar el preprocesamiento: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Selecciona</w:t>
      </w:r>
      <w:r w:rsidR="00C32862">
        <w:t xml:space="preserve"> </w:t>
      </w:r>
      <w:r>
        <w:t xml:space="preserve"> variables relevantes de los datos del INEGI sobre accidentes viales en Sinaloa, México, contenid</w:t>
      </w:r>
      <w:r w:rsidR="004C6417">
        <w:t>as en nuestra basase de datos (archivos csv proporcionados por INEGI)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 xml:space="preserve">Limpiar </w:t>
      </w:r>
      <w:r w:rsidR="004C6417">
        <w:t>los archivos</w:t>
      </w:r>
      <w:r>
        <w:t xml:space="preserve"> </w:t>
      </w:r>
      <w:r w:rsidR="004C6417">
        <w:t>csv</w:t>
      </w:r>
      <w:r>
        <w:t>, abordando inconsistencias evidentes, caracteres especiales y valores nulos para asegurar la integridad de la base de datos</w:t>
      </w:r>
      <w:r w:rsidR="004C6417">
        <w:t xml:space="preserve"> (usando Python)</w:t>
      </w:r>
      <w:r>
        <w:t>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Realizar unión de tablas pertinentes</w:t>
      </w:r>
      <w:r w:rsidR="004C6417">
        <w:t xml:space="preserve"> y discernir las relaciones entre nuestras ellas</w:t>
      </w:r>
      <w:r>
        <w:t xml:space="preserve"> para enriquecer la información disponible para nuestro modelo.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Filtrar los datos para incluir únicamente información relacionada con el estado de Sinaloa.</w:t>
      </w:r>
    </w:p>
    <w:p w:rsidR="00CA2242" w:rsidRDefault="00CA2242" w:rsidP="00CA2242"/>
    <w:p w:rsidR="00CA2242" w:rsidRDefault="00CA2242" w:rsidP="00CA2242">
      <w:pPr>
        <w:pStyle w:val="Prrafodelista"/>
        <w:numPr>
          <w:ilvl w:val="0"/>
          <w:numId w:val="3"/>
        </w:numPr>
      </w:pPr>
      <w:r>
        <w:t xml:space="preserve">Seleccionar </w:t>
      </w:r>
      <w:r w:rsidR="004C6417">
        <w:t>y entrenar el algoritmo de predicción: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Evaluar distintos algoritmos de ciencia de datos, como XGBoost, Optimal Classification Trees (OCT), y modelos de ciencia de datos espacial.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Seleccionar el algoritmo más adecuado para la predicción de la tasa de accidentes viales, considerando su rendimiento en conjuntos de datos previamente preparados.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Ajustar el algoritmo seleccionado mediante técnicas de entrenamiento y validación cruzada</w:t>
      </w:r>
      <w:r w:rsidR="004C6417">
        <w:t xml:space="preserve"> (ajuste de hiperparámetros, análisi de overfitting, etc.)</w:t>
      </w:r>
      <w:r>
        <w:t>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Documentar y justificar la elección del algoritmo, proporcionando razones específicas para su preferencia</w:t>
      </w:r>
      <w:r w:rsidR="004C6417">
        <w:t xml:space="preserve"> (eficiencia, interpretación, etc.)</w:t>
      </w:r>
      <w:r>
        <w:t>.</w:t>
      </w:r>
    </w:p>
    <w:p w:rsidR="00CA2242" w:rsidRDefault="00CA2242" w:rsidP="00CA2242"/>
    <w:p w:rsidR="00CA2242" w:rsidRDefault="004C6417" w:rsidP="00CA2242">
      <w:pPr>
        <w:pStyle w:val="Prrafodelista"/>
        <w:numPr>
          <w:ilvl w:val="0"/>
          <w:numId w:val="3"/>
        </w:numPr>
      </w:pPr>
      <w:r>
        <w:t>Analizar y contrastar resultados de los algoritmos: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Implementar el modelo ajustado en el conjunto de datos de prueba y evaluar su rendimiento.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Contrastar los resultados obtenidos utilizando diferentes algoritmos</w:t>
      </w:r>
      <w:r w:rsidR="004C6417">
        <w:t xml:space="preserve"> seleccionados anteriormente.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t>Realizar un análisis detallado de los valores numéricos generados por el modelo, incorporando métricas de evaluación de la predicción.</w:t>
      </w:r>
    </w:p>
    <w:p w:rsidR="00CA2242" w:rsidRDefault="00CA2242" w:rsidP="00CA2242">
      <w:pPr>
        <w:pStyle w:val="Prrafodelista"/>
        <w:numPr>
          <w:ilvl w:val="1"/>
          <w:numId w:val="3"/>
        </w:numPr>
      </w:pPr>
      <w:r>
        <w:lastRenderedPageBreak/>
        <w:t>Explorar opciones visuales, como mapas, hotspots y estadísticas geolocalizadas, para enriquecer la interpretación de los resultados obtenidos.</w:t>
      </w:r>
    </w:p>
    <w:p w:rsidR="00791286" w:rsidRDefault="00791286" w:rsidP="00791286"/>
    <w:p w:rsidR="00791286" w:rsidRDefault="00791286" w:rsidP="00791286">
      <w:r>
        <w:t>Así, nuestro constructo de investigación queda de la siguiente manera:</w:t>
      </w:r>
    </w:p>
    <w:p w:rsidR="00791286" w:rsidRDefault="00791286" w:rsidP="00791286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38"/>
        <w:gridCol w:w="338"/>
        <w:gridCol w:w="2382"/>
        <w:gridCol w:w="2397"/>
        <w:gridCol w:w="2383"/>
      </w:tblGrid>
      <w:tr w:rsidR="00654BCC" w:rsidRPr="00654BCC" w:rsidTr="0065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9" w:type="dxa"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3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654BCC" w:rsidRPr="00654BCC" w:rsidTr="0065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654BCC" w:rsidRDefault="00654BCC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 w:val="restart"/>
          </w:tcPr>
          <w:p w:rsidR="00791286" w:rsidRPr="00654BCC" w:rsidRDefault="00791286" w:rsidP="00791286">
            <w:pPr>
              <w:jc w:val="center"/>
              <w:rPr>
                <w:i w:val="0"/>
                <w:iCs w:val="0"/>
                <w:color w:val="000000" w:themeColor="text1"/>
              </w:rPr>
            </w:pPr>
          </w:p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Específicos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4C6417" w:rsidRDefault="004C6417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417">
              <w:t>Desarrollar la base de datos y realizar el preprocesamiento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4C6417" w:rsidRDefault="004C6417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417">
              <w:t>Seleccionar y entrenar el algoritmo de predicción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654BC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2403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04" w:type="dxa"/>
          </w:tcPr>
          <w:p w:rsidR="00791286" w:rsidRPr="004C6417" w:rsidRDefault="004C6417" w:rsidP="004C6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417">
              <w:t>Analizar y contrastar resultados de los algoritmos</w:t>
            </w:r>
          </w:p>
        </w:tc>
        <w:tc>
          <w:tcPr>
            <w:tcW w:w="2404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0" w:type="auto"/>
        <w:tblLook w:val="0280" w:firstRow="0" w:lastRow="0" w:firstColumn="1" w:lastColumn="0" w:noHBand="1" w:noVBand="0"/>
      </w:tblPr>
      <w:tblGrid>
        <w:gridCol w:w="1791"/>
        <w:gridCol w:w="7047"/>
      </w:tblGrid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Tasa de acciedentes viales en Sinaloa</w:t>
            </w:r>
          </w:p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654BCC" w:rsidRDefault="00654BCC" w:rsidP="00654BCC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Género, edad, condiciones climáticas, tipo de carretera, posición geográfica, severidad, autoridades, aliento, heridas, muertes, etc.</w:t>
            </w:r>
          </w:p>
        </w:tc>
      </w:tr>
    </w:tbl>
    <w:p w:rsidR="00654BCC" w:rsidRDefault="00654BCC" w:rsidP="00791286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1"/>
  </w:num>
  <w:num w:numId="2" w16cid:durableId="452868829">
    <w:abstractNumId w:val="0"/>
  </w:num>
  <w:num w:numId="3" w16cid:durableId="1324318203">
    <w:abstractNumId w:val="2"/>
  </w:num>
  <w:num w:numId="4" w16cid:durableId="176236199">
    <w:abstractNumId w:val="4"/>
  </w:num>
  <w:num w:numId="5" w16cid:durableId="909265155">
    <w:abstractNumId w:val="5"/>
  </w:num>
  <w:num w:numId="6" w16cid:durableId="161409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352E36"/>
    <w:rsid w:val="00433469"/>
    <w:rsid w:val="004C6417"/>
    <w:rsid w:val="00620E59"/>
    <w:rsid w:val="00654BCC"/>
    <w:rsid w:val="0068753A"/>
    <w:rsid w:val="00724DE7"/>
    <w:rsid w:val="00791286"/>
    <w:rsid w:val="00837F55"/>
    <w:rsid w:val="00A4473A"/>
    <w:rsid w:val="00C32862"/>
    <w:rsid w:val="00C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44F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2023-11-15T02:01:00Z</dcterms:created>
  <dcterms:modified xsi:type="dcterms:W3CDTF">2023-11-15T03:26:00Z</dcterms:modified>
</cp:coreProperties>
</file>