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0F1BFA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0F1BFA">
        <w:rPr>
          <w:i/>
          <w:iCs/>
        </w:rPr>
        <w:t xml:space="preserve">D - </w:t>
      </w:r>
      <w:r w:rsidR="000F1BFA" w:rsidRPr="000F1BFA">
        <w:rPr>
          <w:i/>
          <w:iCs/>
        </w:rPr>
        <w:t>Proyecto integrador. Hipótesis general y específicas de la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A4473A" w:rsidRDefault="00A4473A" w:rsidP="00D262FB">
      <w:pPr>
        <w:jc w:val="both"/>
      </w:pPr>
      <w:r>
        <w:t xml:space="preserve">En esta unidad nos enfocaremos en definir </w:t>
      </w:r>
      <w:r w:rsidR="00CA2242">
        <w:t>l</w:t>
      </w:r>
      <w:r w:rsidR="0029089C">
        <w:t xml:space="preserve">as </w:t>
      </w:r>
      <w:r w:rsidR="007042FD">
        <w:t>hipótesis</w:t>
      </w:r>
      <w:r w:rsidR="0029089C">
        <w:t xml:space="preserve"> </w:t>
      </w:r>
      <w:r>
        <w:t>para nuestro proyecto "Predicción anualizada de la tasa de accidentes viales en Sinaloa, México, mediante modelos avanzados de ciencia de datos".</w:t>
      </w:r>
      <w:r w:rsidR="007042FD">
        <w:t xml:space="preserve"> Teniendo en cuenta que estas se relacionan ampliamente con las preguntas y objetivos, </w:t>
      </w:r>
      <w:r w:rsidR="000F1BFA">
        <w:t>lo abordamos directamente en nuestro constructo de investigación.</w:t>
      </w:r>
    </w:p>
    <w:p w:rsidR="00791286" w:rsidRDefault="00791286" w:rsidP="00791286"/>
    <w:tbl>
      <w:tblPr>
        <w:tblStyle w:val="Tabladelista7concolores-nfasis5"/>
        <w:tblW w:w="10065" w:type="dxa"/>
        <w:tblInd w:w="-567" w:type="dxa"/>
        <w:tblLook w:val="04A0" w:firstRow="1" w:lastRow="0" w:firstColumn="1" w:lastColumn="0" w:noHBand="0" w:noVBand="1"/>
      </w:tblPr>
      <w:tblGrid>
        <w:gridCol w:w="1169"/>
        <w:gridCol w:w="328"/>
        <w:gridCol w:w="2856"/>
        <w:gridCol w:w="2310"/>
        <w:gridCol w:w="3402"/>
      </w:tblGrid>
      <w:tr w:rsidR="00247E3D" w:rsidRPr="00654BCC" w:rsidTr="0024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9" w:type="dxa"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8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56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Pregunta</w:t>
            </w:r>
          </w:p>
        </w:tc>
        <w:tc>
          <w:tcPr>
            <w:tcW w:w="2310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3402" w:type="dxa"/>
          </w:tcPr>
          <w:p w:rsidR="00791286" w:rsidRPr="00D262FB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Hipótesis</w:t>
            </w:r>
          </w:p>
        </w:tc>
      </w:tr>
      <w:tr w:rsidR="00247E3D" w:rsidRPr="00654BCC" w:rsidTr="00247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Align w:val="center"/>
          </w:tcPr>
          <w:p w:rsidR="00791286" w:rsidRPr="00D262FB" w:rsidRDefault="00791286" w:rsidP="00D262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General</w:t>
            </w:r>
          </w:p>
        </w:tc>
        <w:tc>
          <w:tcPr>
            <w:tcW w:w="328" w:type="dxa"/>
          </w:tcPr>
          <w:p w:rsidR="00791286" w:rsidRPr="00D262FB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856" w:type="dxa"/>
          </w:tcPr>
          <w:p w:rsidR="00D262FB" w:rsidRPr="00247E3D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47E3D">
              <w:rPr>
                <w:sz w:val="22"/>
                <w:szCs w:val="22"/>
              </w:rPr>
              <w:t>¿Cómo se puede desarrollar un modelo de ciencia de datos que permita predecir de manera efectiva la tasa de accidentes viales en el estado de Sinaloa, México, considerando variables relevantes y aplicando modelos avanzados de ciencia de datos?</w:t>
            </w:r>
          </w:p>
          <w:p w:rsidR="00791286" w:rsidRPr="00247E3D" w:rsidRDefault="00791286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0" w:type="dxa"/>
          </w:tcPr>
          <w:p w:rsidR="00791286" w:rsidRPr="00247E3D" w:rsidRDefault="00654BCC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247E3D">
              <w:rPr>
                <w:color w:val="000000" w:themeColor="text1"/>
                <w:sz w:val="22"/>
                <w:szCs w:val="22"/>
              </w:rPr>
              <w:t>Desarrollar un modelo de ciencia de datos que permita predecir la tasa de accidentes viales en Sinaloa, México.</w:t>
            </w:r>
          </w:p>
          <w:p w:rsidR="00D262FB" w:rsidRPr="00247E3D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02" w:type="dxa"/>
          </w:tcPr>
          <w:p w:rsidR="00791286" w:rsidRPr="00247E3D" w:rsidRDefault="00247E3D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247E3D">
              <w:rPr>
                <w:color w:val="000000" w:themeColor="text1"/>
                <w:sz w:val="22"/>
                <w:szCs w:val="22"/>
              </w:rPr>
              <w:t xml:space="preserve">Se postula que a través del desarrollo de un modelo de ciencia de datos, centrado en la predicción de la tasa de accidentes viales en Sinaloa, México, mediante variables relevantes y técnicas avanzadas de </w:t>
            </w:r>
            <w:r>
              <w:rPr>
                <w:color w:val="000000" w:themeColor="text1"/>
                <w:sz w:val="22"/>
                <w:szCs w:val="22"/>
              </w:rPr>
              <w:t>ciencia de datos</w:t>
            </w:r>
            <w:r w:rsidRPr="00247E3D">
              <w:rPr>
                <w:color w:val="000000" w:themeColor="text1"/>
                <w:sz w:val="22"/>
                <w:szCs w:val="22"/>
              </w:rPr>
              <w:t>, se obtendrá una herramienta predictiva efectiva para comprender y anticipar los patrones de accidentes en la región.</w:t>
            </w:r>
          </w:p>
        </w:tc>
      </w:tr>
      <w:tr w:rsidR="00654BCC" w:rsidRPr="00654BCC" w:rsidTr="00247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 w:val="restart"/>
            <w:vAlign w:val="center"/>
          </w:tcPr>
          <w:p w:rsidR="00791286" w:rsidRPr="00D262FB" w:rsidRDefault="00791286" w:rsidP="00D262FB">
            <w:pPr>
              <w:jc w:val="center"/>
              <w:rPr>
                <w:i w:val="0"/>
                <w:iCs w:val="0"/>
                <w:color w:val="000000" w:themeColor="text1"/>
                <w:sz w:val="22"/>
                <w:szCs w:val="22"/>
              </w:rPr>
            </w:pPr>
          </w:p>
          <w:p w:rsidR="00791286" w:rsidRPr="00D262FB" w:rsidRDefault="00791286" w:rsidP="00D262FB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Específicos</w:t>
            </w:r>
          </w:p>
        </w:tc>
        <w:tc>
          <w:tcPr>
            <w:tcW w:w="328" w:type="dxa"/>
          </w:tcPr>
          <w:p w:rsidR="00791286" w:rsidRPr="00D262FB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791286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¿Cuáles son los pasos esenciales para desarrollar la base de datos que sustentará el modelo de predicción de accidentes viales en Sinaloa, México?</w:t>
            </w:r>
          </w:p>
          <w:p w:rsidR="00D262FB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310" w:type="dxa"/>
          </w:tcPr>
          <w:p w:rsidR="00791286" w:rsidRPr="00D262FB" w:rsidRDefault="004C6417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Desarrollar la base de datos y realizar el preprocesamiento</w:t>
            </w:r>
          </w:p>
        </w:tc>
        <w:tc>
          <w:tcPr>
            <w:tcW w:w="3402" w:type="dxa"/>
          </w:tcPr>
          <w:p w:rsidR="00791286" w:rsidRPr="00D262FB" w:rsidRDefault="00247E3D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anticipa que al abordar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 xml:space="preserve">las inconsistencias, caracteres especiales y valores nulos presentes en </w:t>
            </w:r>
            <w:r>
              <w:rPr>
                <w:color w:val="7F7F7F" w:themeColor="text1" w:themeTint="80"/>
                <w:sz w:val="22"/>
                <w:szCs w:val="22"/>
              </w:rPr>
              <w:t>nuestros datos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 xml:space="preserve"> y al unir tablas adicionales para enriquecer la base de datos, se conseguirá una base robusta y precisa para el modelo predictivo.</w:t>
            </w:r>
          </w:p>
        </w:tc>
      </w:tr>
      <w:tr w:rsidR="00247E3D" w:rsidRPr="00654BCC" w:rsidTr="00247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8" w:type="dxa"/>
          </w:tcPr>
          <w:p w:rsidR="00791286" w:rsidRPr="00D262FB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791286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criterios específicos justificarán la elección de algoritmos para la predicción de la tasa de accidentes viales en Sinaloa?</w:t>
            </w:r>
          </w:p>
          <w:p w:rsidR="00D262FB" w:rsidRPr="00D262FB" w:rsidRDefault="00D262FB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310" w:type="dxa"/>
          </w:tcPr>
          <w:p w:rsidR="00791286" w:rsidRPr="00D262FB" w:rsidRDefault="004C6417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Seleccionar y entrenar el algoritmo de predicción</w:t>
            </w:r>
          </w:p>
        </w:tc>
        <w:tc>
          <w:tcPr>
            <w:tcW w:w="3402" w:type="dxa"/>
          </w:tcPr>
          <w:p w:rsidR="00791286" w:rsidRPr="00D262FB" w:rsidRDefault="00247E3D" w:rsidP="00D26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plantea que la elección de algoritmos, combinada con técnicas de entrenamiento, resultará en un modelo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</w:t>
            </w:r>
            <w:r w:rsidRPr="00247E3D">
              <w:rPr>
                <w:color w:val="7F7F7F" w:themeColor="text1" w:themeTint="80"/>
                <w:sz w:val="22"/>
                <w:szCs w:val="22"/>
              </w:rPr>
              <w:t>preciso y generalizable.</w:t>
            </w:r>
          </w:p>
        </w:tc>
      </w:tr>
      <w:tr w:rsidR="00654BCC" w:rsidRPr="00654BCC" w:rsidTr="00247E3D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vMerge/>
          </w:tcPr>
          <w:p w:rsidR="00791286" w:rsidRPr="00D262FB" w:rsidRDefault="00791286" w:rsidP="007912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8" w:type="dxa"/>
          </w:tcPr>
          <w:p w:rsidR="00791286" w:rsidRPr="00D262FB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D262FB" w:rsidRPr="00D262FB" w:rsidRDefault="00D262FB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diferencias significativas se esperan al contrastar los resultados obtenidos utilizando diferentes algoritmos, considerando aspectos como interpretación, eficiencia y calidad predictiva?</w:t>
            </w:r>
          </w:p>
          <w:p w:rsidR="00791286" w:rsidRPr="00D262FB" w:rsidRDefault="00791286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310" w:type="dxa"/>
          </w:tcPr>
          <w:p w:rsidR="00791286" w:rsidRPr="00D262FB" w:rsidRDefault="004C6417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Analizar y contrastar resultados de los algoritmos</w:t>
            </w:r>
          </w:p>
        </w:tc>
        <w:tc>
          <w:tcPr>
            <w:tcW w:w="3402" w:type="dxa"/>
          </w:tcPr>
          <w:p w:rsidR="00791286" w:rsidRPr="00D262FB" w:rsidRDefault="00247E3D" w:rsidP="00D26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247E3D">
              <w:rPr>
                <w:color w:val="7F7F7F" w:themeColor="text1" w:themeTint="80"/>
                <w:sz w:val="22"/>
                <w:szCs w:val="22"/>
              </w:rPr>
              <w:t>Se sugiere que al implementar el modelo ajustado y contrastar los resultados obtenidos utilizando diferentes algoritmos, se revelarán patrones y diferencias significativas que permitirán una comprensión profunda de los factores que influyen en la tasa de accidentes viales en Sinaloa.</w:t>
            </w:r>
          </w:p>
        </w:tc>
      </w:tr>
    </w:tbl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0" w:type="auto"/>
        <w:tblLook w:val="0280" w:firstRow="0" w:lastRow="0" w:firstColumn="1" w:lastColumn="0" w:noHBand="1" w:noVBand="0"/>
      </w:tblPr>
      <w:tblGrid>
        <w:gridCol w:w="1549"/>
        <w:gridCol w:w="7289"/>
      </w:tblGrid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Tasa de acciedentes viales en Sinaloa</w:t>
            </w:r>
          </w:p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654BCC" w:rsidRPr="00654BCC" w:rsidTr="00654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57" w:type="dxa"/>
          </w:tcPr>
          <w:p w:rsidR="00654BCC" w:rsidRPr="00D262FB" w:rsidRDefault="00654BCC" w:rsidP="00654BCC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262FB">
              <w:rPr>
                <w:color w:val="000000" w:themeColor="text1"/>
                <w:sz w:val="22"/>
                <w:szCs w:val="22"/>
              </w:rPr>
              <w:t>Género, edad, condiciones climáticas, tipo de carretera, posición geográfica, severidad, autoridades, aliento, heridas, muertes, etc.</w:t>
            </w:r>
          </w:p>
        </w:tc>
      </w:tr>
    </w:tbl>
    <w:p w:rsidR="00654BCC" w:rsidRDefault="00654BCC" w:rsidP="00791286"/>
    <w:sectPr w:rsidR="00654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F22"/>
    <w:multiLevelType w:val="hybridMultilevel"/>
    <w:tmpl w:val="58EEFB6A"/>
    <w:lvl w:ilvl="0" w:tplc="88661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325D"/>
    <w:multiLevelType w:val="hybridMultilevel"/>
    <w:tmpl w:val="4698A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2"/>
  </w:num>
  <w:num w:numId="2" w16cid:durableId="452868829">
    <w:abstractNumId w:val="0"/>
  </w:num>
  <w:num w:numId="3" w16cid:durableId="1324318203">
    <w:abstractNumId w:val="4"/>
  </w:num>
  <w:num w:numId="4" w16cid:durableId="176236199">
    <w:abstractNumId w:val="6"/>
  </w:num>
  <w:num w:numId="5" w16cid:durableId="909265155">
    <w:abstractNumId w:val="7"/>
  </w:num>
  <w:num w:numId="6" w16cid:durableId="1614094386">
    <w:abstractNumId w:val="5"/>
  </w:num>
  <w:num w:numId="7" w16cid:durableId="779034085">
    <w:abstractNumId w:val="3"/>
  </w:num>
  <w:num w:numId="8" w16cid:durableId="33970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B1110"/>
    <w:rsid w:val="000F1BFA"/>
    <w:rsid w:val="00222C0E"/>
    <w:rsid w:val="00247E3D"/>
    <w:rsid w:val="0029089C"/>
    <w:rsid w:val="00352E36"/>
    <w:rsid w:val="00433469"/>
    <w:rsid w:val="004C6417"/>
    <w:rsid w:val="00620E59"/>
    <w:rsid w:val="00654BCC"/>
    <w:rsid w:val="0068753A"/>
    <w:rsid w:val="007042FD"/>
    <w:rsid w:val="00724DE7"/>
    <w:rsid w:val="00791286"/>
    <w:rsid w:val="00837F55"/>
    <w:rsid w:val="00A4473A"/>
    <w:rsid w:val="00B72DB2"/>
    <w:rsid w:val="00C32862"/>
    <w:rsid w:val="00CA2242"/>
    <w:rsid w:val="00D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44F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2023-11-15T04:02:00Z</dcterms:created>
  <dcterms:modified xsi:type="dcterms:W3CDTF">2023-11-15T04:47:00Z</dcterms:modified>
</cp:coreProperties>
</file>