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18B60" w14:textId="77777777" w:rsidR="004F1314" w:rsidRDefault="004F1314" w:rsidP="004F1314">
      <w:pPr>
        <w:pStyle w:val="Heading1"/>
      </w:pPr>
      <w:r>
        <w:t>Case 064</w:t>
      </w:r>
    </w:p>
    <w:p w14:paraId="3CFCACBB" w14:textId="77777777" w:rsidR="004F1314" w:rsidRDefault="004F1314" w:rsidP="004F1314">
      <w:pPr>
        <w:pStyle w:val="Heading2"/>
      </w:pPr>
      <w:r>
        <w:t>Case Classification</w:t>
      </w:r>
    </w:p>
    <w:p w14:paraId="447B4704" w14:textId="77777777" w:rsidR="004F1314" w:rsidRDefault="004F1314" w:rsidP="004F1314">
      <w:r>
        <w:rPr>
          <w:b/>
        </w:rPr>
        <w:t>Primary phenotype:</w:t>
      </w:r>
      <w:r>
        <w:t xml:space="preserve"> Neuro-visual field loss phenotype</w:t>
      </w:r>
    </w:p>
    <w:p w14:paraId="4860506D" w14:textId="77777777" w:rsidR="004F1314" w:rsidRDefault="004F1314" w:rsidP="004F1314">
      <w:r>
        <w:rPr>
          <w:b/>
        </w:rPr>
        <w:t>Secondary phenotype:</w:t>
      </w:r>
      <w:r>
        <w:t xml:space="preserve"> None</w:t>
      </w:r>
    </w:p>
    <w:p w14:paraId="31FA359F" w14:textId="77777777" w:rsidR="004F1314" w:rsidRDefault="004F1314" w:rsidP="004F1314">
      <w:r>
        <w:rPr>
          <w:b/>
        </w:rPr>
        <w:t>Primary diagnosis:</w:t>
      </w:r>
      <w:r>
        <w:t xml:space="preserve"> Stroke-related left homonymous hemianopia</w:t>
      </w:r>
    </w:p>
    <w:p w14:paraId="66E7EE4D" w14:textId="77777777" w:rsidR="004F1314" w:rsidRDefault="004F1314" w:rsidP="004F1314">
      <w:r>
        <w:rPr>
          <w:b/>
        </w:rPr>
        <w:t>Modifiers:</w:t>
      </w:r>
      <w:r>
        <w:t xml:space="preserve"> stroke history; currently undergoing rehabilitation following a fall-related event</w:t>
      </w:r>
    </w:p>
    <w:p w14:paraId="6AADDC22" w14:textId="77777777" w:rsidR="004F1314" w:rsidRDefault="004F1314" w:rsidP="004F1314">
      <w:pPr>
        <w:pStyle w:val="Heading2"/>
      </w:pPr>
      <w:r>
        <w:t>Demographics</w:t>
      </w:r>
    </w:p>
    <w:p w14:paraId="2AE2EE3A" w14:textId="77777777" w:rsidR="004F1314" w:rsidRDefault="004F1314" w:rsidP="004F1314">
      <w:r>
        <w:rPr>
          <w:b/>
        </w:rPr>
        <w:t>Age:</w:t>
      </w:r>
      <w:r>
        <w:t xml:space="preserve"> 82</w:t>
      </w:r>
    </w:p>
    <w:p w14:paraId="5ED9F3CC" w14:textId="77777777" w:rsidR="004F1314" w:rsidRDefault="004F1314" w:rsidP="004F1314">
      <w:r>
        <w:rPr>
          <w:b/>
        </w:rPr>
        <w:t>Gender:</w:t>
      </w:r>
      <w:r>
        <w:t xml:space="preserve"> Male</w:t>
      </w:r>
    </w:p>
    <w:p w14:paraId="6A6AB2F2" w14:textId="77777777" w:rsidR="004F1314" w:rsidRDefault="004F1314" w:rsidP="004F1314">
      <w:r>
        <w:rPr>
          <w:b/>
        </w:rPr>
        <w:t>Care setting:</w:t>
      </w:r>
      <w:r>
        <w:t xml:space="preserve"> rehabilitation outpatient clinic</w:t>
      </w:r>
    </w:p>
    <w:p w14:paraId="1A5FE5F4" w14:textId="77777777" w:rsidR="004F1314" w:rsidRDefault="004F1314" w:rsidP="004F1314">
      <w:r>
        <w:rPr>
          <w:b/>
        </w:rPr>
        <w:t>Falls pathway / referral context:</w:t>
      </w:r>
      <w:r>
        <w:t xml:space="preserve"> assessment during rehabilitation after stroke-related admission; single fall occurred shortly after discharge when he missed a doorway on the left.</w:t>
      </w:r>
    </w:p>
    <w:p w14:paraId="6C0574AA" w14:textId="77777777" w:rsidR="004F1314" w:rsidRDefault="004F1314" w:rsidP="004F1314">
      <w:pPr>
        <w:pStyle w:val="Heading2"/>
      </w:pPr>
      <w:r>
        <w:t>History</w:t>
      </w:r>
    </w:p>
    <w:p w14:paraId="28599259" w14:textId="77777777" w:rsidR="004F1314" w:rsidRDefault="004F1314" w:rsidP="004F1314">
      <w:r>
        <w:rPr>
          <w:b/>
        </w:rPr>
        <w:t>Chief complaint:</w:t>
      </w:r>
      <w:r>
        <w:t xml:space="preserve"> “I forget to look far enough to the left.”</w:t>
      </w:r>
    </w:p>
    <w:p w14:paraId="0F502C16" w14:textId="77777777" w:rsidR="004F1314" w:rsidRDefault="004F1314" w:rsidP="004F1314">
      <w:r w:rsidRPr="4FF45C1E">
        <w:rPr>
          <w:b/>
          <w:bCs/>
        </w:rPr>
        <w:t>Ocular history:</w:t>
      </w:r>
      <w:r>
        <w:t xml:space="preserve"> Three months after a right occipital stroke, he reports colliding with left-sided doorframes, difficulty locating the start of lines when reading, and slower navigation in crowded spaces. He had one confirmed fall at home when turning into a doorway. Uses bifocal spectacles and finds busy environments tiring. No diplopia. He is engaged with OT and physiotherapy for mobility retraining.</w:t>
      </w:r>
    </w:p>
    <w:p w14:paraId="11B813F9" w14:textId="77777777" w:rsidR="004F1314" w:rsidRDefault="004F1314" w:rsidP="004F1314">
      <w:r>
        <w:rPr>
          <w:b/>
        </w:rPr>
        <w:t>General medical history (including relevant medications):</w:t>
      </w:r>
      <w:r>
        <w:t xml:space="preserve"> Stroke history, atrial fibrillation, hypertension</w:t>
      </w:r>
      <w:proofErr w:type="gramStart"/>
      <w:r>
        <w:t>; on</w:t>
      </w:r>
      <w:proofErr w:type="gramEnd"/>
      <w:r>
        <w:t xml:space="preserve"> anticoagulation and antihypertensive therapy.</w:t>
      </w:r>
    </w:p>
    <w:p w14:paraId="5DE2F1F9" w14:textId="77777777" w:rsidR="004F1314" w:rsidRDefault="004F1314" w:rsidP="004F1314">
      <w:r>
        <w:rPr>
          <w:b/>
        </w:rPr>
        <w:t>Driving status:</w:t>
      </w:r>
      <w:r>
        <w:t xml:space="preserve"> Not driving.</w:t>
      </w:r>
    </w:p>
    <w:p w14:paraId="6669D856" w14:textId="77777777" w:rsidR="004F1314" w:rsidRDefault="004F1314" w:rsidP="004F1314">
      <w:pPr>
        <w:pStyle w:val="Heading2"/>
      </w:pPr>
      <w:r>
        <w:t>Visual Function Findings</w:t>
      </w:r>
    </w:p>
    <w:p w14:paraId="059D5741" w14:textId="77777777" w:rsidR="004F1314" w:rsidRDefault="004F1314" w:rsidP="004F1314">
      <w:r>
        <w:rPr>
          <w:b/>
        </w:rPr>
        <w:t>Distance VA (presenting, habitual):</w:t>
      </w:r>
      <w:r>
        <w:t xml:space="preserve"> OD 6/12 | OS 6/12 | OU 6/9 @6 m with bifocals</w:t>
      </w:r>
    </w:p>
    <w:p w14:paraId="0028FD55" w14:textId="77777777" w:rsidR="004F1314" w:rsidRDefault="004F1314" w:rsidP="004F1314">
      <w:r>
        <w:rPr>
          <w:b/>
        </w:rPr>
        <w:t>Distance VA (best corrected):</w:t>
      </w:r>
      <w:r>
        <w:t xml:space="preserve"> OD 6/9 | OS 6/9 | OU 6/7.5 @6 m</w:t>
      </w:r>
    </w:p>
    <w:p w14:paraId="3F8B5981" w14:textId="77777777" w:rsidR="004F1314" w:rsidRDefault="004F1314" w:rsidP="004F1314">
      <w:r>
        <w:rPr>
          <w:b/>
        </w:rPr>
        <w:t>Near VA (habitual):</w:t>
      </w:r>
      <w:r>
        <w:t xml:space="preserve"> N8 </w:t>
      </w:r>
      <w:proofErr w:type="gramStart"/>
      <w:r>
        <w:t>OU @</w:t>
      </w:r>
      <w:proofErr w:type="gramEnd"/>
      <w:r>
        <w:t>40 cm</w:t>
      </w:r>
    </w:p>
    <w:p w14:paraId="5FF58979" w14:textId="77777777" w:rsidR="004F1314" w:rsidRDefault="004F1314" w:rsidP="004F1314">
      <w:r>
        <w:rPr>
          <w:b/>
        </w:rPr>
        <w:t>Near VA (with add, best corrected):</w:t>
      </w:r>
      <w:r>
        <w:t xml:space="preserve"> N6 </w:t>
      </w:r>
      <w:proofErr w:type="gramStart"/>
      <w:r>
        <w:t>OU @</w:t>
      </w:r>
      <w:proofErr w:type="gramEnd"/>
      <w:r>
        <w:t>40 cm</w:t>
      </w:r>
    </w:p>
    <w:p w14:paraId="69A7C67D" w14:textId="77777777" w:rsidR="004F1314" w:rsidRDefault="004F1314" w:rsidP="004F1314">
      <w:r>
        <w:rPr>
          <w:b/>
        </w:rPr>
        <w:t>Contrast sensitivity (Pelli-Robson, habitual):</w:t>
      </w:r>
      <w:r>
        <w:t xml:space="preserve"> 1.35 log </w:t>
      </w:r>
      <w:proofErr w:type="gramStart"/>
      <w:r>
        <w:t>units @</w:t>
      </w:r>
      <w:proofErr w:type="gramEnd"/>
      <w:r>
        <w:t>1 m — Reduced</w:t>
      </w:r>
    </w:p>
    <w:p w14:paraId="647699F3" w14:textId="77777777" w:rsidR="004F1314" w:rsidRDefault="004F1314" w:rsidP="004F1314">
      <w:r w:rsidRPr="4FF45C1E">
        <w:rPr>
          <w:b/>
          <w:bCs/>
        </w:rPr>
        <w:t>Visual field (confrontation):</w:t>
      </w:r>
      <w:r>
        <w:t xml:space="preserve"> left homonymous hemianopia</w:t>
      </w:r>
    </w:p>
    <w:p w14:paraId="34FCF8BD" w14:textId="77777777" w:rsidR="004F1314" w:rsidRDefault="004F1314" w:rsidP="004F1314">
      <w:r>
        <w:rPr>
          <w:b/>
        </w:rPr>
        <w:t>Binocular alignment (cover test, habitual):</w:t>
      </w:r>
      <w:r>
        <w:t xml:space="preserve"> orthophoria distance | 4 XP near</w:t>
      </w:r>
    </w:p>
    <w:p w14:paraId="67DF2EFE" w14:textId="77777777" w:rsidR="004F1314" w:rsidRDefault="004F1314" w:rsidP="004F1314">
      <w:r>
        <w:rPr>
          <w:b/>
        </w:rPr>
        <w:t>Stereo (best corrected):</w:t>
      </w:r>
      <w:r>
        <w:t xml:space="preserve"> Not testable in rehabilitation setting due to unreliable responses</w:t>
      </w:r>
    </w:p>
    <w:p w14:paraId="781AB949" w14:textId="77777777" w:rsidR="004F1314" w:rsidRDefault="004F1314" w:rsidP="004F1314">
      <w:r>
        <w:rPr>
          <w:b/>
        </w:rPr>
        <w:t>Motility:</w:t>
      </w:r>
      <w:r>
        <w:t xml:space="preserve"> Full OU, no diplopia</w:t>
      </w:r>
    </w:p>
    <w:p w14:paraId="34431EC1" w14:textId="77777777" w:rsidR="004F1314" w:rsidRDefault="004F1314" w:rsidP="004F1314">
      <w:r>
        <w:rPr>
          <w:b/>
        </w:rPr>
        <w:t>Pupils:</w:t>
      </w:r>
      <w:r>
        <w:t xml:space="preserve"> Equal and reactive, no RAPD</w:t>
      </w:r>
    </w:p>
    <w:p w14:paraId="0DFFA80F" w14:textId="77777777" w:rsidR="004F1314" w:rsidRDefault="004F1314" w:rsidP="004F1314">
      <w:proofErr w:type="spellStart"/>
      <w:r w:rsidRPr="4FF45C1E">
        <w:rPr>
          <w:b/>
          <w:bCs/>
        </w:rPr>
        <w:t>Colour</w:t>
      </w:r>
      <w:proofErr w:type="spellEnd"/>
      <w:r w:rsidRPr="4FF45C1E">
        <w:rPr>
          <w:b/>
          <w:bCs/>
        </w:rPr>
        <w:t xml:space="preserve"> vision (best corrected):</w:t>
      </w:r>
      <w:r>
        <w:t xml:space="preserve"> Ishihara screening: Normal — OU 11/14 plates correct </w:t>
      </w:r>
    </w:p>
    <w:p w14:paraId="23DF080A" w14:textId="77777777" w:rsidR="004F1314" w:rsidRDefault="004F1314" w:rsidP="004F1314">
      <w:r>
        <w:rPr>
          <w:b/>
        </w:rPr>
        <w:t>IOP:</w:t>
      </w:r>
      <w:r>
        <w:t xml:space="preserve"> Not measured — not indicated in rehabilitation review</w:t>
      </w:r>
    </w:p>
    <w:p w14:paraId="3E443123" w14:textId="77777777" w:rsidR="004F1314" w:rsidRDefault="004F1314" w:rsidP="004F1314">
      <w:pPr>
        <w:pStyle w:val="Heading2"/>
      </w:pPr>
      <w:r>
        <w:t>Ocular Health Findings</w:t>
      </w:r>
    </w:p>
    <w:p w14:paraId="591DECD2" w14:textId="77777777" w:rsidR="004F1314" w:rsidRDefault="004F1314" w:rsidP="004F1314">
      <w:r>
        <w:rPr>
          <w:b/>
        </w:rPr>
        <w:t>Anterior segment:</w:t>
      </w:r>
    </w:p>
    <w:p w14:paraId="6C131DB6" w14:textId="77777777" w:rsidR="004F1314" w:rsidRDefault="004F1314" w:rsidP="004F1314">
      <w:r>
        <w:t>Mild meibomian gland dysfunction OU</w:t>
      </w:r>
    </w:p>
    <w:p w14:paraId="3467BEC3" w14:textId="77777777" w:rsidR="004F1314" w:rsidRDefault="004F1314" w:rsidP="004F1314">
      <w:r>
        <w:t xml:space="preserve">Conjunctiva quiet, corneas clear OU </w:t>
      </w:r>
    </w:p>
    <w:p w14:paraId="0B0E0B32" w14:textId="77777777" w:rsidR="004F1314" w:rsidRDefault="004F1314" w:rsidP="004F1314">
      <w:r>
        <w:rPr>
          <w:b/>
        </w:rPr>
        <w:t>Lens:</w:t>
      </w:r>
    </w:p>
    <w:p w14:paraId="34D0342A" w14:textId="77777777" w:rsidR="004F1314" w:rsidRDefault="004F1314" w:rsidP="004F1314">
      <w:r>
        <w:t>Pseudophakia/intraocular lens (IOL) OU</w:t>
      </w:r>
    </w:p>
    <w:p w14:paraId="326DEF2C" w14:textId="77777777" w:rsidR="004F1314" w:rsidRDefault="004F1314" w:rsidP="004F1314">
      <w:r>
        <w:rPr>
          <w:b/>
        </w:rPr>
        <w:lastRenderedPageBreak/>
        <w:t>Posterior segment:</w:t>
      </w:r>
    </w:p>
    <w:p w14:paraId="3E7D4280" w14:textId="77777777" w:rsidR="004F1314" w:rsidRDefault="004F1314" w:rsidP="004F1314">
      <w:r w:rsidRPr="4FF45C1E">
        <w:rPr>
          <w:b/>
          <w:bCs/>
        </w:rPr>
        <w:t>Optic nerve:</w:t>
      </w:r>
      <w:r>
        <w:t xml:space="preserve"> </w:t>
      </w:r>
      <w:proofErr w:type="spellStart"/>
      <w:r>
        <w:t>Undilated</w:t>
      </w:r>
      <w:proofErr w:type="spellEnd"/>
      <w:r>
        <w:t xml:space="preserve"> examination; C/D 0.35healthy </w:t>
      </w:r>
      <w:proofErr w:type="spellStart"/>
      <w:r>
        <w:t>neuroretinal</w:t>
      </w:r>
      <w:proofErr w:type="spellEnd"/>
      <w:r>
        <w:t xml:space="preserve"> rims, disc </w:t>
      </w:r>
      <w:proofErr w:type="spellStart"/>
      <w:r>
        <w:t>colour</w:t>
      </w:r>
      <w:proofErr w:type="spellEnd"/>
      <w:r>
        <w:t xml:space="preserve"> normal OU</w:t>
      </w:r>
    </w:p>
    <w:p w14:paraId="666D0855" w14:textId="77777777" w:rsidR="004F1314" w:rsidRDefault="004F1314" w:rsidP="004F1314">
      <w:r w:rsidRPr="4FF45C1E">
        <w:rPr>
          <w:b/>
          <w:bCs/>
        </w:rPr>
        <w:t>Macula:</w:t>
      </w:r>
      <w:r>
        <w:t xml:space="preserve">  Age related changes only (drupelets) OU</w:t>
      </w:r>
    </w:p>
    <w:p w14:paraId="7FE58AED" w14:textId="77777777" w:rsidR="004F1314" w:rsidRDefault="004F1314" w:rsidP="004F1314">
      <w:r w:rsidRPr="4FF45C1E">
        <w:rPr>
          <w:b/>
          <w:bCs/>
        </w:rPr>
        <w:t>Vessels:</w:t>
      </w:r>
      <w:r>
        <w:t xml:space="preserve"> Mild arteriolar narrowing OU</w:t>
      </w:r>
    </w:p>
    <w:p w14:paraId="240FB570" w14:textId="77777777" w:rsidR="004F1314" w:rsidRDefault="004F1314" w:rsidP="004F1314">
      <w:r w:rsidRPr="4FF45C1E">
        <w:rPr>
          <w:b/>
          <w:bCs/>
        </w:rPr>
        <w:t>Periphery:</w:t>
      </w:r>
      <w:r>
        <w:t xml:space="preserve"> Not assessed </w:t>
      </w:r>
    </w:p>
    <w:p w14:paraId="09B04F99" w14:textId="77777777" w:rsidR="004F1314" w:rsidRDefault="004F1314" w:rsidP="004F1314">
      <w:pPr>
        <w:pStyle w:val="Heading2"/>
      </w:pPr>
      <w:r>
        <w:t>Clinical Impression</w:t>
      </w:r>
    </w:p>
    <w:p w14:paraId="4BEA661D" w14:textId="77777777" w:rsidR="004F1314" w:rsidRDefault="004F1314" w:rsidP="004F1314">
      <w:r>
        <w:t xml:space="preserve">Left homonymous hemianopia (stroke </w:t>
      </w:r>
      <w:proofErr w:type="spellStart"/>
      <w:r>
        <w:t>aetiology</w:t>
      </w:r>
      <w:proofErr w:type="spellEnd"/>
      <w:r>
        <w:t xml:space="preserve">) </w:t>
      </w:r>
      <w:proofErr w:type="gramStart"/>
      <w:r>
        <w:t>causing</w:t>
      </w:r>
      <w:proofErr w:type="gramEnd"/>
      <w:r>
        <w:t xml:space="preserve"> a neuro-visual field loss phenotype. Preserved central acuity does not reflect the mobility impact of the </w:t>
      </w:r>
      <w:proofErr w:type="spellStart"/>
      <w:r>
        <w:t>hemianopic</w:t>
      </w:r>
      <w:proofErr w:type="spellEnd"/>
      <w:r>
        <w:t xml:space="preserve"> field loss, which explains left-sided collisions and the recent fall.</w:t>
      </w:r>
    </w:p>
    <w:p w14:paraId="7A5C55F3" w14:textId="77777777" w:rsidR="004F1314" w:rsidRDefault="004F1314" w:rsidP="004F1314">
      <w:pPr>
        <w:pStyle w:val="Heading2"/>
      </w:pPr>
      <w:r>
        <w:t>Management Plan</w:t>
      </w:r>
    </w:p>
    <w:p w14:paraId="435A4F4D" w14:textId="77777777" w:rsidR="004F1314" w:rsidRDefault="004F1314" w:rsidP="004F1314">
      <w:r>
        <w:t>Continue OT-led compensatory scanning and environmental cueing.</w:t>
      </w:r>
    </w:p>
    <w:p w14:paraId="7AA118E8" w14:textId="77777777" w:rsidR="004F1314" w:rsidRDefault="004F1314" w:rsidP="004F1314">
      <w:r>
        <w:t>Communicate findings to rehabilitation team and GP.</w:t>
      </w:r>
    </w:p>
    <w:p w14:paraId="1145779E" w14:textId="77777777" w:rsidR="004F1314" w:rsidRDefault="004F1314" w:rsidP="004F1314">
      <w:r>
        <w:t>Recommended use of a support guide or extra caution with turning, doorway navigation, and crowded indoor spaces.</w:t>
      </w:r>
    </w:p>
    <w:p w14:paraId="310A9B47" w14:textId="77777777" w:rsidR="004F1314" w:rsidRDefault="004F1314" w:rsidP="004F1314">
      <w:r>
        <w:t xml:space="preserve">Consider use of mobility cane and/or low vision identification badge. </w:t>
      </w:r>
    </w:p>
    <w:p w14:paraId="7EF3B314" w14:textId="77777777" w:rsidR="004F1314" w:rsidRDefault="004F1314" w:rsidP="004F1314">
      <w:r>
        <w:t>Driving remains inappropriate without formal medical and visual field clearance.</w:t>
      </w:r>
    </w:p>
    <w:p w14:paraId="662A009F" w14:textId="77777777" w:rsidR="004F1314" w:rsidRDefault="004F1314" w:rsidP="004F1314">
      <w:r>
        <w:t>Review in 6 months or sooner if functional status changes or new visual symptoms</w:t>
      </w:r>
    </w:p>
    <w:p w14:paraId="3E69006B" w14:textId="77777777" w:rsidR="004F3E49" w:rsidRDefault="004F3E49"/>
    <w:sectPr w:rsidR="004F3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0F"/>
    <w:rsid w:val="0018374F"/>
    <w:rsid w:val="0041450F"/>
    <w:rsid w:val="004F1314"/>
    <w:rsid w:val="004F3E49"/>
    <w:rsid w:val="005B3954"/>
    <w:rsid w:val="00813113"/>
    <w:rsid w:val="0091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FE936"/>
  <w15:chartTrackingRefBased/>
  <w15:docId w15:val="{27DED94A-9988-4F1B-9EC5-58D5DEF18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314"/>
    <w:pPr>
      <w:spacing w:after="0" w:line="240" w:lineRule="auto"/>
    </w:pPr>
    <w:rPr>
      <w:rFonts w:ascii="Calibri" w:eastAsia="Calibri" w:hAnsi="Calibri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450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 w:eastAsia="zh-TW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450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 w:eastAsia="zh-T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50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AU" w:eastAsia="zh-T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50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AU" w:eastAsia="zh-TW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50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AU" w:eastAsia="zh-TW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50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AU" w:eastAsia="zh-TW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50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AU" w:eastAsia="zh-TW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50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AU" w:eastAsia="zh-TW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50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AU" w:eastAsia="zh-TW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4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5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 w:eastAsia="zh-TW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14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50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 w:eastAsia="zh-TW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14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50F"/>
    <w:pPr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4"/>
      <w:szCs w:val="24"/>
      <w:lang w:val="en-AU" w:eastAsia="zh-TW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14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50F"/>
    <w:pPr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4"/>
      <w:szCs w:val="24"/>
      <w:lang w:val="en-AU" w:eastAsia="zh-TW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14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4"/>
      <w:szCs w:val="24"/>
      <w:lang w:val="en-AU" w:eastAsia="zh-TW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458</Words>
  <Characters>2617</Characters>
  <Application>Microsoft Office Word</Application>
  <DocSecurity>0</DocSecurity>
  <Lines>21</Lines>
  <Paragraphs>6</Paragraphs>
  <ScaleCrop>false</ScaleCrop>
  <Company>University of Canberra</Company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Terry.Ho</dc:creator>
  <cp:keywords/>
  <dc:description/>
  <cp:lastModifiedBy>Terry.Ho</cp:lastModifiedBy>
  <cp:revision>2</cp:revision>
  <dcterms:created xsi:type="dcterms:W3CDTF">2026-05-05T00:45:00Z</dcterms:created>
  <dcterms:modified xsi:type="dcterms:W3CDTF">2026-05-05T00:45:00Z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2026-05-05T00:45:59Z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0e951b6f-6b6e-4cf1-934f-7ef49e095eaa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