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7D96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34F0BF21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Case 064</w:t>
      </w:r>
    </w:p>
    <w:p w14:paraId="12E13473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64A5E2FC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1. Patient Context</w:t>
      </w:r>
    </w:p>
    <w:p w14:paraId="4B01DB20" w14:textId="77777777" w:rsidR="009109E4" w:rsidRPr="005866B7" w:rsidRDefault="009109E4" w:rsidP="009109E4">
      <w:pPr>
        <w:numPr>
          <w:ilvl w:val="0"/>
          <w:numId w:val="1"/>
        </w:numPr>
      </w:pPr>
      <w:r w:rsidRPr="005866B7">
        <w:rPr>
          <w:b/>
          <w:bCs/>
        </w:rPr>
        <w:t>Age:</w:t>
      </w:r>
      <w:r w:rsidRPr="005866B7">
        <w:t xml:space="preserve"> 82</w:t>
      </w:r>
    </w:p>
    <w:p w14:paraId="214044F3" w14:textId="77777777" w:rsidR="009109E4" w:rsidRPr="005866B7" w:rsidRDefault="009109E4" w:rsidP="009109E4">
      <w:pPr>
        <w:numPr>
          <w:ilvl w:val="0"/>
          <w:numId w:val="1"/>
        </w:numPr>
      </w:pPr>
      <w:r w:rsidRPr="005866B7">
        <w:rPr>
          <w:b/>
          <w:bCs/>
        </w:rPr>
        <w:t>Setting:</w:t>
      </w:r>
      <w:r w:rsidRPr="005866B7">
        <w:t xml:space="preserve"> Rehabilitation outpatient clinic</w:t>
      </w:r>
    </w:p>
    <w:p w14:paraId="39A1EE74" w14:textId="77777777" w:rsidR="009109E4" w:rsidRPr="005866B7" w:rsidRDefault="009109E4" w:rsidP="009109E4">
      <w:pPr>
        <w:numPr>
          <w:ilvl w:val="0"/>
          <w:numId w:val="1"/>
        </w:numPr>
      </w:pPr>
      <w:r w:rsidRPr="005866B7">
        <w:rPr>
          <w:b/>
          <w:bCs/>
        </w:rPr>
        <w:t>Referral context:</w:t>
      </w:r>
      <w:r w:rsidRPr="005866B7">
        <w:t xml:space="preserve"> Fall after missing a doorway on the left</w:t>
      </w:r>
    </w:p>
    <w:p w14:paraId="14459942" w14:textId="77777777" w:rsidR="009109E4" w:rsidRPr="005866B7" w:rsidRDefault="009109E4" w:rsidP="009109E4">
      <w:pPr>
        <w:numPr>
          <w:ilvl w:val="0"/>
          <w:numId w:val="1"/>
        </w:numPr>
      </w:pPr>
      <w:r w:rsidRPr="005866B7">
        <w:rPr>
          <w:b/>
          <w:bCs/>
        </w:rPr>
        <w:t>Key diagnosis:</w:t>
      </w:r>
      <w:r w:rsidRPr="005866B7">
        <w:t xml:space="preserve"> Stroke-related left homonymous hemianopia</w:t>
      </w:r>
    </w:p>
    <w:p w14:paraId="4D152688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2. Key Vision Issues</w:t>
      </w:r>
    </w:p>
    <w:p w14:paraId="3F741A08" w14:textId="77777777" w:rsidR="009109E4" w:rsidRPr="005866B7" w:rsidRDefault="009109E4" w:rsidP="009109E4">
      <w:pPr>
        <w:numPr>
          <w:ilvl w:val="0"/>
          <w:numId w:val="2"/>
        </w:numPr>
      </w:pPr>
      <w:r w:rsidRPr="005866B7">
        <w:t>Left visual field loss may cause missed doorframes, obstacles, and people on the left.</w:t>
      </w:r>
    </w:p>
    <w:p w14:paraId="64176A96" w14:textId="77777777" w:rsidR="009109E4" w:rsidRPr="005866B7" w:rsidRDefault="009109E4" w:rsidP="009109E4">
      <w:pPr>
        <w:numPr>
          <w:ilvl w:val="0"/>
          <w:numId w:val="2"/>
        </w:numPr>
      </w:pPr>
      <w:r w:rsidRPr="005866B7">
        <w:t>Preserved central clarity may underestimate mobility impact.</w:t>
      </w:r>
    </w:p>
    <w:p w14:paraId="7160F9D8" w14:textId="77777777" w:rsidR="009109E4" w:rsidRPr="005866B7" w:rsidRDefault="009109E4" w:rsidP="009109E4">
      <w:pPr>
        <w:numPr>
          <w:ilvl w:val="0"/>
          <w:numId w:val="2"/>
        </w:numPr>
      </w:pPr>
      <w:r w:rsidRPr="005866B7">
        <w:t>Reading may be affected by difficulty locating the start of lines.</w:t>
      </w:r>
    </w:p>
    <w:p w14:paraId="305DCF40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3. Functional Impact</w:t>
      </w:r>
    </w:p>
    <w:p w14:paraId="19E4A6CA" w14:textId="77777777" w:rsidR="009109E4" w:rsidRPr="005866B7" w:rsidRDefault="009109E4" w:rsidP="009109E4">
      <w:pPr>
        <w:numPr>
          <w:ilvl w:val="0"/>
          <w:numId w:val="3"/>
        </w:numPr>
      </w:pPr>
      <w:r w:rsidRPr="005866B7">
        <w:rPr>
          <w:b/>
          <w:bCs/>
        </w:rPr>
        <w:t>Mobility/Falls:</w:t>
      </w:r>
      <w:r w:rsidRPr="005866B7">
        <w:t xml:space="preserve"> Turning into doorways and navigating crowds may be unsafe without consistent left scanning.</w:t>
      </w:r>
    </w:p>
    <w:p w14:paraId="73DF535E" w14:textId="77777777" w:rsidR="009109E4" w:rsidRPr="005866B7" w:rsidRDefault="009109E4" w:rsidP="009109E4">
      <w:pPr>
        <w:numPr>
          <w:ilvl w:val="0"/>
          <w:numId w:val="3"/>
        </w:numPr>
      </w:pPr>
      <w:r w:rsidRPr="005866B7">
        <w:rPr>
          <w:b/>
          <w:bCs/>
        </w:rPr>
        <w:t>ADLs/IADLs:</w:t>
      </w:r>
      <w:r w:rsidRPr="005866B7">
        <w:t xml:space="preserve"> Reading instructions, menus, or forms may be slower due to left-line initiation difficulty.</w:t>
      </w:r>
    </w:p>
    <w:p w14:paraId="598E41FF" w14:textId="77777777" w:rsidR="009109E4" w:rsidRPr="005866B7" w:rsidRDefault="009109E4" w:rsidP="009109E4">
      <w:pPr>
        <w:numPr>
          <w:ilvl w:val="0"/>
          <w:numId w:val="3"/>
        </w:numPr>
      </w:pPr>
      <w:r w:rsidRPr="005866B7">
        <w:rPr>
          <w:b/>
          <w:bCs/>
        </w:rPr>
        <w:t>Participation:</w:t>
      </w:r>
      <w:r w:rsidRPr="005866B7">
        <w:t xml:space="preserve"> Busy environments may be tiring and reduce confidence.</w:t>
      </w:r>
    </w:p>
    <w:p w14:paraId="4186AF6D" w14:textId="77777777" w:rsidR="009109E4" w:rsidRPr="005866B7" w:rsidRDefault="009109E4" w:rsidP="009109E4">
      <w:pPr>
        <w:numPr>
          <w:ilvl w:val="0"/>
          <w:numId w:val="3"/>
        </w:numPr>
      </w:pPr>
      <w:r w:rsidRPr="005866B7">
        <w:rPr>
          <w:b/>
          <w:bCs/>
        </w:rPr>
        <w:t>Environment:</w:t>
      </w:r>
      <w:r w:rsidRPr="005866B7">
        <w:t xml:space="preserve"> Left-sided hazards near doorways and corridors are priority concerns.</w:t>
      </w:r>
    </w:p>
    <w:p w14:paraId="6704AFA1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4. Vision-Informed OT Considerations</w:t>
      </w:r>
    </w:p>
    <w:p w14:paraId="39D294D2" w14:textId="77777777" w:rsidR="009109E4" w:rsidRPr="005866B7" w:rsidRDefault="009109E4" w:rsidP="009109E4">
      <w:r w:rsidRPr="005866B7">
        <w:rPr>
          <w:b/>
          <w:bCs/>
        </w:rPr>
        <w:t>Mobility Strategies</w:t>
      </w:r>
    </w:p>
    <w:p w14:paraId="5EA41441" w14:textId="77777777" w:rsidR="009109E4" w:rsidRPr="005866B7" w:rsidRDefault="009109E4" w:rsidP="009109E4">
      <w:pPr>
        <w:numPr>
          <w:ilvl w:val="0"/>
          <w:numId w:val="4"/>
        </w:numPr>
      </w:pPr>
      <w:r w:rsidRPr="005866B7">
        <w:t>Train: pause before turning → scan to left wall/doorframe → locate floor opening → then enter, supporting safer doorway navigation.</w:t>
      </w:r>
    </w:p>
    <w:p w14:paraId="57A9E4E4" w14:textId="77777777" w:rsidR="009109E4" w:rsidRPr="005866B7" w:rsidRDefault="009109E4" w:rsidP="009109E4">
      <w:r w:rsidRPr="005866B7">
        <w:rPr>
          <w:b/>
          <w:bCs/>
        </w:rPr>
        <w:t>Environmental Modifications</w:t>
      </w:r>
    </w:p>
    <w:p w14:paraId="2BBEF285" w14:textId="77777777" w:rsidR="009109E4" w:rsidRPr="005866B7" w:rsidRDefault="009109E4" w:rsidP="009109E4">
      <w:pPr>
        <w:numPr>
          <w:ilvl w:val="0"/>
          <w:numId w:val="5"/>
        </w:numPr>
      </w:pPr>
      <w:r w:rsidRPr="005866B7">
        <w:t>Place a bright vertical cue strip on the left edge of frequently used doorframes to prompt leftward search during room transitions.</w:t>
      </w:r>
    </w:p>
    <w:p w14:paraId="576A9D2D" w14:textId="77777777" w:rsidR="009109E4" w:rsidRPr="005866B7" w:rsidRDefault="009109E4" w:rsidP="009109E4">
      <w:r w:rsidRPr="005866B7">
        <w:rPr>
          <w:b/>
          <w:bCs/>
        </w:rPr>
        <w:t>Task Adaptations</w:t>
      </w:r>
    </w:p>
    <w:p w14:paraId="301C9E6A" w14:textId="77777777" w:rsidR="009109E4" w:rsidRPr="005866B7" w:rsidRDefault="009109E4" w:rsidP="009109E4">
      <w:pPr>
        <w:numPr>
          <w:ilvl w:val="0"/>
          <w:numId w:val="6"/>
        </w:numPr>
      </w:pPr>
      <w:r w:rsidRPr="005866B7">
        <w:lastRenderedPageBreak/>
        <w:t>Use a left-margin marker on reading materials to help locate line starts during home and therapy tasks.</w:t>
      </w:r>
    </w:p>
    <w:p w14:paraId="54F624E5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5. Falls Risk Level</w:t>
      </w:r>
    </w:p>
    <w:p w14:paraId="01F23D9C" w14:textId="77777777" w:rsidR="009109E4" w:rsidRPr="005866B7" w:rsidRDefault="009109E4" w:rsidP="009109E4">
      <w:pPr>
        <w:numPr>
          <w:ilvl w:val="0"/>
          <w:numId w:val="7"/>
        </w:numPr>
      </w:pPr>
      <w:r w:rsidRPr="005866B7">
        <w:rPr>
          <w:b/>
          <w:bCs/>
        </w:rPr>
        <w:t>High vision-related falls risk</w:t>
      </w:r>
      <w:r w:rsidRPr="005866B7">
        <w:t xml:space="preserve"> — field loss has already contributed to a fall during doorway navigation.</w:t>
      </w:r>
    </w:p>
    <w:p w14:paraId="45324A09" w14:textId="77777777" w:rsidR="009109E4" w:rsidRPr="005866B7" w:rsidRDefault="009109E4" w:rsidP="009109E4">
      <w:pPr>
        <w:rPr>
          <w:b/>
          <w:bCs/>
        </w:rPr>
      </w:pPr>
      <w:r w:rsidRPr="005866B7">
        <w:rPr>
          <w:b/>
          <w:bCs/>
        </w:rPr>
        <w:t>6. Key OT Considerations from Vision Findings</w:t>
      </w:r>
    </w:p>
    <w:p w14:paraId="354F163C" w14:textId="77777777" w:rsidR="009109E4" w:rsidRPr="005866B7" w:rsidRDefault="009109E4" w:rsidP="009109E4">
      <w:pPr>
        <w:numPr>
          <w:ilvl w:val="0"/>
          <w:numId w:val="8"/>
        </w:numPr>
      </w:pPr>
      <w:r w:rsidRPr="005866B7">
        <w:t>Assess scanning consistency during transfers, turns, reading, and crowded-space mobility.</w:t>
      </w:r>
    </w:p>
    <w:p w14:paraId="3614D9E8" w14:textId="77777777" w:rsidR="009109E4" w:rsidRPr="005866B7" w:rsidRDefault="009109E4" w:rsidP="009109E4">
      <w:pPr>
        <w:numPr>
          <w:ilvl w:val="0"/>
          <w:numId w:val="8"/>
        </w:numPr>
      </w:pPr>
      <w:r w:rsidRPr="005866B7">
        <w:t>Distinguish visual field loss from neglect or broader perceptual issues during OT assessment.</w:t>
      </w:r>
    </w:p>
    <w:p w14:paraId="03FABC2B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B39"/>
    <w:multiLevelType w:val="multilevel"/>
    <w:tmpl w:val="706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5D8"/>
    <w:multiLevelType w:val="multilevel"/>
    <w:tmpl w:val="B59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DB3"/>
    <w:multiLevelType w:val="multilevel"/>
    <w:tmpl w:val="1E1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5D48"/>
    <w:multiLevelType w:val="multilevel"/>
    <w:tmpl w:val="E04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A417E"/>
    <w:multiLevelType w:val="multilevel"/>
    <w:tmpl w:val="72F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D7D33"/>
    <w:multiLevelType w:val="multilevel"/>
    <w:tmpl w:val="BB0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83220"/>
    <w:multiLevelType w:val="multilevel"/>
    <w:tmpl w:val="4E2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8396E"/>
    <w:multiLevelType w:val="multilevel"/>
    <w:tmpl w:val="062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37361">
    <w:abstractNumId w:val="1"/>
  </w:num>
  <w:num w:numId="2" w16cid:durableId="1825512498">
    <w:abstractNumId w:val="0"/>
  </w:num>
  <w:num w:numId="3" w16cid:durableId="2027756298">
    <w:abstractNumId w:val="6"/>
  </w:num>
  <w:num w:numId="4" w16cid:durableId="1873690289">
    <w:abstractNumId w:val="7"/>
  </w:num>
  <w:num w:numId="5" w16cid:durableId="1054816234">
    <w:abstractNumId w:val="4"/>
  </w:num>
  <w:num w:numId="6" w16cid:durableId="1079449184">
    <w:abstractNumId w:val="5"/>
  </w:num>
  <w:num w:numId="7" w16cid:durableId="638463229">
    <w:abstractNumId w:val="3"/>
  </w:num>
  <w:num w:numId="8" w16cid:durableId="113687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1"/>
    <w:rsid w:val="00104931"/>
    <w:rsid w:val="0018374F"/>
    <w:rsid w:val="004F3E49"/>
    <w:rsid w:val="005B3954"/>
    <w:rsid w:val="00813113"/>
    <w:rsid w:val="009109E4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C8BF"/>
  <w15:chartTrackingRefBased/>
  <w15:docId w15:val="{801AAC4B-AD70-45E7-A13F-8A223E1D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E4"/>
  </w:style>
  <w:style w:type="paragraph" w:styleId="Heading1">
    <w:name w:val="heading 1"/>
    <w:basedOn w:val="Normal"/>
    <w:next w:val="Normal"/>
    <w:link w:val="Heading1Char"/>
    <w:uiPriority w:val="9"/>
    <w:qFormat/>
    <w:rsid w:val="0010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>University of Canberra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2026-05-05T00:38:00Z</dcterms:created>
  <dcterms:modified xsi:type="dcterms:W3CDTF">2026-05-05T00:38:00Z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2026-05-05T00:38:43Z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c74a221b-294b-48a6-ad7d-2c56f219888a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