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417189" w:rsidP="00417189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по эксплуатационно-хозяйственной работе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417189" w:rsidP="00573044">
      <w:pPr>
        <w:spacing w:after="0" w:line="240" w:lineRule="auto"/>
        <w:ind w:left="5387" w:firstLine="1701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Гончаро</w:t>
      </w:r>
      <w:r w:rsidR="00065C45" w:rsidRPr="00851514">
        <w:rPr>
          <w:rFonts w:ascii="Times New Roman" w:hAnsi="Times New Roman" w:cs="Times New Roman"/>
          <w:sz w:val="28"/>
          <w:szCs w:val="24"/>
        </w:rPr>
        <w:t>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417189">
        <w:rPr>
          <w:rFonts w:ascii="Times New Roman" w:hAnsi="Times New Roman" w:cs="Times New Roman"/>
          <w:sz w:val="28"/>
          <w:szCs w:val="26"/>
        </w:rPr>
        <w:t>Алексей Валерьевич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417189" w:rsidRDefault="00417189" w:rsidP="00417189">
      <w:pPr>
        <w:pStyle w:val="a9"/>
        <w:spacing w:line="276" w:lineRule="auto"/>
        <w:ind w:left="0" w:firstLine="720"/>
        <w:jc w:val="both"/>
        <w:rPr>
          <w:sz w:val="28"/>
          <w:szCs w:val="26"/>
        </w:rPr>
      </w:pPr>
      <w:proofErr w:type="gramStart"/>
      <w:r>
        <w:rPr>
          <w:sz w:val="28"/>
          <w:szCs w:val="26"/>
        </w:rPr>
        <w:t xml:space="preserve">Прошу Вас выдать материальный пропуск в соответствии с приказом №408-О от 18.03.2021 г. на внос/вынос </w:t>
      </w:r>
      <w:r>
        <w:rPr>
          <w:sz w:val="28"/>
          <w:szCs w:val="26"/>
        </w:rPr>
        <w:t>сервер</w:t>
      </w:r>
      <w:r>
        <w:rPr>
          <w:sz w:val="28"/>
          <w:szCs w:val="26"/>
        </w:rPr>
        <w:t>а</w:t>
      </w:r>
      <w:r w:rsidRPr="00FC210E">
        <w:rPr>
          <w:sz w:val="28"/>
          <w:szCs w:val="26"/>
        </w:rPr>
        <w:t xml:space="preserve"> </w:t>
      </w:r>
      <w:proofErr w:type="spellStart"/>
      <w:r w:rsidRPr="00FC210E">
        <w:rPr>
          <w:sz w:val="28"/>
          <w:szCs w:val="22"/>
          <w:shd w:val="clear" w:color="auto" w:fill="FFFFFF"/>
          <w:lang w:val="en-US"/>
        </w:rPr>
        <w:t>XComPLX</w:t>
      </w:r>
      <w:proofErr w:type="spellEnd"/>
      <w:r w:rsidRPr="00FC210E">
        <w:rPr>
          <w:sz w:val="28"/>
          <w:szCs w:val="22"/>
          <w:shd w:val="clear" w:color="auto" w:fill="FFFFFF"/>
          <w:lang w:val="en-US"/>
        </w:rPr>
        <w:t xml:space="preserve"> </w:t>
      </w:r>
      <w:proofErr w:type="spellStart"/>
      <w:r w:rsidRPr="00FC210E">
        <w:rPr>
          <w:sz w:val="28"/>
          <w:szCs w:val="22"/>
          <w:shd w:val="clear" w:color="auto" w:fill="FFFFFF"/>
          <w:lang w:val="en-US"/>
        </w:rPr>
        <w:t>Supermicro</w:t>
      </w:r>
      <w:proofErr w:type="spellEnd"/>
      <w:r w:rsidRPr="00FC210E">
        <w:rPr>
          <w:sz w:val="28"/>
          <w:szCs w:val="22"/>
          <w:shd w:val="clear" w:color="auto" w:fill="FFFFFF"/>
          <w:lang w:val="en-US"/>
        </w:rPr>
        <w:t xml:space="preserve"> SYS-6029P-WTRT </w:t>
      </w:r>
      <w:r>
        <w:rPr>
          <w:sz w:val="28"/>
          <w:szCs w:val="22"/>
          <w:shd w:val="clear" w:color="auto" w:fill="FFFFFF"/>
        </w:rPr>
        <w:t xml:space="preserve"> инвентарный</w:t>
      </w:r>
      <w:r w:rsidRPr="00FC210E">
        <w:rPr>
          <w:sz w:val="28"/>
          <w:szCs w:val="22"/>
          <w:shd w:val="clear" w:color="auto" w:fill="FFFFFF"/>
        </w:rPr>
        <w:t xml:space="preserve"> номер</w:t>
      </w:r>
      <w:r w:rsidRPr="00FC210E">
        <w:rPr>
          <w:sz w:val="28"/>
          <w:szCs w:val="22"/>
          <w:shd w:val="clear" w:color="auto" w:fill="FFFFFF"/>
          <w:lang w:val="en-US"/>
        </w:rPr>
        <w:t xml:space="preserve"> 2400000021</w:t>
      </w:r>
      <w:r>
        <w:rPr>
          <w:sz w:val="28"/>
          <w:szCs w:val="22"/>
          <w:shd w:val="clear" w:color="auto" w:fill="FFFFFF"/>
        </w:rPr>
        <w:t xml:space="preserve"> из корпуса №9 СКФУ (г. Ставрополь, пр.</w:t>
      </w:r>
      <w:proofErr w:type="gramEnd"/>
      <w:r>
        <w:rPr>
          <w:sz w:val="28"/>
          <w:szCs w:val="22"/>
          <w:shd w:val="clear" w:color="auto" w:fill="FFFFFF"/>
        </w:rPr>
        <w:t xml:space="preserve"> Кулакова 2) в НТИ (филиал) СКФУ</w:t>
      </w:r>
      <w:r w:rsidR="007E4642">
        <w:rPr>
          <w:sz w:val="28"/>
          <w:szCs w:val="22"/>
          <w:shd w:val="clear" w:color="auto" w:fill="FFFFFF"/>
        </w:rPr>
        <w:t xml:space="preserve"> (г. Невинномысск, ул. Гагарина 1)</w:t>
      </w:r>
      <w:r>
        <w:rPr>
          <w:sz w:val="28"/>
          <w:szCs w:val="22"/>
          <w:shd w:val="clear" w:color="auto" w:fill="FFFFFF"/>
        </w:rPr>
        <w:t xml:space="preserve"> на 31.03.2021 г.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0D237C">
        <w:rPr>
          <w:rFonts w:ascii="Times New Roman" w:hAnsi="Times New Roman" w:cs="Times New Roman"/>
          <w:sz w:val="28"/>
          <w:szCs w:val="24"/>
        </w:rPr>
        <w:t>И.о</w:t>
      </w:r>
      <w:proofErr w:type="spellEnd"/>
      <w:r w:rsidRPr="000D237C">
        <w:rPr>
          <w:rFonts w:ascii="Times New Roman" w:hAnsi="Times New Roman" w:cs="Times New Roman"/>
          <w:sz w:val="28"/>
          <w:szCs w:val="24"/>
        </w:rPr>
        <w:t xml:space="preserve">. директора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417189">
        <w:rPr>
          <w:rFonts w:ascii="Times New Roman" w:hAnsi="Times New Roman" w:cs="Times New Roman"/>
          <w:sz w:val="28"/>
          <w:szCs w:val="24"/>
        </w:rPr>
        <w:t>М.В</w:t>
      </w:r>
      <w:r w:rsidRPr="000D237C">
        <w:rPr>
          <w:rFonts w:ascii="Times New Roman" w:hAnsi="Times New Roman" w:cs="Times New Roman"/>
          <w:sz w:val="28"/>
          <w:szCs w:val="24"/>
        </w:rPr>
        <w:t>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417189">
        <w:rPr>
          <w:rFonts w:ascii="Times New Roman" w:hAnsi="Times New Roman" w:cs="Times New Roman"/>
          <w:sz w:val="28"/>
          <w:szCs w:val="24"/>
        </w:rPr>
        <w:t>Должикова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417189">
        <w:rPr>
          <w:rFonts w:ascii="Times New Roman" w:hAnsi="Times New Roman" w:cs="Times New Roman"/>
          <w:sz w:val="20"/>
          <w:szCs w:val="24"/>
        </w:rPr>
        <w:t>Павленко Алексей Эдуардович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417189">
        <w:rPr>
          <w:rFonts w:ascii="Times New Roman" w:hAnsi="Times New Roman" w:cs="Times New Roman"/>
          <w:sz w:val="20"/>
          <w:szCs w:val="24"/>
        </w:rPr>
        <w:t>1</w:t>
      </w:r>
      <w:r w:rsidRPr="006D10B9">
        <w:rPr>
          <w:rFonts w:ascii="Times New Roman" w:hAnsi="Times New Roman" w:cs="Times New Roman"/>
          <w:sz w:val="20"/>
          <w:szCs w:val="24"/>
        </w:rPr>
        <w:t xml:space="preserve">, </w:t>
      </w:r>
      <w:r w:rsidR="00417189">
        <w:rPr>
          <w:rFonts w:ascii="Times New Roman" w:hAnsi="Times New Roman" w:cs="Times New Roman"/>
          <w:sz w:val="20"/>
          <w:szCs w:val="24"/>
        </w:rPr>
        <w:t>+79280095095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FF9" w:rsidRDefault="000A1FF9" w:rsidP="00512963">
      <w:pPr>
        <w:spacing w:after="0" w:line="240" w:lineRule="auto"/>
      </w:pPr>
      <w:r>
        <w:separator/>
      </w:r>
    </w:p>
  </w:endnote>
  <w:endnote w:type="continuationSeparator" w:id="0">
    <w:p w:rsidR="000A1FF9" w:rsidRDefault="000A1FF9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FF9" w:rsidRDefault="000A1FF9" w:rsidP="00512963">
      <w:pPr>
        <w:spacing w:after="0" w:line="240" w:lineRule="auto"/>
      </w:pPr>
      <w:r>
        <w:separator/>
      </w:r>
    </w:p>
  </w:footnote>
  <w:footnote w:type="continuationSeparator" w:id="0">
    <w:p w:rsidR="000A1FF9" w:rsidRDefault="000A1FF9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A1FF9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17189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E4642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4F58FA-791E-4EA2-A75E-5C14F9241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2</cp:revision>
  <cp:lastPrinted>2020-10-13T12:38:00Z</cp:lastPrinted>
  <dcterms:created xsi:type="dcterms:W3CDTF">2021-03-25T08:39:00Z</dcterms:created>
  <dcterms:modified xsi:type="dcterms:W3CDTF">2021-03-25T08:39:00Z</dcterms:modified>
</cp:coreProperties>
</file>