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FB1C5D">
      <w:pPr>
        <w:pStyle w:val="Title"/>
      </w:pPr>
      <w:r>
        <w:t>Analyseklassendiagramm</w:t>
      </w:r>
    </w:p>
    <w:p w14:paraId="387A7567" w14:textId="77777777" w:rsidR="00FB1C5D" w:rsidRDefault="00FB1C5D" w:rsidP="00FB1C5D">
      <w:pPr>
        <w:pStyle w:val="Heading1"/>
      </w:pPr>
      <w:r>
        <w:t>Einleitung</w:t>
      </w:r>
    </w:p>
    <w:p w14:paraId="4CF6CFF3" w14:textId="7705A495" w:rsidR="00FB1C5D" w:rsidRDefault="00FB1C5D" w:rsidP="00FB1C5D">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abbilden und nicht um solche, die nur um des Programms willen existieren.</w:t>
      </w:r>
    </w:p>
    <w:p w14:paraId="62E22BCE" w14:textId="41AB9AC3" w:rsidR="00E65A13" w:rsidRDefault="00DF5BF1" w:rsidP="00E65A13">
      <w:pPr>
        <w:pStyle w:val="Heading1"/>
      </w:pPr>
      <w:r>
        <w:t>Hinweis</w:t>
      </w:r>
    </w:p>
    <w:p w14:paraId="1FAA4EBA" w14:textId="46385765" w:rsidR="00E65A13" w:rsidRPr="00E65A13" w:rsidRDefault="00E65A13" w:rsidP="00E65A13">
      <w:r>
        <w:t>Da bei der Modellierung nicht die Personenverwaltung berücksichtigt werden muss, wurde der Systemnutzer nicht modelliert.</w:t>
      </w:r>
    </w:p>
    <w:p w14:paraId="65118462" w14:textId="032E128B" w:rsidR="00FB1C5D" w:rsidRPr="00FB1C5D" w:rsidRDefault="00FB1C5D" w:rsidP="00DA32B5">
      <w:pPr>
        <w:pStyle w:val="Heading1"/>
      </w:pPr>
      <w:commentRangeStart w:id="0"/>
      <w:r>
        <w:t>Pattern</w:t>
      </w:r>
      <w:commentRangeEnd w:id="0"/>
      <w:r w:rsidR="00DA32B5">
        <w:rPr>
          <w:rStyle w:val="CommentReference"/>
          <w:rFonts w:asciiTheme="minorHAnsi" w:eastAsiaTheme="minorHAnsi" w:hAnsiTheme="minorHAnsi" w:cstheme="minorBidi"/>
          <w:color w:val="auto"/>
        </w:rPr>
        <w:commentReference w:id="0"/>
      </w:r>
    </w:p>
    <w:p w14:paraId="6AB8544C" w14:textId="3B4DCCDA" w:rsidR="00E72620" w:rsidRDefault="00C36CF0" w:rsidP="00DA32B5">
      <w:pPr>
        <w:pStyle w:val="Heading1"/>
      </w:pPr>
      <w:r>
        <w:t>En</w:t>
      </w:r>
      <w:r w:rsidR="00E72620">
        <w:t>tities</w:t>
      </w:r>
    </w:p>
    <w:p w14:paraId="3C86E2DE" w14:textId="77777777" w:rsidR="00E72620" w:rsidRDefault="00E72620" w:rsidP="00E72620">
      <w:pPr>
        <w:pStyle w:val="Heading2"/>
      </w:pPr>
      <w:commentRangeStart w:id="2"/>
      <w:r>
        <w:t>Lebensmittel</w:t>
      </w:r>
      <w:commentRangeEnd w:id="2"/>
      <w:r>
        <w:rPr>
          <w:rStyle w:val="CommentReference"/>
          <w:rFonts w:asciiTheme="minorHAnsi" w:eastAsiaTheme="minorHAnsi" w:hAnsiTheme="minorHAnsi" w:cstheme="minorBidi"/>
          <w:color w:val="auto"/>
        </w:rPr>
        <w:commentReference w:id="2"/>
      </w:r>
    </w:p>
    <w:p w14:paraId="1DBA30C6" w14:textId="77777777" w:rsidR="00E72620" w:rsidRDefault="00E72620" w:rsidP="00E72620">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E72620">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E72620">
      <w:r>
        <w:t xml:space="preserve">Lebensmittel kann in der </w:t>
      </w:r>
      <w:proofErr w:type="spellStart"/>
      <w:r>
        <w:t>Kardinalität</w:t>
      </w:r>
      <w:proofErr w:type="spellEnd"/>
      <w:r>
        <w:t xml:space="preserve"> 0..</w:t>
      </w:r>
      <w:proofErr w:type="gramStart"/>
      <w:r>
        <w:t>*</w:t>
      </w:r>
      <w:proofErr w:type="gramEnd"/>
      <w:r>
        <w:t xml:space="preserve"> beim Caterer auftreten. Dies wurde aus dem Lastenheft entnommen, da ein Lebensmittel durchaus ohne Caterer existieren kann, aber auch aufgrund der Wiederverwendbarkeit auch mehreren zugewiesen sein kann.</w:t>
      </w:r>
    </w:p>
    <w:p w14:paraId="79E2BA86" w14:textId="0F1363CF" w:rsidR="00DA32B5" w:rsidRDefault="00DA32B5" w:rsidP="00DA32B5">
      <w:pPr>
        <w:pStyle w:val="Heading2"/>
      </w:pPr>
      <w:r>
        <w:t>Caterer</w:t>
      </w:r>
    </w:p>
    <w:p w14:paraId="146CFD95" w14:textId="287E9B5D" w:rsidR="00A465FC" w:rsidRPr="00A465FC" w:rsidRDefault="00A465FC" w:rsidP="00A465FC">
      <w:r>
        <w:t xml:space="preserve">Der Caterer besitzt einen Namen und Beschreibung. Außerdem besitzt er 0 bis beliebig viele Belege. Um die Generalisierung des Essens und des Trinkens wieder zu spezialisieren hat er ja ein Attribut für das Essen und das Trinken vom Typ Lebensmittel mit der </w:t>
      </w:r>
      <w:proofErr w:type="spellStart"/>
      <w:r>
        <w:t>Kardinalität</w:t>
      </w:r>
      <w:proofErr w:type="spellEnd"/>
      <w:r>
        <w:t xml:space="preserve"> 0..</w:t>
      </w:r>
      <w:proofErr w:type="gramStart"/>
      <w:r>
        <w:t>*</w:t>
      </w:r>
      <w:proofErr w:type="gramEnd"/>
      <w:r>
        <w:t xml:space="preserve">. </w:t>
      </w:r>
      <w:r w:rsidR="005E6AE2">
        <w:t xml:space="preserve">Hier greift das Rollen-Pattern. </w:t>
      </w:r>
      <w:r>
        <w:t xml:space="preserve">Des Weiteren hat er eine (1) Kontaktperson vom Typ Person. Ein boolsches Flag namens </w:t>
      </w:r>
      <w:proofErr w:type="spellStart"/>
      <w:r>
        <w:t>zumVergleich</w:t>
      </w:r>
      <w:proofErr w:type="spellEnd"/>
      <w:r>
        <w:t xml:space="preserve"> regelt, ob dies ein Caterer ist, der liefert oder der nur ein Vergleichsangebot repräsentiert.</w:t>
      </w:r>
    </w:p>
    <w:p w14:paraId="75E8B3CB" w14:textId="60F1E4FE" w:rsidR="00DA32B5" w:rsidRDefault="00DA32B5" w:rsidP="00DA32B5">
      <w:pPr>
        <w:pStyle w:val="Heading2"/>
      </w:pPr>
      <w:r>
        <w:t>Medium</w:t>
      </w:r>
    </w:p>
    <w:p w14:paraId="667411C9" w14:textId="301F2860" w:rsidR="00A465FC" w:rsidRPr="00A465FC" w:rsidRDefault="00A465FC" w:rsidP="00A465FC">
      <w:r>
        <w:t xml:space="preserve">Ein Medium hat einen Titel, einen Typ und eine URI, die den Pfad zu der repräsentierten Datei </w:t>
      </w:r>
      <w:r w:rsidR="00E75173">
        <w:t>darstellt. Alle sind vom Typ String.</w:t>
      </w:r>
    </w:p>
    <w:p w14:paraId="09F6ED15" w14:textId="6F309A2A" w:rsidR="00DA32B5" w:rsidRDefault="00DA32B5" w:rsidP="00DA32B5">
      <w:pPr>
        <w:pStyle w:val="Heading2"/>
      </w:pPr>
      <w:r>
        <w:t>Beleg</w:t>
      </w:r>
    </w:p>
    <w:p w14:paraId="5EE8F714" w14:textId="1DECAAF6" w:rsidR="000C1D2F" w:rsidRPr="000C1D2F" w:rsidRDefault="000C1D2F" w:rsidP="000C1D2F">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w:t>
      </w:r>
      <w:proofErr w:type="gramStart"/>
      <w:r>
        <w:t>*</w:t>
      </w:r>
      <w:proofErr w:type="gramEnd"/>
      <w:r>
        <w:t xml:space="preserve">) </w:t>
      </w:r>
      <w:r w:rsidR="007154A9">
        <w:t>Medium</w:t>
      </w:r>
      <w:r>
        <w:t xml:space="preserve">. </w:t>
      </w:r>
    </w:p>
    <w:p w14:paraId="4F223AA5" w14:textId="610141ED" w:rsidR="00DA32B5" w:rsidRDefault="00DA32B5" w:rsidP="00DA32B5">
      <w:pPr>
        <w:pStyle w:val="Heading2"/>
      </w:pPr>
      <w:r>
        <w:lastRenderedPageBreak/>
        <w:t>Aktion</w:t>
      </w:r>
    </w:p>
    <w:p w14:paraId="36972F60" w14:textId="41A322AD" w:rsidR="00DA32B5" w:rsidRDefault="00DA32B5" w:rsidP="00DA32B5">
      <w:pPr>
        <w:pStyle w:val="Heading2"/>
      </w:pPr>
      <w:r>
        <w:t>Hochzeitsveranstaltung</w:t>
      </w:r>
    </w:p>
    <w:p w14:paraId="22E39606" w14:textId="33B8DC08" w:rsidR="00E312AD" w:rsidRPr="00E312AD" w:rsidRDefault="00E312AD" w:rsidP="00E312AD">
      <w:r>
        <w:t xml:space="preserve">Eine Hochzeitsveranstaltung hat einen Titel und ein Motto. Um die verschiedenen Rollen, die eine Person innerhalb einer Hochzeitsveranstaltung innehaben kann abzubilden, benutzt sie hier das Rollen-Pattern. Es gibt zwei Personen, die das Brautpaar abbilden, </w:t>
      </w:r>
      <w:r w:rsidR="009E46B9">
        <w:t>1 Person als Berater, 0..</w:t>
      </w:r>
      <w:proofErr w:type="gramStart"/>
      <w:r w:rsidR="009E46B9">
        <w:t>*</w:t>
      </w:r>
      <w:proofErr w:type="gramEnd"/>
      <w:r w:rsidR="009E46B9">
        <w:t xml:space="preserve"> als Gäste und als Unterhaltungsmanager</w:t>
      </w:r>
    </w:p>
    <w:p w14:paraId="084B08F4" w14:textId="103E3835" w:rsidR="00DA32B5" w:rsidRDefault="00DA32B5" w:rsidP="00DA32B5">
      <w:pPr>
        <w:pStyle w:val="Heading2"/>
      </w:pPr>
      <w:r>
        <w:t>Person</w:t>
      </w:r>
    </w:p>
    <w:p w14:paraId="6408F9BC" w14:textId="66A8BEE7" w:rsidR="00EF368C" w:rsidRPr="00EF368C" w:rsidRDefault="00EF368C" w:rsidP="00EF368C">
      <w:r>
        <w:t xml:space="preserve">Eine Person hat einen Namen, eine Liste von Email Adressen und eine Liste von Telefonnummern, beiden vom Typ String. </w:t>
      </w:r>
      <w:commentRangeStart w:id="3"/>
      <w:r>
        <w:t>Für die Telefonnummern wurde der Typ String gewählt da man Telefonnummern eher selten als wirkliche Zahlen betrachtet.</w:t>
      </w:r>
      <w:commentRangeEnd w:id="3"/>
      <w:r>
        <w:rPr>
          <w:rStyle w:val="CommentReference"/>
        </w:rPr>
        <w:commentReference w:id="3"/>
      </w:r>
      <w:r>
        <w:t xml:space="preserve"> Außerdem in einer 1..1 Relation der Adresse ein Ort zugewiesen. Als letztes kennzeichnet ein boolsches Flag, ob es sich bei der Person um einen Dienstleister handelt.</w:t>
      </w:r>
    </w:p>
    <w:p w14:paraId="3DFF0EA3" w14:textId="5D9A98A2" w:rsidR="00DA32B5" w:rsidRDefault="00DA32B5" w:rsidP="00DA32B5">
      <w:pPr>
        <w:pStyle w:val="Heading2"/>
      </w:pPr>
      <w:r>
        <w:t>Hilfsmittel</w:t>
      </w:r>
    </w:p>
    <w:p w14:paraId="1B676B59" w14:textId="62E88301" w:rsidR="006D76FC" w:rsidRPr="006D76FC" w:rsidRDefault="006D76FC" w:rsidP="006D76FC">
      <w:r>
        <w:t>Ein Hilfsmittel hat ebenfalls ein</w:t>
      </w:r>
      <w:r w:rsidR="00492DF2">
        <w:t>en Titel und eine Beschreibung, beide vom Typ String. Außerdem ist ein Hilfsmittel von einer Art. Diese ist ebenfalls ein String. Beliebig viele (also 0..</w:t>
      </w:r>
      <w:proofErr w:type="gramStart"/>
      <w:r w:rsidR="00492DF2">
        <w:t>*</w:t>
      </w:r>
      <w:proofErr w:type="gramEnd"/>
      <w:r w:rsidR="00492DF2">
        <w:t>) Belege lassen sich dem Hilfsmittel zuordnen.</w:t>
      </w:r>
    </w:p>
    <w:p w14:paraId="0238F1A3" w14:textId="5B765760" w:rsidR="00DA32B5" w:rsidRDefault="00DA32B5" w:rsidP="00DA32B5">
      <w:pPr>
        <w:pStyle w:val="Heading2"/>
      </w:pPr>
      <w:r>
        <w:t>Aktionshilfsmittel</w:t>
      </w:r>
    </w:p>
    <w:p w14:paraId="12F5251E" w14:textId="002E5806" w:rsidR="004973E3" w:rsidRDefault="004973E3" w:rsidP="004973E3">
      <w:r>
        <w:t xml:space="preserve">Diese Klasse ist nach dem Koordinator-Pattern entstanden. Da eine Aktion mehrere Hilfsmittel mit einem Attribut nämlich der Menge speichern soll, muss dies in eine separate Klasse ausgegliedert werden. Das Aktionshilfsmittel ha somit eine </w:t>
      </w:r>
      <w:r w:rsidR="00E16E59">
        <w:t>Referenz</w:t>
      </w:r>
      <w:r>
        <w:t xml:space="preserve"> auf die Aktion und das Hilfsmittel gespeichert. Außerdem die Menge des jeweiligen Hilfsmittels, welches die Aktion verwendet. </w:t>
      </w:r>
      <w:r w:rsidR="008A151C">
        <w:t>Somit ist eine Komposition zu der Aktion als auch zu dem Hilfsmittel gegeben, denn wenn eines der beiden Entitäten nicht mehr existiert, mach die Relation keinen Sinn mehr. Somit ist die Instanz der Klasse exi</w:t>
      </w:r>
      <w:r w:rsidR="00E16E59">
        <w:t>s</w:t>
      </w:r>
      <w:r w:rsidR="008A151C">
        <w:t xml:space="preserve">tenzabhängig von den beiden </w:t>
      </w:r>
      <w:r w:rsidR="00E16E59">
        <w:t>Entitäten</w:t>
      </w:r>
      <w:r w:rsidR="008A151C">
        <w:t>.</w:t>
      </w:r>
    </w:p>
    <w:p w14:paraId="433A622B" w14:textId="6B16F2BE" w:rsidR="0043746D" w:rsidRDefault="0043746D" w:rsidP="0043746D">
      <w:pPr>
        <w:pStyle w:val="Heading2"/>
      </w:pPr>
      <w:r>
        <w:t>Ort</w:t>
      </w:r>
    </w:p>
    <w:p w14:paraId="50DDE13E" w14:textId="05A051CC" w:rsidR="0043746D" w:rsidRPr="0043746D" w:rsidRDefault="0043746D" w:rsidP="0043746D">
      <w:r>
        <w:t>Da sich bei der Analyse ergeben hat, dass zu einer Adresse viele Zusatzattribute gehören, wurde dies als einzelne Klasse ausgelagert. Ein Ort als somit eine Straße, eine Hausnummer und für besondere Fälle einen Adresszusatz. Alles ist vom Typ String. Des Weiteren gehören zu einem Ort eine Stadt und eine Postleitzahl. Da es in manche Länder üblich ist die Provinz/Land/Bundesland mit abzuspeichern, gibt es das Attribut Provinz.</w:t>
      </w:r>
      <w:r w:rsidR="00A858AC">
        <w:t xml:space="preserve"> Als </w:t>
      </w:r>
      <w:proofErr w:type="spellStart"/>
      <w:r w:rsidR="00A858AC">
        <w:t>letzes</w:t>
      </w:r>
      <w:proofErr w:type="spellEnd"/>
      <w:r w:rsidR="00A858AC">
        <w:t xml:space="preserve"> wird das Land abgespeichert.</w:t>
      </w:r>
    </w:p>
    <w:p w14:paraId="7E44B927" w14:textId="77777777" w:rsidR="00BA2663" w:rsidRDefault="00BA2663"/>
    <w:sectPr w:rsidR="00BA26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10T17:09:00Z" w:initials="MK">
    <w:p w14:paraId="5425A669" w14:textId="100EA03A" w:rsidR="00DA32B5" w:rsidRDefault="00DA32B5" w:rsidP="00167698">
      <w:r>
        <w:rPr>
          <w:rStyle w:val="CommentReference"/>
        </w:rPr>
        <w:annotationRef/>
      </w:r>
      <w:r>
        <w:t xml:space="preserve">Pattern: Rollen, </w:t>
      </w:r>
      <w:r w:rsidRPr="00F06E08">
        <w:t>Koordinator</w:t>
      </w:r>
      <w:r>
        <w:t xml:space="preserve"> </w:t>
      </w:r>
      <w:bookmarkStart w:id="1" w:name="_GoBack"/>
      <w:bookmarkEnd w:id="1"/>
    </w:p>
  </w:comment>
  <w:comment w:id="2" w:author="Mueller, Kai" w:date="2016-07-10T17:04:00Z" w:initials="MK">
    <w:p w14:paraId="417AE9FD" w14:textId="77777777" w:rsidR="00E72620" w:rsidRDefault="00E72620">
      <w:pPr>
        <w:pStyle w:val="CommentText"/>
      </w:pPr>
      <w:r>
        <w:rPr>
          <w:rStyle w:val="CommentReference"/>
        </w:rPr>
        <w:annotationRef/>
      </w:r>
      <w:r>
        <w:t xml:space="preserve">In EKD warum keine </w:t>
      </w:r>
      <w:proofErr w:type="spellStart"/>
      <w:r>
        <w:t>vererbung</w:t>
      </w:r>
      <w:proofErr w:type="spellEnd"/>
    </w:p>
  </w:comment>
  <w:comment w:id="3" w:author="Mueller, Kai" w:date="2016-07-16T10:30:00Z" w:initials="MK">
    <w:p w14:paraId="35877D9A" w14:textId="1BD433E5" w:rsidR="00EF368C" w:rsidRDefault="00EF368C">
      <w:pPr>
        <w:pStyle w:val="CommentText"/>
      </w:pPr>
      <w:r>
        <w:rPr>
          <w:rStyle w:val="CommentReference"/>
        </w:rPr>
        <w:annotationRef/>
      </w:r>
      <w:r>
        <w:t>mehr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5A669" w15:done="0"/>
  <w15:commentEx w15:paraId="417AE9FD" w15:done="0"/>
  <w15:commentEx w15:paraId="35877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C1D2F"/>
    <w:rsid w:val="0016574A"/>
    <w:rsid w:val="00167698"/>
    <w:rsid w:val="002D124D"/>
    <w:rsid w:val="002F5821"/>
    <w:rsid w:val="003615E2"/>
    <w:rsid w:val="0042378E"/>
    <w:rsid w:val="0043746D"/>
    <w:rsid w:val="00487458"/>
    <w:rsid w:val="00492DF2"/>
    <w:rsid w:val="004973E3"/>
    <w:rsid w:val="005E6AE2"/>
    <w:rsid w:val="006D76FC"/>
    <w:rsid w:val="007154A9"/>
    <w:rsid w:val="00767A31"/>
    <w:rsid w:val="007973A6"/>
    <w:rsid w:val="007B52EE"/>
    <w:rsid w:val="007B5926"/>
    <w:rsid w:val="00895B87"/>
    <w:rsid w:val="008A151C"/>
    <w:rsid w:val="008F6F72"/>
    <w:rsid w:val="009E46B9"/>
    <w:rsid w:val="00A465FC"/>
    <w:rsid w:val="00A858AC"/>
    <w:rsid w:val="00BA2663"/>
    <w:rsid w:val="00C15A92"/>
    <w:rsid w:val="00C36CF0"/>
    <w:rsid w:val="00CF3590"/>
    <w:rsid w:val="00DA32B5"/>
    <w:rsid w:val="00DF5BF1"/>
    <w:rsid w:val="00E16E59"/>
    <w:rsid w:val="00E312AD"/>
    <w:rsid w:val="00E65A13"/>
    <w:rsid w:val="00E72620"/>
    <w:rsid w:val="00E75173"/>
    <w:rsid w:val="00EB36E8"/>
    <w:rsid w:val="00EF368C"/>
    <w:rsid w:val="00F06E08"/>
    <w:rsid w:val="00F16AFA"/>
    <w:rsid w:val="00FB1C5D"/>
    <w:rsid w:val="00FC78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1362-2ACF-4287-AA18-0B25A1CF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26</cp:revision>
  <dcterms:created xsi:type="dcterms:W3CDTF">2016-06-02T07:23:00Z</dcterms:created>
  <dcterms:modified xsi:type="dcterms:W3CDTF">2016-07-21T12:29:00Z</dcterms:modified>
</cp:coreProperties>
</file>