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300"/>
        <w:ind w:left="0" w:right="0" w:hanging="0"/>
        <w:rPr>
          <w:b/>
          <w:bCs/>
          <w:u w:val="none"/>
        </w:rPr>
      </w:pPr>
      <w:r>
        <w:rPr>
          <w:b/>
          <w:bCs/>
          <w:u w:val="none"/>
        </w:rPr>
        <w:t>Direcciones IPv6</w:t>
      </w:r>
    </w:p>
    <w:p>
      <w:pPr>
        <w:pStyle w:val="Normal"/>
        <w:widowControl/>
        <w:spacing w:lineRule="atLeast" w:line="300"/>
        <w:ind w:left="0" w:right="0" w:hanging="0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Las direcciones IP se usan para identificar de manera única una interfaz de red de un Host, localizarlo en la red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y de ese modo encaminar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paquetes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IP entre hosts. Con este objetivo, las direcciones IP aparecen en campos de la cabecera IP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>indicando el origen y destino del paquete.</w:t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La Dirección </w:t>
      </w:r>
      <w:hyperlink r:id="rId2">
        <w:r>
          <w:rPr>
            <w:rStyle w:val="EnlacedeInternet"/>
            <w:rFonts w:ascii="sans-serif" w:hAnsi="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IPv6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es una etiqueta numérica usada para identificar un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interfaz de red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(elemento de comunicación/conexión) de un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ordenador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o nodo de red participando en una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red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IPv6.</w:t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las direcciones IPv6 tienen un tamaño de 128 bits. Por lo tanto, IPv6 tiene un espacio de direcciones mucho más amplio que IPv4.</w:t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59690</wp:posOffset>
            </wp:positionH>
            <wp:positionV relativeFrom="paragraph">
              <wp:posOffset>41910</wp:posOffset>
            </wp:positionV>
            <wp:extent cx="6120130" cy="36715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2"/>
        <w:widowControl/>
        <w:spacing w:lineRule="atLeast" w:line="300"/>
        <w:ind w:left="0" w:right="0" w:hanging="0"/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0" w:name="Tipos_de_direcciones_IPv6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Tipos de direcciones IPv6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y políticas de direccionamiento</w:t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 clasifica según las políticas de direccionamiento y encaminamiento más comunes en redes : unicast, anycast y multicast.</w:t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Política de direccionamiento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Unicast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widowControl/>
              <w:spacing w:lineRule="atLeast" w:line="300"/>
              <w:ind w:left="0" w:right="0" w:hanging="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Una dirección Unicast,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identifica un único 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interfaz</w:t>
            </w: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de red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Anycast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Una dirección Anycast es asignada a un grupo de interfaces.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Multicast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widowControl/>
              <w:spacing w:lineRule="atLeast" w:line="300"/>
              <w:ind w:left="0" w:right="0" w:hanging="0"/>
              <w:jc w:val="left"/>
              <w:rPr>
                <w:rFonts w:ascii="sans-serif" w:hAnsi="sans-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1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1"/>
              </w:rPr>
              <w:t>Un paquete enviado a una dirección multicast es entregado a todos los interfaces que se hayan unido al grupo multicast correspondiente</w:t>
            </w:r>
          </w:p>
        </w:tc>
      </w:tr>
    </w:tbl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IPv6 no implementa broadcast (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forma de transmisión de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información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4"/>
          <w:szCs w:val="14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donde un nodo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emisor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4"/>
          <w:szCs w:val="14"/>
          <w:u w:val="none"/>
          <w:effect w:val="none"/>
        </w:rPr>
        <w:t xml:space="preserve">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envía información a una multitud de nodos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4"/>
          <w:szCs w:val="14"/>
          <w:u w:val="none"/>
          <w:effect w:val="none"/>
        </w:rPr>
        <w:t xml:space="preserve">receptores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de manera simultánea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Bibliografia :</w:t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spacing w:lineRule="atLeast" w:line="300"/>
        <w:ind w:left="0" w:right="0" w:hanging="0"/>
        <w:rPr>
          <w:rStyle w:val="EnlacedeInternet"/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hyperlink r:id="rId4">
        <w:r>
          <w:rPr>
            <w:rStyle w:val="EnlacedeInternet"/>
            <w:rFonts w:ascii="sans-serif" w:hAnsi="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1"/>
          </w:rPr>
          <w:t>https://es.wikipedia.org/wiki/Dirección_IPv6</w:t>
        </w:r>
      </w:hyperlink>
    </w:p>
    <w:p>
      <w:pPr>
        <w:pStyle w:val="Normal"/>
        <w:widowControl/>
        <w:spacing w:lineRule="atLeast" w:line="300"/>
        <w:ind w:left="0" w:right="0" w:hanging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hyperlink r:id="rId5">
        <w:r>
          <w:rPr>
            <w:rStyle w:val="EnlacedeInternet"/>
            <w:rFonts w:ascii="sans-serif" w:hAnsi="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1"/>
          </w:rPr>
          <w:t>https://es.wikipedia.org/wiki/Broadcast_(informática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Normal"/>
        <w:widowControl/>
        <w:spacing w:lineRule="atLeast" w:line="300"/>
        <w:ind w:left="0" w:right="0" w:hanging="0"/>
        <w:rPr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Encabezado2">
    <w:name w:val="Encabezado 2"/>
    <w:basedOn w:val="Encabezado"/>
    <w:next w:val="Cuerpodetexto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IPv6" TargetMode="External"/><Relationship Id="rId3" Type="http://schemas.openxmlformats.org/officeDocument/2006/relationships/image" Target="media/image10.png"/><Relationship Id="rId4" Type="http://schemas.openxmlformats.org/officeDocument/2006/relationships/hyperlink" Target="https://es.wikipedia.org/wiki/Direcci&#243;n_IPv6" TargetMode="External"/><Relationship Id="rId5" Type="http://schemas.openxmlformats.org/officeDocument/2006/relationships/hyperlink" Target="https://es.wikipedia.org/wiki/Broadccast_(inform&#225;tic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2015-08-30T15:41:00Z</dcterms:created>
  <dc:language>es-AR</dc:language>
  <cp:revision>0</cp:revision>
</cp:coreProperties>
</file>