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3259.1 Paradigmes de program. avancés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43A3067" w:rsidR="00B869C2" w:rsidRPr="00665908" w:rsidRDefault="00DA3714" w:rsidP="00665908">
            <w:pPr>
              <w:pStyle w:val="TexteFormel"/>
              <w:spacing w:before="240" w:after="240"/>
              <w:jc w:val="center"/>
              <w:rPr>
                <w:b/>
                <w:sz w:val="48"/>
                <w:szCs w:val="48"/>
              </w:rPr>
            </w:pPr>
            <w:r>
              <w:rPr>
                <w:b/>
                <w:sz w:val="48"/>
                <w:szCs w:val="48"/>
              </w:rPr>
              <w:t xml:space="preserve">Laboratoire </w:t>
            </w:r>
            <w:r w:rsidR="000E62DD">
              <w:rPr>
                <w:b/>
                <w:sz w:val="48"/>
                <w:szCs w:val="48"/>
              </w:rPr>
              <w:t>2</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Default="00A66750" w:rsidP="00DB77EF">
            <w:pPr>
              <w:pStyle w:val="TexteFormel"/>
              <w:tabs>
                <w:tab w:val="left" w:pos="851"/>
              </w:tabs>
              <w:spacing w:after="120"/>
              <w:jc w:val="left"/>
              <w:rPr>
                <w:b/>
              </w:rPr>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6556820D" w14:textId="6AB7353C" w:rsidR="00CD4652" w:rsidRPr="00CD4652" w:rsidRDefault="00CD4652" w:rsidP="00DB77EF">
            <w:pPr>
              <w:pStyle w:val="TexteFormel"/>
              <w:tabs>
                <w:tab w:val="left" w:pos="851"/>
              </w:tabs>
              <w:spacing w:after="120"/>
              <w:jc w:val="left"/>
              <w:rPr>
                <w:b/>
                <w:bCs/>
              </w:rPr>
            </w:pPr>
            <w:r w:rsidRPr="00CD4652">
              <w:rPr>
                <w:b/>
                <w:bCs/>
              </w:rPr>
              <w:t>Théo Vuilliomenet, ISC3il-b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Aïcha Rizzotti</w:t>
            </w:r>
          </w:p>
          <w:p w14:paraId="5FCE5746" w14:textId="04CD2A0B" w:rsidR="00E841B5" w:rsidRDefault="00E841B5" w:rsidP="00DB77EF">
            <w:pPr>
              <w:pStyle w:val="TexteFormel"/>
              <w:tabs>
                <w:tab w:val="left" w:pos="851"/>
              </w:tabs>
              <w:spacing w:after="120"/>
              <w:jc w:val="left"/>
              <w:rPr>
                <w:b/>
              </w:rPr>
            </w:pPr>
            <w:r>
              <w:rPr>
                <w:b/>
              </w:rPr>
              <w:t>Julien Senn</w:t>
            </w:r>
          </w:p>
          <w:p w14:paraId="3D4B75D5" w14:textId="5BCD07C3"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9A6E68" w:rsidRPr="009A6E68">
              <w:rPr>
                <w:b/>
                <w:bCs/>
              </w:rPr>
              <w:t>12</w:t>
            </w:r>
            <w:r w:rsidR="0080471C">
              <w:rPr>
                <w:b/>
                <w:bCs/>
              </w:rPr>
              <w:t>.0</w:t>
            </w:r>
            <w:r w:rsidR="00CC75D2">
              <w:rPr>
                <w:b/>
                <w:bCs/>
              </w:rPr>
              <w:t>5</w:t>
            </w:r>
            <w:r w:rsidR="0080471C">
              <w:rPr>
                <w:b/>
                <w:bCs/>
              </w:rPr>
              <w:t>.2023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E140646" w:rsidR="00D751CF" w:rsidRDefault="000E62DD" w:rsidP="00DA3714">
      <w:pPr>
        <w:tabs>
          <w:tab w:val="center" w:pos="4536"/>
        </w:tabs>
        <w:jc w:val="center"/>
        <w:rPr>
          <w:b/>
          <w:sz w:val="30"/>
          <w:szCs w:val="30"/>
        </w:rPr>
      </w:pPr>
      <w:r>
        <w:rPr>
          <w:b/>
          <w:sz w:val="30"/>
          <w:szCs w:val="30"/>
        </w:rPr>
        <w:t>Mesure de performances d’un modèle producteur / consommateur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29C65FC7" w14:textId="6E58DC51" w:rsidR="00321849"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3572298" w:history="1">
            <w:r w:rsidR="00321849" w:rsidRPr="00AF3356">
              <w:rPr>
                <w:rStyle w:val="Lienhypertexte"/>
                <w:noProof/>
              </w:rPr>
              <w:t>1 - Glossaire</w:t>
            </w:r>
            <w:r w:rsidR="00321849">
              <w:rPr>
                <w:noProof/>
                <w:webHidden/>
              </w:rPr>
              <w:tab/>
            </w:r>
            <w:r w:rsidR="00321849">
              <w:rPr>
                <w:noProof/>
                <w:webHidden/>
              </w:rPr>
              <w:fldChar w:fldCharType="begin"/>
            </w:r>
            <w:r w:rsidR="00321849">
              <w:rPr>
                <w:noProof/>
                <w:webHidden/>
              </w:rPr>
              <w:instrText xml:space="preserve"> PAGEREF _Toc133572298 \h </w:instrText>
            </w:r>
            <w:r w:rsidR="00321849">
              <w:rPr>
                <w:noProof/>
                <w:webHidden/>
              </w:rPr>
            </w:r>
            <w:r w:rsidR="00321849">
              <w:rPr>
                <w:noProof/>
                <w:webHidden/>
              </w:rPr>
              <w:fldChar w:fldCharType="separate"/>
            </w:r>
            <w:r w:rsidR="00321849">
              <w:rPr>
                <w:noProof/>
                <w:webHidden/>
              </w:rPr>
              <w:t>2</w:t>
            </w:r>
            <w:r w:rsidR="00321849">
              <w:rPr>
                <w:noProof/>
                <w:webHidden/>
              </w:rPr>
              <w:fldChar w:fldCharType="end"/>
            </w:r>
          </w:hyperlink>
        </w:p>
        <w:p w14:paraId="3A552338" w14:textId="0D159311" w:rsidR="00321849" w:rsidRDefault="00000000">
          <w:pPr>
            <w:pStyle w:val="TM1"/>
            <w:rPr>
              <w:rFonts w:eastAsiaTheme="minorEastAsia" w:cstheme="minorBidi"/>
              <w:b w:val="0"/>
              <w:bCs w:val="0"/>
              <w:caps w:val="0"/>
              <w:noProof/>
              <w:sz w:val="22"/>
              <w:szCs w:val="22"/>
              <w:lang w:eastAsia="fr-CH"/>
            </w:rPr>
          </w:pPr>
          <w:hyperlink w:anchor="_Toc133572299" w:history="1">
            <w:r w:rsidR="00321849" w:rsidRPr="00AF3356">
              <w:rPr>
                <w:rStyle w:val="Lienhypertexte"/>
                <w:noProof/>
              </w:rPr>
              <w:t>2 - Introduction</w:t>
            </w:r>
            <w:r w:rsidR="00321849">
              <w:rPr>
                <w:noProof/>
                <w:webHidden/>
              </w:rPr>
              <w:tab/>
            </w:r>
            <w:r w:rsidR="00321849">
              <w:rPr>
                <w:noProof/>
                <w:webHidden/>
              </w:rPr>
              <w:fldChar w:fldCharType="begin"/>
            </w:r>
            <w:r w:rsidR="00321849">
              <w:rPr>
                <w:noProof/>
                <w:webHidden/>
              </w:rPr>
              <w:instrText xml:space="preserve"> PAGEREF _Toc133572299 \h </w:instrText>
            </w:r>
            <w:r w:rsidR="00321849">
              <w:rPr>
                <w:noProof/>
                <w:webHidden/>
              </w:rPr>
            </w:r>
            <w:r w:rsidR="00321849">
              <w:rPr>
                <w:noProof/>
                <w:webHidden/>
              </w:rPr>
              <w:fldChar w:fldCharType="separate"/>
            </w:r>
            <w:r w:rsidR="00321849">
              <w:rPr>
                <w:noProof/>
                <w:webHidden/>
              </w:rPr>
              <w:t>3</w:t>
            </w:r>
            <w:r w:rsidR="00321849">
              <w:rPr>
                <w:noProof/>
                <w:webHidden/>
              </w:rPr>
              <w:fldChar w:fldCharType="end"/>
            </w:r>
          </w:hyperlink>
        </w:p>
        <w:p w14:paraId="6F34F195" w14:textId="5CE6EB35"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0" w:history="1">
            <w:r w:rsidR="00321849" w:rsidRPr="00AF3356">
              <w:rPr>
                <w:rStyle w:val="Lienhypertexte"/>
                <w:noProof/>
              </w:rPr>
              <w:t>2.1 -</w:t>
            </w:r>
            <w:r w:rsidR="00321849">
              <w:rPr>
                <w:rFonts w:eastAsiaTheme="minorEastAsia" w:cstheme="minorBidi"/>
                <w:smallCaps w:val="0"/>
                <w:noProof/>
                <w:sz w:val="22"/>
                <w:szCs w:val="22"/>
                <w:lang w:eastAsia="fr-CH"/>
              </w:rPr>
              <w:tab/>
            </w:r>
            <w:r w:rsidR="00321849" w:rsidRPr="00AF3356">
              <w:rPr>
                <w:rStyle w:val="Lienhypertexte"/>
                <w:noProof/>
              </w:rPr>
              <w:t>Contexte</w:t>
            </w:r>
            <w:r w:rsidR="00321849">
              <w:rPr>
                <w:noProof/>
                <w:webHidden/>
              </w:rPr>
              <w:tab/>
            </w:r>
            <w:r w:rsidR="00321849">
              <w:rPr>
                <w:noProof/>
                <w:webHidden/>
              </w:rPr>
              <w:fldChar w:fldCharType="begin"/>
            </w:r>
            <w:r w:rsidR="00321849">
              <w:rPr>
                <w:noProof/>
                <w:webHidden/>
              </w:rPr>
              <w:instrText xml:space="preserve"> PAGEREF _Toc133572300 \h </w:instrText>
            </w:r>
            <w:r w:rsidR="00321849">
              <w:rPr>
                <w:noProof/>
                <w:webHidden/>
              </w:rPr>
            </w:r>
            <w:r w:rsidR="00321849">
              <w:rPr>
                <w:noProof/>
                <w:webHidden/>
              </w:rPr>
              <w:fldChar w:fldCharType="separate"/>
            </w:r>
            <w:r w:rsidR="00321849">
              <w:rPr>
                <w:noProof/>
                <w:webHidden/>
              </w:rPr>
              <w:t>3</w:t>
            </w:r>
            <w:r w:rsidR="00321849">
              <w:rPr>
                <w:noProof/>
                <w:webHidden/>
              </w:rPr>
              <w:fldChar w:fldCharType="end"/>
            </w:r>
          </w:hyperlink>
        </w:p>
        <w:p w14:paraId="5D24E3F4" w14:textId="3157E7C6" w:rsidR="00321849" w:rsidRDefault="00000000">
          <w:pPr>
            <w:pStyle w:val="TM1"/>
            <w:rPr>
              <w:rFonts w:eastAsiaTheme="minorEastAsia" w:cstheme="minorBidi"/>
              <w:b w:val="0"/>
              <w:bCs w:val="0"/>
              <w:caps w:val="0"/>
              <w:noProof/>
              <w:sz w:val="22"/>
              <w:szCs w:val="22"/>
              <w:lang w:eastAsia="fr-CH"/>
            </w:rPr>
          </w:pPr>
          <w:hyperlink w:anchor="_Toc133572301" w:history="1">
            <w:r w:rsidR="00321849" w:rsidRPr="00AF3356">
              <w:rPr>
                <w:rStyle w:val="Lienhypertexte"/>
                <w:noProof/>
              </w:rPr>
              <w:t>3 - Présentation du framework</w:t>
            </w:r>
            <w:r w:rsidR="00321849">
              <w:rPr>
                <w:noProof/>
                <w:webHidden/>
              </w:rPr>
              <w:tab/>
            </w:r>
            <w:r w:rsidR="00321849">
              <w:rPr>
                <w:noProof/>
                <w:webHidden/>
              </w:rPr>
              <w:fldChar w:fldCharType="begin"/>
            </w:r>
            <w:r w:rsidR="00321849">
              <w:rPr>
                <w:noProof/>
                <w:webHidden/>
              </w:rPr>
              <w:instrText xml:space="preserve"> PAGEREF _Toc133572301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6B49E72C" w14:textId="0F09C9BD"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2" w:history="1">
            <w:r w:rsidR="00321849" w:rsidRPr="00AF3356">
              <w:rPr>
                <w:rStyle w:val="Lienhypertexte"/>
                <w:noProof/>
              </w:rPr>
              <w:t>3.1 -</w:t>
            </w:r>
            <w:r w:rsidR="00321849">
              <w:rPr>
                <w:rFonts w:eastAsiaTheme="minorEastAsia" w:cstheme="minorBidi"/>
                <w:smallCaps w:val="0"/>
                <w:noProof/>
                <w:sz w:val="22"/>
                <w:szCs w:val="22"/>
                <w:lang w:eastAsia="fr-CH"/>
              </w:rPr>
              <w:tab/>
            </w:r>
            <w:r w:rsidR="00321849" w:rsidRPr="00AF3356">
              <w:rPr>
                <w:rStyle w:val="Lienhypertexte"/>
                <w:noProof/>
              </w:rPr>
              <w:t>Classe Buffer</w:t>
            </w:r>
            <w:r w:rsidR="00321849">
              <w:rPr>
                <w:noProof/>
                <w:webHidden/>
              </w:rPr>
              <w:tab/>
            </w:r>
            <w:r w:rsidR="00321849">
              <w:rPr>
                <w:noProof/>
                <w:webHidden/>
              </w:rPr>
              <w:fldChar w:fldCharType="begin"/>
            </w:r>
            <w:r w:rsidR="00321849">
              <w:rPr>
                <w:noProof/>
                <w:webHidden/>
              </w:rPr>
              <w:instrText xml:space="preserve"> PAGEREF _Toc133572302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0D367388" w14:textId="2D94133E"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3" w:history="1">
            <w:r w:rsidR="00321849" w:rsidRPr="00AF3356">
              <w:rPr>
                <w:rStyle w:val="Lienhypertexte"/>
                <w:noProof/>
              </w:rPr>
              <w:t>3.2 -</w:t>
            </w:r>
            <w:r w:rsidR="00321849">
              <w:rPr>
                <w:rFonts w:eastAsiaTheme="minorEastAsia" w:cstheme="minorBidi"/>
                <w:smallCaps w:val="0"/>
                <w:noProof/>
                <w:sz w:val="22"/>
                <w:szCs w:val="22"/>
                <w:lang w:eastAsia="fr-CH"/>
              </w:rPr>
              <w:tab/>
            </w:r>
            <w:r w:rsidR="00321849" w:rsidRPr="00AF3356">
              <w:rPr>
                <w:rStyle w:val="Lienhypertexte"/>
                <w:noProof/>
              </w:rPr>
              <w:t>Classe Producer</w:t>
            </w:r>
            <w:r w:rsidR="00321849">
              <w:rPr>
                <w:noProof/>
                <w:webHidden/>
              </w:rPr>
              <w:tab/>
            </w:r>
            <w:r w:rsidR="00321849">
              <w:rPr>
                <w:noProof/>
                <w:webHidden/>
              </w:rPr>
              <w:fldChar w:fldCharType="begin"/>
            </w:r>
            <w:r w:rsidR="00321849">
              <w:rPr>
                <w:noProof/>
                <w:webHidden/>
              </w:rPr>
              <w:instrText xml:space="preserve"> PAGEREF _Toc133572303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7CFAD549" w14:textId="38BC814D"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4" w:history="1">
            <w:r w:rsidR="00321849" w:rsidRPr="00AF3356">
              <w:rPr>
                <w:rStyle w:val="Lienhypertexte"/>
                <w:noProof/>
              </w:rPr>
              <w:t>3.3 -</w:t>
            </w:r>
            <w:r w:rsidR="00321849">
              <w:rPr>
                <w:rFonts w:eastAsiaTheme="minorEastAsia" w:cstheme="minorBidi"/>
                <w:smallCaps w:val="0"/>
                <w:noProof/>
                <w:sz w:val="22"/>
                <w:szCs w:val="22"/>
                <w:lang w:eastAsia="fr-CH"/>
              </w:rPr>
              <w:tab/>
            </w:r>
            <w:r w:rsidR="00321849" w:rsidRPr="00AF3356">
              <w:rPr>
                <w:rStyle w:val="Lienhypertexte"/>
                <w:noProof/>
              </w:rPr>
              <w:t>Classe Consumer</w:t>
            </w:r>
            <w:r w:rsidR="00321849">
              <w:rPr>
                <w:noProof/>
                <w:webHidden/>
              </w:rPr>
              <w:tab/>
            </w:r>
            <w:r w:rsidR="00321849">
              <w:rPr>
                <w:noProof/>
                <w:webHidden/>
              </w:rPr>
              <w:fldChar w:fldCharType="begin"/>
            </w:r>
            <w:r w:rsidR="00321849">
              <w:rPr>
                <w:noProof/>
                <w:webHidden/>
              </w:rPr>
              <w:instrText xml:space="preserve"> PAGEREF _Toc133572304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3DD54A28" w14:textId="0A72C02D" w:rsidR="00321849" w:rsidRDefault="00000000">
          <w:pPr>
            <w:pStyle w:val="TM1"/>
            <w:rPr>
              <w:rFonts w:eastAsiaTheme="minorEastAsia" w:cstheme="minorBidi"/>
              <w:b w:val="0"/>
              <w:bCs w:val="0"/>
              <w:caps w:val="0"/>
              <w:noProof/>
              <w:sz w:val="22"/>
              <w:szCs w:val="22"/>
              <w:lang w:eastAsia="fr-CH"/>
            </w:rPr>
          </w:pPr>
          <w:hyperlink w:anchor="_Toc133572305" w:history="1">
            <w:r w:rsidR="00321849" w:rsidRPr="00AF3356">
              <w:rPr>
                <w:rStyle w:val="Lienhypertexte"/>
                <w:noProof/>
              </w:rPr>
              <w:t>4 - Résultats</w:t>
            </w:r>
            <w:r w:rsidR="00321849">
              <w:rPr>
                <w:noProof/>
                <w:webHidden/>
              </w:rPr>
              <w:tab/>
            </w:r>
            <w:r w:rsidR="00321849">
              <w:rPr>
                <w:noProof/>
                <w:webHidden/>
              </w:rPr>
              <w:fldChar w:fldCharType="begin"/>
            </w:r>
            <w:r w:rsidR="00321849">
              <w:rPr>
                <w:noProof/>
                <w:webHidden/>
              </w:rPr>
              <w:instrText xml:space="preserve"> PAGEREF _Toc133572305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3A8AA517" w14:textId="49CE1592"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6" w:history="1">
            <w:r w:rsidR="00321849" w:rsidRPr="00AF3356">
              <w:rPr>
                <w:rStyle w:val="Lienhypertexte"/>
                <w:noProof/>
              </w:rPr>
              <w:t>4.1 -</w:t>
            </w:r>
            <w:r w:rsidR="00321849">
              <w:rPr>
                <w:rFonts w:eastAsiaTheme="minorEastAsia" w:cstheme="minorBidi"/>
                <w:smallCaps w:val="0"/>
                <w:noProof/>
                <w:sz w:val="22"/>
                <w:szCs w:val="22"/>
                <w:lang w:eastAsia="fr-CH"/>
              </w:rPr>
              <w:tab/>
            </w:r>
            <w:r w:rsidR="00321849" w:rsidRPr="00AF3356">
              <w:rPr>
                <w:rStyle w:val="Lienhypertexte"/>
                <w:noProof/>
              </w:rPr>
              <w:t>20 producteurs, 20 consommateurs, buffer de taille 5</w:t>
            </w:r>
            <w:r w:rsidR="00321849">
              <w:rPr>
                <w:noProof/>
                <w:webHidden/>
              </w:rPr>
              <w:tab/>
            </w:r>
            <w:r w:rsidR="00321849">
              <w:rPr>
                <w:noProof/>
                <w:webHidden/>
              </w:rPr>
              <w:fldChar w:fldCharType="begin"/>
            </w:r>
            <w:r w:rsidR="00321849">
              <w:rPr>
                <w:noProof/>
                <w:webHidden/>
              </w:rPr>
              <w:instrText xml:space="preserve"> PAGEREF _Toc133572306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73EC44E9" w14:textId="1FD1D2BE"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7" w:history="1">
            <w:r w:rsidR="00321849" w:rsidRPr="00AF3356">
              <w:rPr>
                <w:rStyle w:val="Lienhypertexte"/>
                <w:noProof/>
              </w:rPr>
              <w:t>4.2 -</w:t>
            </w:r>
            <w:r w:rsidR="00321849">
              <w:rPr>
                <w:rFonts w:eastAsiaTheme="minorEastAsia" w:cstheme="minorBidi"/>
                <w:smallCaps w:val="0"/>
                <w:noProof/>
                <w:sz w:val="22"/>
                <w:szCs w:val="22"/>
                <w:lang w:eastAsia="fr-CH"/>
              </w:rPr>
              <w:tab/>
            </w:r>
            <w:r w:rsidR="00321849" w:rsidRPr="00AF3356">
              <w:rPr>
                <w:rStyle w:val="Lienhypertexte"/>
                <w:noProof/>
              </w:rPr>
              <w:t>100 producteurs, 200 consommateurs, buffer de taille 50</w:t>
            </w:r>
            <w:r w:rsidR="00321849">
              <w:rPr>
                <w:noProof/>
                <w:webHidden/>
              </w:rPr>
              <w:tab/>
            </w:r>
            <w:r w:rsidR="00321849">
              <w:rPr>
                <w:noProof/>
                <w:webHidden/>
              </w:rPr>
              <w:fldChar w:fldCharType="begin"/>
            </w:r>
            <w:r w:rsidR="00321849">
              <w:rPr>
                <w:noProof/>
                <w:webHidden/>
              </w:rPr>
              <w:instrText xml:space="preserve"> PAGEREF _Toc133572307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4A1C8B84" w14:textId="0EF90E11" w:rsidR="00321849" w:rsidRDefault="00000000">
          <w:pPr>
            <w:pStyle w:val="TM1"/>
            <w:rPr>
              <w:rFonts w:eastAsiaTheme="minorEastAsia" w:cstheme="minorBidi"/>
              <w:b w:val="0"/>
              <w:bCs w:val="0"/>
              <w:caps w:val="0"/>
              <w:noProof/>
              <w:sz w:val="22"/>
              <w:szCs w:val="22"/>
              <w:lang w:eastAsia="fr-CH"/>
            </w:rPr>
          </w:pPr>
          <w:hyperlink w:anchor="_Toc133572308" w:history="1">
            <w:r w:rsidR="00321849" w:rsidRPr="00AF3356">
              <w:rPr>
                <w:rStyle w:val="Lienhypertexte"/>
                <w:noProof/>
              </w:rPr>
              <w:t>5 - Limitations et perspectives</w:t>
            </w:r>
            <w:r w:rsidR="00321849">
              <w:rPr>
                <w:noProof/>
                <w:webHidden/>
              </w:rPr>
              <w:tab/>
            </w:r>
            <w:r w:rsidR="00321849">
              <w:rPr>
                <w:noProof/>
                <w:webHidden/>
              </w:rPr>
              <w:fldChar w:fldCharType="begin"/>
            </w:r>
            <w:r w:rsidR="00321849">
              <w:rPr>
                <w:noProof/>
                <w:webHidden/>
              </w:rPr>
              <w:instrText xml:space="preserve"> PAGEREF _Toc133572308 \h </w:instrText>
            </w:r>
            <w:r w:rsidR="00321849">
              <w:rPr>
                <w:noProof/>
                <w:webHidden/>
              </w:rPr>
            </w:r>
            <w:r w:rsidR="00321849">
              <w:rPr>
                <w:noProof/>
                <w:webHidden/>
              </w:rPr>
              <w:fldChar w:fldCharType="separate"/>
            </w:r>
            <w:r w:rsidR="00321849">
              <w:rPr>
                <w:noProof/>
                <w:webHidden/>
              </w:rPr>
              <w:t>6</w:t>
            </w:r>
            <w:r w:rsidR="00321849">
              <w:rPr>
                <w:noProof/>
                <w:webHidden/>
              </w:rPr>
              <w:fldChar w:fldCharType="end"/>
            </w:r>
          </w:hyperlink>
        </w:p>
        <w:p w14:paraId="44211DF2" w14:textId="1310CC63" w:rsidR="00321849" w:rsidRDefault="00000000">
          <w:pPr>
            <w:pStyle w:val="TM1"/>
            <w:rPr>
              <w:rFonts w:eastAsiaTheme="minorEastAsia" w:cstheme="minorBidi"/>
              <w:b w:val="0"/>
              <w:bCs w:val="0"/>
              <w:caps w:val="0"/>
              <w:noProof/>
              <w:sz w:val="22"/>
              <w:szCs w:val="22"/>
              <w:lang w:eastAsia="fr-CH"/>
            </w:rPr>
          </w:pPr>
          <w:hyperlink w:anchor="_Toc133572309" w:history="1">
            <w:r w:rsidR="00321849" w:rsidRPr="00AF3356">
              <w:rPr>
                <w:rStyle w:val="Lienhypertexte"/>
                <w:noProof/>
              </w:rPr>
              <w:t>6 - Conclusion</w:t>
            </w:r>
            <w:r w:rsidR="00321849">
              <w:rPr>
                <w:noProof/>
                <w:webHidden/>
              </w:rPr>
              <w:tab/>
            </w:r>
            <w:r w:rsidR="00321849">
              <w:rPr>
                <w:noProof/>
                <w:webHidden/>
              </w:rPr>
              <w:fldChar w:fldCharType="begin"/>
            </w:r>
            <w:r w:rsidR="00321849">
              <w:rPr>
                <w:noProof/>
                <w:webHidden/>
              </w:rPr>
              <w:instrText xml:space="preserve"> PAGEREF _Toc133572309 \h </w:instrText>
            </w:r>
            <w:r w:rsidR="00321849">
              <w:rPr>
                <w:noProof/>
                <w:webHidden/>
              </w:rPr>
            </w:r>
            <w:r w:rsidR="00321849">
              <w:rPr>
                <w:noProof/>
                <w:webHidden/>
              </w:rPr>
              <w:fldChar w:fldCharType="separate"/>
            </w:r>
            <w:r w:rsidR="00321849">
              <w:rPr>
                <w:noProof/>
                <w:webHidden/>
              </w:rPr>
              <w:t>7</w:t>
            </w:r>
            <w:r w:rsidR="00321849">
              <w:rPr>
                <w:noProof/>
                <w:webHidden/>
              </w:rPr>
              <w:fldChar w:fldCharType="end"/>
            </w:r>
          </w:hyperlink>
        </w:p>
        <w:p w14:paraId="4586A255" w14:textId="017A1081" w:rsidR="00321849" w:rsidRDefault="00000000">
          <w:pPr>
            <w:pStyle w:val="TM1"/>
            <w:rPr>
              <w:rFonts w:eastAsiaTheme="minorEastAsia" w:cstheme="minorBidi"/>
              <w:b w:val="0"/>
              <w:bCs w:val="0"/>
              <w:caps w:val="0"/>
              <w:noProof/>
              <w:sz w:val="22"/>
              <w:szCs w:val="22"/>
              <w:lang w:eastAsia="fr-CH"/>
            </w:rPr>
          </w:pPr>
          <w:hyperlink w:anchor="_Toc133572310" w:history="1">
            <w:r w:rsidR="00321849" w:rsidRPr="00AF3356">
              <w:rPr>
                <w:rStyle w:val="Lienhypertexte"/>
                <w:noProof/>
              </w:rPr>
              <w:t>7 - Annexes</w:t>
            </w:r>
            <w:r w:rsidR="00321849">
              <w:rPr>
                <w:noProof/>
                <w:webHidden/>
              </w:rPr>
              <w:tab/>
            </w:r>
            <w:r w:rsidR="00321849">
              <w:rPr>
                <w:noProof/>
                <w:webHidden/>
              </w:rPr>
              <w:fldChar w:fldCharType="begin"/>
            </w:r>
            <w:r w:rsidR="00321849">
              <w:rPr>
                <w:noProof/>
                <w:webHidden/>
              </w:rPr>
              <w:instrText xml:space="preserve"> PAGEREF _Toc133572310 \h </w:instrText>
            </w:r>
            <w:r w:rsidR="00321849">
              <w:rPr>
                <w:noProof/>
                <w:webHidden/>
              </w:rPr>
            </w:r>
            <w:r w:rsidR="00321849">
              <w:rPr>
                <w:noProof/>
                <w:webHidden/>
              </w:rPr>
              <w:fldChar w:fldCharType="separate"/>
            </w:r>
            <w:r w:rsidR="00321849">
              <w:rPr>
                <w:noProof/>
                <w:webHidden/>
              </w:rPr>
              <w:t>I</w:t>
            </w:r>
            <w:r w:rsidR="00321849">
              <w:rPr>
                <w:noProof/>
                <w:webHidden/>
              </w:rPr>
              <w:fldChar w:fldCharType="end"/>
            </w:r>
          </w:hyperlink>
        </w:p>
        <w:p w14:paraId="590E736A" w14:textId="69D84F1F"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11" w:history="1">
            <w:r w:rsidR="00321849" w:rsidRPr="00AF3356">
              <w:rPr>
                <w:rStyle w:val="Lienhypertexte"/>
                <w:noProof/>
              </w:rPr>
              <w:t>7.1 -</w:t>
            </w:r>
            <w:r w:rsidR="00321849">
              <w:rPr>
                <w:rFonts w:eastAsiaTheme="minorEastAsia" w:cstheme="minorBidi"/>
                <w:smallCaps w:val="0"/>
                <w:noProof/>
                <w:sz w:val="22"/>
                <w:szCs w:val="22"/>
                <w:lang w:eastAsia="fr-CH"/>
              </w:rPr>
              <w:tab/>
            </w:r>
            <w:r w:rsidR="00321849" w:rsidRPr="00AF3356">
              <w:rPr>
                <w:rStyle w:val="Lienhypertexte"/>
                <w:noProof/>
              </w:rPr>
              <w:t>Table des illustrations</w:t>
            </w:r>
            <w:r w:rsidR="00321849">
              <w:rPr>
                <w:noProof/>
                <w:webHidden/>
              </w:rPr>
              <w:tab/>
            </w:r>
            <w:r w:rsidR="00321849">
              <w:rPr>
                <w:noProof/>
                <w:webHidden/>
              </w:rPr>
              <w:fldChar w:fldCharType="begin"/>
            </w:r>
            <w:r w:rsidR="00321849">
              <w:rPr>
                <w:noProof/>
                <w:webHidden/>
              </w:rPr>
              <w:instrText xml:space="preserve"> PAGEREF _Toc133572311 \h </w:instrText>
            </w:r>
            <w:r w:rsidR="00321849">
              <w:rPr>
                <w:noProof/>
                <w:webHidden/>
              </w:rPr>
            </w:r>
            <w:r w:rsidR="00321849">
              <w:rPr>
                <w:noProof/>
                <w:webHidden/>
              </w:rPr>
              <w:fldChar w:fldCharType="separate"/>
            </w:r>
            <w:r w:rsidR="00321849">
              <w:rPr>
                <w:noProof/>
                <w:webHidden/>
              </w:rPr>
              <w:t>I</w:t>
            </w:r>
            <w:r w:rsidR="00321849">
              <w:rPr>
                <w:noProof/>
                <w:webHidden/>
              </w:rPr>
              <w:fldChar w:fldCharType="end"/>
            </w:r>
          </w:hyperlink>
        </w:p>
        <w:p w14:paraId="1A6E8FDD" w14:textId="66009542"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12" w:history="1">
            <w:r w:rsidR="00321849" w:rsidRPr="00AF3356">
              <w:rPr>
                <w:rStyle w:val="Lienhypertexte"/>
                <w:noProof/>
              </w:rPr>
              <w:t>7.2 -</w:t>
            </w:r>
            <w:r w:rsidR="00321849">
              <w:rPr>
                <w:rFonts w:eastAsiaTheme="minorEastAsia" w:cstheme="minorBidi"/>
                <w:smallCaps w:val="0"/>
                <w:noProof/>
                <w:sz w:val="22"/>
                <w:szCs w:val="22"/>
                <w:lang w:eastAsia="fr-CH"/>
              </w:rPr>
              <w:tab/>
            </w:r>
            <w:r w:rsidR="00321849" w:rsidRPr="00AF3356">
              <w:rPr>
                <w:rStyle w:val="Lienhypertexte"/>
                <w:noProof/>
              </w:rPr>
              <w:t>Bibliographies et références</w:t>
            </w:r>
            <w:r w:rsidR="00321849">
              <w:rPr>
                <w:noProof/>
                <w:webHidden/>
              </w:rPr>
              <w:tab/>
            </w:r>
            <w:r w:rsidR="00321849">
              <w:rPr>
                <w:noProof/>
                <w:webHidden/>
              </w:rPr>
              <w:fldChar w:fldCharType="begin"/>
            </w:r>
            <w:r w:rsidR="00321849">
              <w:rPr>
                <w:noProof/>
                <w:webHidden/>
              </w:rPr>
              <w:instrText xml:space="preserve"> PAGEREF _Toc133572312 \h </w:instrText>
            </w:r>
            <w:r w:rsidR="00321849">
              <w:rPr>
                <w:noProof/>
                <w:webHidden/>
              </w:rPr>
            </w:r>
            <w:r w:rsidR="00321849">
              <w:rPr>
                <w:noProof/>
                <w:webHidden/>
              </w:rPr>
              <w:fldChar w:fldCharType="separate"/>
            </w:r>
            <w:r w:rsidR="00321849">
              <w:rPr>
                <w:noProof/>
                <w:webHidden/>
              </w:rPr>
              <w:t>II</w:t>
            </w:r>
            <w:r w:rsidR="00321849">
              <w:rPr>
                <w:noProof/>
                <w:webHidden/>
              </w:rPr>
              <w:fldChar w:fldCharType="end"/>
            </w:r>
          </w:hyperlink>
        </w:p>
        <w:p w14:paraId="1E91C969" w14:textId="00D22ECA" w:rsidR="00321849"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72313" w:history="1">
            <w:r w:rsidR="00321849" w:rsidRPr="00AF3356">
              <w:rPr>
                <w:rStyle w:val="Lienhypertexte"/>
                <w:noProof/>
              </w:rPr>
              <w:t>7.2.1 -</w:t>
            </w:r>
            <w:r w:rsidR="00321849">
              <w:rPr>
                <w:rFonts w:eastAsiaTheme="minorEastAsia" w:cstheme="minorBidi"/>
                <w:i w:val="0"/>
                <w:iCs w:val="0"/>
                <w:noProof/>
                <w:sz w:val="22"/>
                <w:szCs w:val="22"/>
                <w:lang w:eastAsia="fr-CH"/>
              </w:rPr>
              <w:tab/>
            </w:r>
            <w:r w:rsidR="00321849" w:rsidRPr="00AF3356">
              <w:rPr>
                <w:rStyle w:val="Lienhypertexte"/>
                <w:noProof/>
              </w:rPr>
              <w:t>Sites Web</w:t>
            </w:r>
            <w:r w:rsidR="00321849">
              <w:rPr>
                <w:noProof/>
                <w:webHidden/>
              </w:rPr>
              <w:tab/>
            </w:r>
            <w:r w:rsidR="00321849">
              <w:rPr>
                <w:noProof/>
                <w:webHidden/>
              </w:rPr>
              <w:fldChar w:fldCharType="begin"/>
            </w:r>
            <w:r w:rsidR="00321849">
              <w:rPr>
                <w:noProof/>
                <w:webHidden/>
              </w:rPr>
              <w:instrText xml:space="preserve"> PAGEREF _Toc133572313 \h </w:instrText>
            </w:r>
            <w:r w:rsidR="00321849">
              <w:rPr>
                <w:noProof/>
                <w:webHidden/>
              </w:rPr>
            </w:r>
            <w:r w:rsidR="00321849">
              <w:rPr>
                <w:noProof/>
                <w:webHidden/>
              </w:rPr>
              <w:fldChar w:fldCharType="separate"/>
            </w:r>
            <w:r w:rsidR="00321849">
              <w:rPr>
                <w:noProof/>
                <w:webHidden/>
              </w:rPr>
              <w:t>II</w:t>
            </w:r>
            <w:r w:rsidR="00321849">
              <w:rPr>
                <w:noProof/>
                <w:webHidden/>
              </w:rPr>
              <w:fldChar w:fldCharType="end"/>
            </w:r>
          </w:hyperlink>
        </w:p>
        <w:p w14:paraId="45896F4E" w14:textId="59E8767E"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3572298"/>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17CD15E7" w:rsidR="007646C7" w:rsidRDefault="00A5097D" w:rsidP="007C5461">
            <w:pPr>
              <w:pStyle w:val="TexteFormel"/>
              <w:tabs>
                <w:tab w:val="left" w:pos="2410"/>
              </w:tabs>
              <w:spacing w:before="120" w:after="120"/>
              <w:rPr>
                <w:b/>
                <w:bCs/>
              </w:rPr>
            </w:pPr>
            <w:r>
              <w:rPr>
                <w:b/>
                <w:bCs/>
              </w:rPr>
              <w:t>Buffer</w:t>
            </w:r>
          </w:p>
        </w:tc>
        <w:tc>
          <w:tcPr>
            <w:tcW w:w="5943" w:type="dxa"/>
          </w:tcPr>
          <w:p w14:paraId="57649DF3" w14:textId="474B85EE" w:rsidR="007646C7" w:rsidRPr="007C5461" w:rsidRDefault="00A5097D" w:rsidP="007C5461">
            <w:pPr>
              <w:pStyle w:val="TexteFormel"/>
              <w:tabs>
                <w:tab w:val="left" w:pos="2410"/>
              </w:tabs>
              <w:spacing w:before="120" w:after="120"/>
            </w:pPr>
            <w:r>
              <w:t>Z</w:t>
            </w:r>
            <w:r w:rsidRPr="00A5097D">
              <w:t>one de stockage temporaire pour les données entre un producteur et un consommateur.</w:t>
            </w:r>
          </w:p>
        </w:tc>
      </w:tr>
      <w:tr w:rsidR="00A5097D" w14:paraId="71D98701" w14:textId="77777777" w:rsidTr="007C5461">
        <w:tc>
          <w:tcPr>
            <w:tcW w:w="3119" w:type="dxa"/>
          </w:tcPr>
          <w:p w14:paraId="503A6E81" w14:textId="072EE10E" w:rsidR="00A5097D" w:rsidRDefault="00A5097D" w:rsidP="007C5461">
            <w:pPr>
              <w:pStyle w:val="TexteFormel"/>
              <w:tabs>
                <w:tab w:val="left" w:pos="2410"/>
              </w:tabs>
              <w:spacing w:before="120" w:after="120"/>
              <w:rPr>
                <w:b/>
                <w:bCs/>
              </w:rPr>
            </w:pPr>
            <w:r>
              <w:rPr>
                <w:b/>
                <w:bCs/>
              </w:rPr>
              <w:t>Concurrence</w:t>
            </w:r>
          </w:p>
        </w:tc>
        <w:tc>
          <w:tcPr>
            <w:tcW w:w="5943" w:type="dxa"/>
          </w:tcPr>
          <w:p w14:paraId="6CAE32A3" w14:textId="18F395AF" w:rsidR="00A5097D" w:rsidRDefault="00A5097D" w:rsidP="007C5461">
            <w:pPr>
              <w:pStyle w:val="TexteFormel"/>
              <w:tabs>
                <w:tab w:val="left" w:pos="2410"/>
              </w:tabs>
              <w:spacing w:before="120" w:after="120"/>
            </w:pPr>
            <w:r>
              <w:t>S</w:t>
            </w:r>
            <w:r w:rsidRPr="00A5097D">
              <w:t>ituation où plusieurs processus ou threads sont en compétition pour l'accès aux ressources d'un système.</w:t>
            </w:r>
          </w:p>
        </w:tc>
      </w:tr>
      <w:tr w:rsidR="00A5097D" w14:paraId="2C8F93A7" w14:textId="77777777" w:rsidTr="007C5461">
        <w:tc>
          <w:tcPr>
            <w:tcW w:w="3119" w:type="dxa"/>
          </w:tcPr>
          <w:p w14:paraId="6354C338" w14:textId="24BC13BA" w:rsidR="00A5097D" w:rsidRDefault="00A5097D" w:rsidP="007C5461">
            <w:pPr>
              <w:pStyle w:val="TexteFormel"/>
              <w:tabs>
                <w:tab w:val="left" w:pos="2410"/>
              </w:tabs>
              <w:spacing w:before="120" w:after="120"/>
              <w:rPr>
                <w:b/>
                <w:bCs/>
              </w:rPr>
            </w:pPr>
            <w:r>
              <w:rPr>
                <w:b/>
                <w:bCs/>
              </w:rPr>
              <w:t>Débit</w:t>
            </w:r>
          </w:p>
        </w:tc>
        <w:tc>
          <w:tcPr>
            <w:tcW w:w="5943" w:type="dxa"/>
          </w:tcPr>
          <w:p w14:paraId="45D236DD" w14:textId="633BA174" w:rsidR="00A5097D" w:rsidRDefault="00A5097D" w:rsidP="007C5461">
            <w:pPr>
              <w:pStyle w:val="TexteFormel"/>
              <w:tabs>
                <w:tab w:val="left" w:pos="2410"/>
              </w:tabs>
              <w:spacing w:before="120" w:after="120"/>
            </w:pPr>
            <w:r>
              <w:t>N</w:t>
            </w:r>
            <w:r w:rsidRPr="00A5097D">
              <w:t>ombre d'actions exécutées, de résultats d'actions exécutées ou de résultats produits par unité de temps.</w:t>
            </w:r>
          </w:p>
        </w:tc>
      </w:tr>
      <w:tr w:rsidR="00A5097D" w14:paraId="1F041443" w14:textId="77777777" w:rsidTr="007C5461">
        <w:tc>
          <w:tcPr>
            <w:tcW w:w="3119" w:type="dxa"/>
          </w:tcPr>
          <w:p w14:paraId="772B7046" w14:textId="05D63B9A" w:rsidR="00A5097D" w:rsidRDefault="00A5097D" w:rsidP="007C5461">
            <w:pPr>
              <w:pStyle w:val="TexteFormel"/>
              <w:tabs>
                <w:tab w:val="left" w:pos="2410"/>
              </w:tabs>
              <w:spacing w:before="120" w:after="120"/>
              <w:rPr>
                <w:b/>
                <w:bCs/>
              </w:rPr>
            </w:pPr>
            <w:r>
              <w:rPr>
                <w:b/>
                <w:bCs/>
              </w:rPr>
              <w:t>Latence</w:t>
            </w:r>
          </w:p>
        </w:tc>
        <w:tc>
          <w:tcPr>
            <w:tcW w:w="5943" w:type="dxa"/>
          </w:tcPr>
          <w:p w14:paraId="587F198D" w14:textId="3EB0E328" w:rsidR="00A5097D" w:rsidRDefault="00A5097D" w:rsidP="007C5461">
            <w:pPr>
              <w:pStyle w:val="TexteFormel"/>
              <w:tabs>
                <w:tab w:val="left" w:pos="2410"/>
              </w:tabs>
              <w:spacing w:before="120" w:after="120"/>
            </w:pPr>
            <w:r>
              <w:t>T</w:t>
            </w:r>
            <w:r w:rsidRPr="00A5097D">
              <w:t>emps nécessaire pour effectuer une action ou produire un résultat.</w:t>
            </w:r>
          </w:p>
        </w:tc>
      </w:tr>
      <w:tr w:rsidR="00A5097D" w14:paraId="6BA50926" w14:textId="77777777" w:rsidTr="007C5461">
        <w:tc>
          <w:tcPr>
            <w:tcW w:w="3119" w:type="dxa"/>
          </w:tcPr>
          <w:p w14:paraId="348AD234" w14:textId="27EDE0C3" w:rsidR="00A5097D" w:rsidRDefault="00A5097D" w:rsidP="007C5461">
            <w:pPr>
              <w:pStyle w:val="TexteFormel"/>
              <w:tabs>
                <w:tab w:val="left" w:pos="2410"/>
              </w:tabs>
              <w:spacing w:before="120" w:after="120"/>
              <w:rPr>
                <w:b/>
                <w:bCs/>
              </w:rPr>
            </w:pPr>
            <w:r>
              <w:rPr>
                <w:b/>
                <w:bCs/>
              </w:rPr>
              <w:t>Log</w:t>
            </w:r>
          </w:p>
        </w:tc>
        <w:tc>
          <w:tcPr>
            <w:tcW w:w="5943" w:type="dxa"/>
          </w:tcPr>
          <w:p w14:paraId="4CAEDEC5" w14:textId="191D1E70" w:rsidR="00A5097D" w:rsidRDefault="00A5097D" w:rsidP="007C5461">
            <w:pPr>
              <w:pStyle w:val="TexteFormel"/>
              <w:tabs>
                <w:tab w:val="left" w:pos="2410"/>
              </w:tabs>
              <w:spacing w:before="120" w:after="120"/>
            </w:pPr>
            <w:r>
              <w:t>E</w:t>
            </w:r>
            <w:r w:rsidRPr="00A5097D">
              <w:t xml:space="preserve">nregistrement des </w:t>
            </w:r>
            <w:r>
              <w:t>actions</w:t>
            </w:r>
            <w:r w:rsidRPr="00A5097D">
              <w:t xml:space="preserve"> qui se produisent dans </w:t>
            </w:r>
            <w:r>
              <w:t>le programme.</w:t>
            </w:r>
          </w:p>
        </w:tc>
      </w:tr>
      <w:tr w:rsidR="00A5097D" w14:paraId="6347BD8E" w14:textId="77777777" w:rsidTr="007C5461">
        <w:tc>
          <w:tcPr>
            <w:tcW w:w="3119" w:type="dxa"/>
          </w:tcPr>
          <w:p w14:paraId="2B198D76" w14:textId="57AA53F2" w:rsidR="00A5097D" w:rsidRDefault="00A5097D" w:rsidP="007C5461">
            <w:pPr>
              <w:pStyle w:val="TexteFormel"/>
              <w:tabs>
                <w:tab w:val="left" w:pos="2410"/>
              </w:tabs>
              <w:spacing w:before="120" w:after="120"/>
              <w:rPr>
                <w:b/>
                <w:bCs/>
              </w:rPr>
            </w:pPr>
            <w:r>
              <w:rPr>
                <w:b/>
                <w:bCs/>
              </w:rPr>
              <w:t>Modèle producteur / consommateur</w:t>
            </w:r>
          </w:p>
        </w:tc>
        <w:tc>
          <w:tcPr>
            <w:tcW w:w="5943" w:type="dxa"/>
          </w:tcPr>
          <w:p w14:paraId="0E54B8F1" w14:textId="52459BB1" w:rsidR="00A5097D" w:rsidRDefault="00A5097D" w:rsidP="007C5461">
            <w:pPr>
              <w:pStyle w:val="TexteFormel"/>
              <w:tabs>
                <w:tab w:val="left" w:pos="2410"/>
              </w:tabs>
              <w:spacing w:before="120" w:after="120"/>
            </w:pPr>
            <w:r>
              <w:t>M</w:t>
            </w:r>
            <w:r w:rsidRPr="00A5097D">
              <w:t>odèle de communication entre deux parties où l'une produit des données et l'autre les consomme.</w:t>
            </w:r>
          </w:p>
        </w:tc>
      </w:tr>
      <w:tr w:rsidR="00D36B49" w14:paraId="02E27F49" w14:textId="77777777" w:rsidTr="007C5461">
        <w:tc>
          <w:tcPr>
            <w:tcW w:w="3119" w:type="dxa"/>
          </w:tcPr>
          <w:p w14:paraId="5AD83CDB" w14:textId="57CBB732" w:rsidR="00D36B49" w:rsidRDefault="00D36B49" w:rsidP="007C5461">
            <w:pPr>
              <w:pStyle w:val="TexteFormel"/>
              <w:tabs>
                <w:tab w:val="left" w:pos="2410"/>
              </w:tabs>
              <w:spacing w:before="120" w:after="120"/>
              <w:rPr>
                <w:b/>
                <w:bCs/>
              </w:rPr>
            </w:pPr>
            <w:r>
              <w:rPr>
                <w:b/>
                <w:bCs/>
              </w:rPr>
              <w:t>Opération atomique</w:t>
            </w:r>
          </w:p>
        </w:tc>
        <w:tc>
          <w:tcPr>
            <w:tcW w:w="5943" w:type="dxa"/>
          </w:tcPr>
          <w:p w14:paraId="34A396F2" w14:textId="0210242B" w:rsidR="00D36B49" w:rsidRDefault="00D36B49" w:rsidP="007C5461">
            <w:pPr>
              <w:pStyle w:val="TexteFormel"/>
              <w:tabs>
                <w:tab w:val="left" w:pos="2410"/>
              </w:tabs>
              <w:spacing w:before="120" w:after="120"/>
            </w:pPr>
            <w:r>
              <w:t>U</w:t>
            </w:r>
            <w:r w:rsidRPr="00D36B49">
              <w:t>ne opération est atomique si elle est exécutée entièrement ou pas du tout, sans être interrompue par d'autres opérations en cours d'exécution sur d'autres threads. Une opération atomique garantit l'intégrité des données, même en présence de threads concurrents.</w:t>
            </w:r>
          </w:p>
        </w:tc>
      </w:tr>
      <w:tr w:rsidR="00A5097D" w14:paraId="5C4EF188" w14:textId="77777777" w:rsidTr="007C5461">
        <w:tc>
          <w:tcPr>
            <w:tcW w:w="3119" w:type="dxa"/>
          </w:tcPr>
          <w:p w14:paraId="616CF1D5" w14:textId="1BBB29D0" w:rsidR="00A5097D" w:rsidRDefault="00A5097D" w:rsidP="007C5461">
            <w:pPr>
              <w:pStyle w:val="TexteFormel"/>
              <w:tabs>
                <w:tab w:val="left" w:pos="2410"/>
              </w:tabs>
              <w:spacing w:before="120" w:after="120"/>
              <w:rPr>
                <w:b/>
                <w:bCs/>
              </w:rPr>
            </w:pPr>
            <w:r>
              <w:rPr>
                <w:b/>
                <w:bCs/>
              </w:rPr>
              <w:t>Performances</w:t>
            </w:r>
          </w:p>
        </w:tc>
        <w:tc>
          <w:tcPr>
            <w:tcW w:w="5943" w:type="dxa"/>
          </w:tcPr>
          <w:p w14:paraId="2B865A9D" w14:textId="42B54243" w:rsidR="00A5097D" w:rsidRDefault="00A5097D" w:rsidP="007C5461">
            <w:pPr>
              <w:pStyle w:val="TexteFormel"/>
              <w:tabs>
                <w:tab w:val="left" w:pos="2410"/>
              </w:tabs>
              <w:spacing w:before="120" w:after="120"/>
            </w:pPr>
            <w:r>
              <w:t>M</w:t>
            </w:r>
            <w:r w:rsidRPr="00A5097D">
              <w:t>esure de la quantité de travail qu'une application peut traiter dans une période donnée et de la vitesse à laquelle elle peut traiter une unité de travail.</w:t>
            </w:r>
          </w:p>
        </w:tc>
      </w:tr>
      <w:tr w:rsidR="00A5097D" w14:paraId="0835C02E" w14:textId="77777777" w:rsidTr="007C5461">
        <w:tc>
          <w:tcPr>
            <w:tcW w:w="3119" w:type="dxa"/>
          </w:tcPr>
          <w:p w14:paraId="4AF1EB12" w14:textId="04AE9AD2" w:rsidR="00A5097D" w:rsidRDefault="00A5097D" w:rsidP="007C5461">
            <w:pPr>
              <w:pStyle w:val="TexteFormel"/>
              <w:tabs>
                <w:tab w:val="left" w:pos="2410"/>
              </w:tabs>
              <w:spacing w:before="120" w:after="120"/>
              <w:rPr>
                <w:b/>
                <w:bCs/>
              </w:rPr>
            </w:pPr>
            <w:r>
              <w:rPr>
                <w:b/>
                <w:bCs/>
              </w:rPr>
              <w:t>Thread</w:t>
            </w:r>
          </w:p>
        </w:tc>
        <w:tc>
          <w:tcPr>
            <w:tcW w:w="5943" w:type="dxa"/>
          </w:tcPr>
          <w:p w14:paraId="3DD3FA4A" w14:textId="35BACE03" w:rsidR="00A5097D" w:rsidRDefault="00A5097D" w:rsidP="007C5461">
            <w:pPr>
              <w:pStyle w:val="TexteFormel"/>
              <w:tabs>
                <w:tab w:val="left" w:pos="2410"/>
              </w:tabs>
              <w:spacing w:before="120" w:after="120"/>
            </w:pPr>
            <w:r>
              <w:t>U</w:t>
            </w:r>
            <w:r w:rsidRPr="00A5097D">
              <w:t>nité d'exécution dans un programme qui permet une exécution parallèle de plusieurs tâches.</w:t>
            </w:r>
          </w:p>
        </w:tc>
      </w:tr>
      <w:tr w:rsidR="00D36B49" w14:paraId="2E91EB5B" w14:textId="77777777" w:rsidTr="007C5461">
        <w:tc>
          <w:tcPr>
            <w:tcW w:w="3119" w:type="dxa"/>
          </w:tcPr>
          <w:p w14:paraId="7C61B2A6" w14:textId="5D1E29E4" w:rsidR="00D36B49" w:rsidRDefault="00D36B49" w:rsidP="007C5461">
            <w:pPr>
              <w:pStyle w:val="TexteFormel"/>
              <w:tabs>
                <w:tab w:val="left" w:pos="2410"/>
              </w:tabs>
              <w:spacing w:before="120" w:after="120"/>
              <w:rPr>
                <w:b/>
                <w:bCs/>
              </w:rPr>
            </w:pPr>
            <w:r>
              <w:rPr>
                <w:b/>
                <w:bCs/>
              </w:rPr>
              <w:t>Thread safe</w:t>
            </w:r>
          </w:p>
        </w:tc>
        <w:tc>
          <w:tcPr>
            <w:tcW w:w="5943" w:type="dxa"/>
          </w:tcPr>
          <w:p w14:paraId="4B0F8C9B" w14:textId="485C354B" w:rsidR="00D36B49" w:rsidRDefault="00D36B49" w:rsidP="007C5461">
            <w:pPr>
              <w:pStyle w:val="TexteFormel"/>
              <w:tabs>
                <w:tab w:val="left" w:pos="2410"/>
              </w:tabs>
              <w:spacing w:before="120" w:after="120"/>
            </w:pPr>
            <w:r>
              <w:t>U</w:t>
            </w:r>
            <w:r w:rsidRPr="00D36B49">
              <w:t>ne classe ou une méthode est thread safe si elle peut être utilisée simultanément par plusieurs threads sans causer de problèmes de concurrence ou d'incohérence de données.</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3572299"/>
      <w:r>
        <w:lastRenderedPageBreak/>
        <w:t>Introduction</w:t>
      </w:r>
      <w:bookmarkEnd w:id="1"/>
    </w:p>
    <w:p w14:paraId="793762E4" w14:textId="0016F8B6" w:rsidR="004C4522" w:rsidRDefault="00352B15" w:rsidP="00352B15">
      <w:pPr>
        <w:pStyle w:val="TitreSecondaire"/>
      </w:pPr>
      <w:bookmarkStart w:id="2" w:name="_Toc133572300"/>
      <w:r>
        <w:t>Contexte</w:t>
      </w:r>
      <w:bookmarkEnd w:id="2"/>
    </w:p>
    <w:p w14:paraId="468FBC0F" w14:textId="65009CC9" w:rsidR="00900228" w:rsidRDefault="00900228" w:rsidP="00900228">
      <w:pPr>
        <w:pStyle w:val="TexteFormel"/>
      </w:pPr>
      <w:r w:rsidRPr="00900228">
        <w:t>L'objectif de ce projet est de réaliser un programme de monitoring de la concurrence en utilisant le modèle producteur-consommateur. Nous allons nous intéresser à la mise en place d'un</w:t>
      </w:r>
      <w:r w:rsidR="00A0331E">
        <w:t xml:space="preserve"> framework </w:t>
      </w:r>
      <w:r w:rsidRPr="00900228">
        <w:t>qui nous fournira des informations utiles sur les performances d'un programme.</w:t>
      </w:r>
    </w:p>
    <w:p w14:paraId="44F9B0DE" w14:textId="1D374112" w:rsidR="00900228" w:rsidRDefault="00900228" w:rsidP="00900228">
      <w:pPr>
        <w:pStyle w:val="TexteFormel"/>
      </w:pPr>
      <w:r w:rsidRPr="00900228">
        <w:t>Pour ce faire, nous implémenterons un exemple</w:t>
      </w:r>
      <w:r>
        <w:t xml:space="preserve"> simple du modèle</w:t>
      </w:r>
      <w:r w:rsidRPr="00900228">
        <w:t xml:space="preserve"> producteurs-consommateurs</w:t>
      </w:r>
      <w:r>
        <w:t xml:space="preserve">, en Java, </w:t>
      </w:r>
      <w:r w:rsidRPr="00900228">
        <w:t xml:space="preserve">en prenant en compte des </w:t>
      </w:r>
      <w:r>
        <w:t>paramètres</w:t>
      </w:r>
      <w:r w:rsidRPr="00900228">
        <w:t xml:space="preserve"> importants</w:t>
      </w:r>
      <w:r>
        <w:t>,</w:t>
      </w:r>
      <w:r w:rsidRPr="00900228">
        <w:t xml:space="preserve"> tels que</w:t>
      </w:r>
      <w:r>
        <w:t> :</w:t>
      </w:r>
    </w:p>
    <w:p w14:paraId="213C6BA1" w14:textId="530D2CB7" w:rsidR="00900228" w:rsidRDefault="00900228" w:rsidP="00900228">
      <w:pPr>
        <w:pStyle w:val="TexteFormel"/>
        <w:numPr>
          <w:ilvl w:val="0"/>
          <w:numId w:val="8"/>
        </w:numPr>
      </w:pPr>
      <w:r>
        <w:t>La taille du buffer,</w:t>
      </w:r>
    </w:p>
    <w:p w14:paraId="29DEAB58" w14:textId="424F0778" w:rsidR="00900228" w:rsidRDefault="00900228" w:rsidP="00900228">
      <w:pPr>
        <w:pStyle w:val="TexteFormel"/>
        <w:numPr>
          <w:ilvl w:val="0"/>
          <w:numId w:val="8"/>
        </w:numPr>
      </w:pPr>
      <w:r>
        <w:t>Le nombre de producteurs,</w:t>
      </w:r>
    </w:p>
    <w:p w14:paraId="0869B409" w14:textId="0B62562E" w:rsidR="00900228" w:rsidRDefault="00900228" w:rsidP="008D10FF">
      <w:pPr>
        <w:pStyle w:val="TexteFormel"/>
        <w:numPr>
          <w:ilvl w:val="0"/>
          <w:numId w:val="8"/>
        </w:numPr>
      </w:pPr>
      <w:r>
        <w:t>&amp; le nombre de consommateurs.</w:t>
      </w:r>
    </w:p>
    <w:p w14:paraId="6703C79E" w14:textId="31E3FEDB" w:rsidR="007E11D2" w:rsidRDefault="00CF33B1" w:rsidP="007E11D2">
      <w:pPr>
        <w:pStyle w:val="TitrePrincipal"/>
      </w:pPr>
      <w:bookmarkStart w:id="3" w:name="_Toc133572301"/>
      <w:r>
        <w:lastRenderedPageBreak/>
        <w:t>Présentation du framework</w:t>
      </w:r>
      <w:bookmarkEnd w:id="3"/>
    </w:p>
    <w:p w14:paraId="6C89A361" w14:textId="17A88BEF" w:rsidR="00B53481" w:rsidRDefault="00002EFE" w:rsidP="00002EFE">
      <w:pPr>
        <w:pStyle w:val="TitreSecondaire"/>
      </w:pPr>
      <w:bookmarkStart w:id="4" w:name="_Toc133572302"/>
      <w:r>
        <w:t>Classe Buffer</w:t>
      </w:r>
      <w:bookmarkEnd w:id="4"/>
    </w:p>
    <w:p w14:paraId="40F8FA32" w14:textId="0FADD6A7" w:rsidR="00B20C22" w:rsidRDefault="00B20C22" w:rsidP="00B20C22">
      <w:pPr>
        <w:pStyle w:val="TexteFormel"/>
      </w:pPr>
      <w:r>
        <w:t xml:space="preserve">La classe </w:t>
      </w:r>
      <w:r w:rsidRPr="00AC7B3E">
        <w:rPr>
          <w:rStyle w:val="BacktickCar"/>
        </w:rPr>
        <w:t>Buffer</w:t>
      </w:r>
      <w:r>
        <w:t xml:space="preserve"> est une implémentation du modèle producteur-consommateur ; elle est utilisée pour stocker des données produites par un producteur jusqu'à ce qu'elles soient prêtes à être consommées par un consommateur. Le fonctionnement de cette classe repose sur l'utilisation d'une blocking queue, qui est une structure de données qui permet aux threads de se bloquer lorsqu'ils essaient d'ajouter ou de retirer des éléments à partir de la queue vide ou pleine.</w:t>
      </w:r>
      <w:r w:rsidR="00365F11">
        <w:t xml:space="preserve"> Une blockingqueue est également thread safe, cela signifie</w:t>
      </w:r>
      <w:r w:rsidR="005111D5">
        <w:t xml:space="preserve"> qu’une ressource peut être uniquement modifiée de façon atomique.</w:t>
      </w:r>
    </w:p>
    <w:p w14:paraId="4FCBC2D4" w14:textId="77777777" w:rsidR="00B20C22" w:rsidRDefault="00B20C22" w:rsidP="00B20C22">
      <w:pPr>
        <w:pStyle w:val="TexteFormel"/>
      </w:pPr>
      <w:r>
        <w:t>Le constructeur de la classe prend en entrée la taille du buffer, qui est utilisée pour initialiser la blocking queue. Si aucune taille n'est spécifiée, la taille par défaut est de 100.</w:t>
      </w:r>
    </w:p>
    <w:p w14:paraId="2B56CB6D" w14:textId="0E5421A5" w:rsidR="00B20C22" w:rsidRDefault="00B20C22" w:rsidP="00B20C22">
      <w:pPr>
        <w:pStyle w:val="TexteFormel"/>
      </w:pPr>
      <w:r>
        <w:t xml:space="preserve">La méthode </w:t>
      </w:r>
      <w:r w:rsidRPr="00BC0FE5">
        <w:rPr>
          <w:rStyle w:val="BacktickCar"/>
        </w:rPr>
        <w:t>push</w:t>
      </w:r>
      <w:r>
        <w:t xml:space="preserve"> permet d'ajouter des données au buffer. Cette méthode utilise la méthode </w:t>
      </w:r>
      <w:r w:rsidRPr="00BC0FE5">
        <w:rPr>
          <w:rStyle w:val="BacktickCar"/>
        </w:rPr>
        <w:t>put</w:t>
      </w:r>
      <w:r>
        <w:t xml:space="preserve"> de la blocking queue, qui bloque le thread si la queue est pleine jusqu'à ce qu'il y ait de la place pour ajouter la donnée.</w:t>
      </w:r>
    </w:p>
    <w:p w14:paraId="54E7C7B6" w14:textId="5858579C" w:rsidR="00B20C22" w:rsidRDefault="00B20C22" w:rsidP="00B20C22">
      <w:pPr>
        <w:pStyle w:val="TexteFormel"/>
      </w:pPr>
      <w:r>
        <w:t xml:space="preserve">La méthode </w:t>
      </w:r>
      <w:r w:rsidRPr="00BC0FE5">
        <w:rPr>
          <w:rStyle w:val="BacktickCar"/>
        </w:rPr>
        <w:t>take</w:t>
      </w:r>
      <w:r>
        <w:t xml:space="preserve"> permet de retirer des données du buffer. Cette méthode utilise la méthode </w:t>
      </w:r>
      <w:r w:rsidRPr="00BC0FE5">
        <w:rPr>
          <w:rStyle w:val="BacktickCar"/>
        </w:rPr>
        <w:t>take</w:t>
      </w:r>
      <w:r>
        <w:t xml:space="preserve"> de la blocking queue, qui bloque le thread si la queue est vide jusqu'à ce qu'une donnée soit disponible pour être retirée.</w:t>
      </w:r>
    </w:p>
    <w:p w14:paraId="29E0A323" w14:textId="118398A5" w:rsidR="00B20C22" w:rsidRDefault="00B20C22" w:rsidP="00002EFE">
      <w:pPr>
        <w:pStyle w:val="TexteFormel"/>
      </w:pPr>
      <w:r>
        <w:t xml:space="preserve">La méthode </w:t>
      </w:r>
      <w:r w:rsidRPr="00BC0FE5">
        <w:rPr>
          <w:rStyle w:val="BacktickCar"/>
        </w:rPr>
        <w:t>getSize</w:t>
      </w:r>
      <w:r>
        <w:t xml:space="preserve"> permet d'obtenir la taille du buffer.</w:t>
      </w:r>
    </w:p>
    <w:p w14:paraId="082A0104" w14:textId="54B03823" w:rsidR="00002EFE" w:rsidRDefault="00002EFE" w:rsidP="00002EFE">
      <w:pPr>
        <w:pStyle w:val="TitreSecondaire"/>
      </w:pPr>
      <w:bookmarkStart w:id="5" w:name="_Toc133572303"/>
      <w:r>
        <w:t>Classe Producer</w:t>
      </w:r>
      <w:bookmarkEnd w:id="5"/>
    </w:p>
    <w:p w14:paraId="140F8D08" w14:textId="1AF35A7E" w:rsidR="00236D9A" w:rsidRDefault="00236D9A" w:rsidP="00236D9A">
      <w:pPr>
        <w:pStyle w:val="TexteFormel"/>
      </w:pPr>
      <w:bookmarkStart w:id="6" w:name="_Toc133572304"/>
      <w:r>
        <w:t xml:space="preserve">La classe </w:t>
      </w:r>
      <w:r w:rsidRPr="00236D9A">
        <w:rPr>
          <w:rStyle w:val="BacktickCar"/>
        </w:rPr>
        <w:t>Producer</w:t>
      </w:r>
      <w:r>
        <w:t xml:space="preserve"> est au cœur de notre programme de monitoring de la concurrence. Elle représente un producteur de données qui a pour rôle de générer des ressources et de les stocker dans le buffer. La classe possède deux attributs principaux : le buffer dans lequel seront stockées les ressources générées et le nombre d'accès que le producteur doit effectuer.</w:t>
      </w:r>
    </w:p>
    <w:p w14:paraId="33A234F6" w14:textId="24E42C4C" w:rsidR="00236D9A" w:rsidRDefault="00236D9A" w:rsidP="00236D9A">
      <w:pPr>
        <w:pStyle w:val="TexteFormel"/>
      </w:pPr>
      <w:r>
        <w:t xml:space="preserve">La classe implémente l'interface </w:t>
      </w:r>
      <w:r w:rsidRPr="00236D9A">
        <w:rPr>
          <w:rStyle w:val="BacktickCar"/>
        </w:rPr>
        <w:t>Callable&lt;Integer&gt;</w:t>
      </w:r>
      <w:r>
        <w:t xml:space="preserve"> plutôt que </w:t>
      </w:r>
      <w:r w:rsidRPr="00236D9A">
        <w:rPr>
          <w:rStyle w:val="BacktickCar"/>
        </w:rPr>
        <w:t>Runnable</w:t>
      </w:r>
      <w:r>
        <w:t xml:space="preserve">, car elle doit renvoyer le nombre d'accès effectués. Pour cela, elle définit une méthode </w:t>
      </w:r>
      <w:r w:rsidRPr="00236D9A">
        <w:rPr>
          <w:rStyle w:val="BacktickCar"/>
        </w:rPr>
        <w:t>call</w:t>
      </w:r>
      <w:r w:rsidR="00CB11EE">
        <w:rPr>
          <w:rStyle w:val="BacktickCar"/>
        </w:rPr>
        <w:t>()</w:t>
      </w:r>
      <w:r>
        <w:t xml:space="preserve"> qui contient une boucle infinie. À chaque itération de la boucle, le producteur génère une ressource et tente de la stocker dans le buffer à l'aide de la méthode </w:t>
      </w:r>
      <w:r w:rsidRPr="00CB11EE">
        <w:rPr>
          <w:rStyle w:val="BacktickCar"/>
        </w:rPr>
        <w:t>push</w:t>
      </w:r>
      <w:r w:rsidR="00CB11EE" w:rsidRPr="00CB11EE">
        <w:rPr>
          <w:rStyle w:val="BacktickCar"/>
        </w:rPr>
        <w:t>()</w:t>
      </w:r>
      <w:r>
        <w:t>. Si le buffer est plein, la méthode push bloquera le producteur jusqu'à ce qu'une place se libère dans le buffer. Le producteur incrémente également le compteur d'accès à chaque itération de la boucle.</w:t>
      </w:r>
    </w:p>
    <w:p w14:paraId="41A5D434" w14:textId="3DCE2F7D" w:rsidR="00002EFE" w:rsidRDefault="00002EFE" w:rsidP="00002EFE">
      <w:pPr>
        <w:pStyle w:val="TitreSecondaire"/>
      </w:pPr>
      <w:r>
        <w:t>Classe Consumer</w:t>
      </w:r>
      <w:bookmarkEnd w:id="6"/>
    </w:p>
    <w:p w14:paraId="2FE45098" w14:textId="65EB1BAA" w:rsidR="00CF58AB" w:rsidRDefault="00CB11EE" w:rsidP="006E44BE">
      <w:pPr>
        <w:pStyle w:val="TexteFormel"/>
      </w:pPr>
      <w:r w:rsidRPr="00CB11EE">
        <w:t xml:space="preserve">La classe </w:t>
      </w:r>
      <w:r w:rsidRPr="00CB11EE">
        <w:rPr>
          <w:rStyle w:val="BacktickCar"/>
        </w:rPr>
        <w:t>Consumer</w:t>
      </w:r>
      <w:r w:rsidRPr="00CB11EE">
        <w:t xml:space="preserve"> est l'une des deux classes principales de notre projet, représentant un consommateur. Son rôle est de récupérer les données stockées dans le buffer et de les traiter. Cette classe fonctionne exactement de la même manière que la classe </w:t>
      </w:r>
      <w:r w:rsidRPr="00CB11EE">
        <w:rPr>
          <w:rStyle w:val="BacktickCar"/>
        </w:rPr>
        <w:t>Producer</w:t>
      </w:r>
      <w:r w:rsidRPr="00CB11EE">
        <w:t xml:space="preserve">, sauf qu'elle lit une donnée au lieu d'en écrire dans la méthode </w:t>
      </w:r>
      <w:r w:rsidRPr="00CB11EE">
        <w:rPr>
          <w:rStyle w:val="BacktickCar"/>
        </w:rPr>
        <w:t>call()</w:t>
      </w:r>
      <w:r w:rsidRPr="00CB11EE">
        <w:t xml:space="preserve">. Elle implémente également l'interface </w:t>
      </w:r>
      <w:r w:rsidRPr="00CB11EE">
        <w:rPr>
          <w:rStyle w:val="BacktickCar"/>
        </w:rPr>
        <w:t>Callable&lt;Integer&gt;</w:t>
      </w:r>
      <w:r w:rsidRPr="00CB11EE">
        <w:t xml:space="preserve"> afin de permettre au programme de récupérer le nombre d'accès effectués</w:t>
      </w:r>
      <w:r>
        <w:t xml:space="preserve"> et ainsi </w:t>
      </w:r>
      <w:r w:rsidR="00AF6373">
        <w:t>des statistiques par la suite.</w:t>
      </w:r>
      <w:r w:rsidR="00CF58AB">
        <w:br w:type="page"/>
      </w:r>
    </w:p>
    <w:p w14:paraId="18EB05ED" w14:textId="7DA59906" w:rsidR="008D4BF8" w:rsidRDefault="008D4BF8" w:rsidP="008D4BF8">
      <w:pPr>
        <w:pStyle w:val="TitrePrincipal"/>
      </w:pPr>
      <w:bookmarkStart w:id="7" w:name="_Toc133572305"/>
      <w:r>
        <w:lastRenderedPageBreak/>
        <w:t>Résultats</w:t>
      </w:r>
      <w:bookmarkEnd w:id="7"/>
    </w:p>
    <w:p w14:paraId="259BC429" w14:textId="3F077E11" w:rsidR="00D051C9" w:rsidRDefault="009C4AA5" w:rsidP="009C4AA5">
      <w:pPr>
        <w:pStyle w:val="TexteFormel"/>
      </w:pPr>
      <w:r>
        <w:t>Aquisitoiin de données</w:t>
      </w:r>
    </w:p>
    <w:p w14:paraId="1D7C21D4" w14:textId="77777777" w:rsidR="00D051C9" w:rsidRDefault="00D051C9">
      <w:pPr>
        <w:rPr>
          <w:rFonts w:ascii="Arial" w:hAnsi="Arial"/>
        </w:rPr>
      </w:pPr>
      <w:r>
        <w:br w:type="page"/>
      </w:r>
    </w:p>
    <w:p w14:paraId="7008DF23" w14:textId="77777777" w:rsidR="009C4AA5" w:rsidRDefault="009C4AA5" w:rsidP="009C4AA5">
      <w:pPr>
        <w:pStyle w:val="TitreSecondaire"/>
      </w:pPr>
      <w:bookmarkStart w:id="8" w:name="_Toc133572306"/>
      <w:r>
        <w:lastRenderedPageBreak/>
        <w:t>500 producteurs, 500 consommateurs</w:t>
      </w:r>
      <w:bookmarkEnd w:id="8"/>
    </w:p>
    <w:p w14:paraId="1F653F26" w14:textId="77777777" w:rsidR="009C4AA5" w:rsidRDefault="009C4AA5" w:rsidP="009C4AA5">
      <w:pPr>
        <w:pStyle w:val="TexteFormel"/>
        <w:jc w:val="center"/>
      </w:pPr>
      <w:r w:rsidRPr="008632F8">
        <w:rPr>
          <w:noProof/>
        </w:rPr>
        <w:drawing>
          <wp:inline distT="0" distB="0" distL="0" distR="0" wp14:anchorId="0CBCA48C" wp14:editId="5788BACF">
            <wp:extent cx="3752379" cy="5105400"/>
            <wp:effectExtent l="19050" t="19050" r="19685" b="19050"/>
            <wp:docPr id="1611326820"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26820" name="Image 1" descr="Une image contenant table&#10;&#10;Description générée automatiquement"/>
                    <pic:cNvPicPr/>
                  </pic:nvPicPr>
                  <pic:blipFill>
                    <a:blip r:embed="rId13"/>
                    <a:stretch>
                      <a:fillRect/>
                    </a:stretch>
                  </pic:blipFill>
                  <pic:spPr>
                    <a:xfrm>
                      <a:off x="0" y="0"/>
                      <a:ext cx="3766918" cy="5125181"/>
                    </a:xfrm>
                    <a:prstGeom prst="rect">
                      <a:avLst/>
                    </a:prstGeom>
                    <a:ln>
                      <a:solidFill>
                        <a:schemeClr val="tx1"/>
                      </a:solidFill>
                    </a:ln>
                  </pic:spPr>
                </pic:pic>
              </a:graphicData>
            </a:graphic>
          </wp:inline>
        </w:drawing>
      </w:r>
    </w:p>
    <w:p w14:paraId="0A344AFB" w14:textId="77777777" w:rsidR="009C4AA5" w:rsidRDefault="009C4AA5" w:rsidP="009C4AA5">
      <w:pPr>
        <w:pStyle w:val="TexteFormel"/>
      </w:pPr>
      <w:r>
        <w:rPr>
          <w:noProof/>
        </w:rPr>
        <w:drawing>
          <wp:inline distT="0" distB="0" distL="0" distR="0" wp14:anchorId="189120F3" wp14:editId="71BEC3C3">
            <wp:extent cx="5743575" cy="2838450"/>
            <wp:effectExtent l="0" t="0" r="9525" b="0"/>
            <wp:docPr id="258186174" name="Graphique 1">
              <a:extLst xmlns:a="http://schemas.openxmlformats.org/drawingml/2006/main">
                <a:ext uri="{FF2B5EF4-FFF2-40B4-BE49-F238E27FC236}">
                  <a16:creationId xmlns:a16="http://schemas.microsoft.com/office/drawing/2014/main" id="{044D2684-D771-770F-27F6-46780C6816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2D3F2D" w14:textId="77777777" w:rsidR="009C4AA5" w:rsidRDefault="009C4AA5" w:rsidP="009C4AA5">
      <w:pPr>
        <w:pStyle w:val="TitreSecondaire"/>
      </w:pPr>
      <w:bookmarkStart w:id="9" w:name="_Toc133572307"/>
      <w:r>
        <w:lastRenderedPageBreak/>
        <w:t>200 producteurs, 800 consommateurs</w:t>
      </w:r>
      <w:bookmarkEnd w:id="9"/>
    </w:p>
    <w:p w14:paraId="49DD5978" w14:textId="77777777" w:rsidR="009C4AA5" w:rsidRDefault="009C4AA5" w:rsidP="009C4AA5">
      <w:pPr>
        <w:pStyle w:val="TexteFormel"/>
        <w:jc w:val="center"/>
      </w:pPr>
      <w:r w:rsidRPr="008632F8">
        <w:rPr>
          <w:noProof/>
        </w:rPr>
        <w:drawing>
          <wp:inline distT="0" distB="0" distL="0" distR="0" wp14:anchorId="171A8D2E" wp14:editId="70A6ECC2">
            <wp:extent cx="3590925" cy="4923460"/>
            <wp:effectExtent l="19050" t="19050" r="9525" b="10795"/>
            <wp:docPr id="1080016162"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16162" name="Image 1" descr="Une image contenant table&#10;&#10;Description générée automatiquement"/>
                    <pic:cNvPicPr/>
                  </pic:nvPicPr>
                  <pic:blipFill>
                    <a:blip r:embed="rId15"/>
                    <a:stretch>
                      <a:fillRect/>
                    </a:stretch>
                  </pic:blipFill>
                  <pic:spPr>
                    <a:xfrm>
                      <a:off x="0" y="0"/>
                      <a:ext cx="3594070" cy="4927772"/>
                    </a:xfrm>
                    <a:prstGeom prst="rect">
                      <a:avLst/>
                    </a:prstGeom>
                    <a:ln>
                      <a:solidFill>
                        <a:schemeClr val="tx1"/>
                      </a:solidFill>
                    </a:ln>
                  </pic:spPr>
                </pic:pic>
              </a:graphicData>
            </a:graphic>
          </wp:inline>
        </w:drawing>
      </w:r>
    </w:p>
    <w:p w14:paraId="4BBE2C4E" w14:textId="77777777" w:rsidR="009C4AA5" w:rsidRDefault="009C4AA5" w:rsidP="009C4AA5">
      <w:pPr>
        <w:pStyle w:val="TexteFormel"/>
      </w:pPr>
      <w:r>
        <w:rPr>
          <w:noProof/>
        </w:rPr>
        <w:drawing>
          <wp:inline distT="0" distB="0" distL="0" distR="0" wp14:anchorId="4ED5C084" wp14:editId="79477379">
            <wp:extent cx="5760720" cy="3061335"/>
            <wp:effectExtent l="0" t="0" r="11430" b="5715"/>
            <wp:docPr id="2003287014" name="Graphique 1">
              <a:extLst xmlns:a="http://schemas.openxmlformats.org/drawingml/2006/main">
                <a:ext uri="{FF2B5EF4-FFF2-40B4-BE49-F238E27FC236}">
                  <a16:creationId xmlns:a16="http://schemas.microsoft.com/office/drawing/2014/main" id="{6EC2ED68-D1D0-F836-5049-BB186DCF1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B692C3" w14:textId="77777777" w:rsidR="009C4AA5" w:rsidRPr="00D95B45" w:rsidRDefault="009C4AA5" w:rsidP="009C4AA5">
      <w:pPr>
        <w:pStyle w:val="TitreSecondaire"/>
      </w:pPr>
      <w:r>
        <w:lastRenderedPageBreak/>
        <w:t>800 producteurs, 200 consommateurs</w:t>
      </w:r>
    </w:p>
    <w:p w14:paraId="4C29284B" w14:textId="77777777" w:rsidR="009C4AA5" w:rsidRDefault="009C4AA5" w:rsidP="009C4AA5">
      <w:pPr>
        <w:pStyle w:val="TexteFormel"/>
        <w:jc w:val="center"/>
      </w:pPr>
      <w:r w:rsidRPr="008632F8">
        <w:rPr>
          <w:noProof/>
        </w:rPr>
        <w:drawing>
          <wp:inline distT="0" distB="0" distL="0" distR="0" wp14:anchorId="4525DBE6" wp14:editId="5871D29B">
            <wp:extent cx="3943350" cy="5364462"/>
            <wp:effectExtent l="19050" t="19050" r="19050" b="27305"/>
            <wp:docPr id="778297353"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97353" name="Image 1" descr="Une image contenant table&#10;&#10;Description générée automatiquement"/>
                    <pic:cNvPicPr/>
                  </pic:nvPicPr>
                  <pic:blipFill>
                    <a:blip r:embed="rId17"/>
                    <a:stretch>
                      <a:fillRect/>
                    </a:stretch>
                  </pic:blipFill>
                  <pic:spPr>
                    <a:xfrm>
                      <a:off x="0" y="0"/>
                      <a:ext cx="3944354" cy="5365828"/>
                    </a:xfrm>
                    <a:prstGeom prst="rect">
                      <a:avLst/>
                    </a:prstGeom>
                    <a:ln>
                      <a:solidFill>
                        <a:schemeClr val="tx1"/>
                      </a:solidFill>
                    </a:ln>
                  </pic:spPr>
                </pic:pic>
              </a:graphicData>
            </a:graphic>
          </wp:inline>
        </w:drawing>
      </w:r>
    </w:p>
    <w:p w14:paraId="483EC308" w14:textId="64895C45" w:rsidR="003E1A10" w:rsidRDefault="009C4AA5" w:rsidP="009C4AA5">
      <w:pPr>
        <w:pStyle w:val="TexteFormel"/>
      </w:pPr>
      <w:r>
        <w:rPr>
          <w:noProof/>
        </w:rPr>
        <w:drawing>
          <wp:inline distT="0" distB="0" distL="0" distR="0" wp14:anchorId="21A96C29" wp14:editId="7BA7314A">
            <wp:extent cx="5760720" cy="2734945"/>
            <wp:effectExtent l="0" t="0" r="11430" b="8255"/>
            <wp:docPr id="1839777918" name="Graphique 1">
              <a:extLst xmlns:a="http://schemas.openxmlformats.org/drawingml/2006/main">
                <a:ext uri="{FF2B5EF4-FFF2-40B4-BE49-F238E27FC236}">
                  <a16:creationId xmlns:a16="http://schemas.microsoft.com/office/drawing/2014/main" id="{E1B96FE7-0BFD-B128-4EFD-A7581BDCC7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FF1426D" w14:textId="61892AE8" w:rsidR="009C4AA5" w:rsidRDefault="009C4AA5" w:rsidP="009C4AA5">
      <w:pPr>
        <w:pStyle w:val="TitreSecondaire"/>
      </w:pPr>
      <w:r>
        <w:lastRenderedPageBreak/>
        <w:t>Interprétation des résultats</w:t>
      </w:r>
    </w:p>
    <w:p w14:paraId="33FDE2F7" w14:textId="7FDC0477" w:rsidR="00D051C9" w:rsidRPr="00D051C9" w:rsidRDefault="00D051C9" w:rsidP="00D051C9">
      <w:pPr>
        <w:pStyle w:val="TexteFormel"/>
      </w:pPr>
      <w:r>
        <w:t>TODO</w:t>
      </w:r>
    </w:p>
    <w:p w14:paraId="1048B5C2" w14:textId="683A8A00" w:rsidR="008D4BF8" w:rsidRDefault="008D4BF8" w:rsidP="008D4BF8">
      <w:pPr>
        <w:pStyle w:val="TitrePrincipal"/>
      </w:pPr>
      <w:bookmarkStart w:id="10" w:name="_Toc133572308"/>
      <w:r>
        <w:lastRenderedPageBreak/>
        <w:t>Limitations et perspectives</w:t>
      </w:r>
      <w:bookmarkEnd w:id="10"/>
    </w:p>
    <w:p w14:paraId="3890B661" w14:textId="77777777" w:rsidR="009D4048" w:rsidRDefault="009D4048" w:rsidP="009D4048">
      <w:pPr>
        <w:pStyle w:val="TexteFormel"/>
      </w:pPr>
      <w:r>
        <w:t>Le projet présenté dans ce rapport comporte certaines limites qui peuvent être adressées pour améliorer sa pertinence et son efficacité. Tout d'abord, l'absence d'interface graphique peut rendre l'utilisation de l'application difficile pour les néophytes. Il pourrait être envisagé de développer une interface graphique plus conviviale en utilisant des outils tels que Swing, afin de faciliter l'interaction avec l'application.</w:t>
      </w:r>
    </w:p>
    <w:p w14:paraId="2B8C236D" w14:textId="77777777" w:rsidR="009D4048" w:rsidRDefault="009D4048" w:rsidP="009D4048">
      <w:pPr>
        <w:pStyle w:val="TexteFormel"/>
      </w:pPr>
      <w:r>
        <w:t>Une autre limitation est que l'application actuelle ne prend pas en charge les variantes du modèle producteur / consommateur telles que la priorité aux producteurs ou la priorité aux consommateurs. L'ajout de ces fonctionnalités permettrait de rendre l'application plus polyvalente et plus adaptée aux différents scénarios de producteurs / consommateurs.</w:t>
      </w:r>
    </w:p>
    <w:p w14:paraId="3A37D474" w14:textId="002925B3" w:rsidR="009D4048" w:rsidRDefault="009D4048" w:rsidP="009D4048">
      <w:pPr>
        <w:pStyle w:val="TexteFormel"/>
      </w:pPr>
      <w:r w:rsidRPr="009D4048">
        <w:t>Enfin, il est important de noter que JConsole n'a pas été utilisé dans le cadre de ce projet, mais il pourrait être intéressant de l'intégrer à l'avenir. En effet, JConsole permet de collecter des informations détaillées sur les performances de la JVM, telles que la consommation de mémoire, l'utilisation du processeur et bien plus encore. En utilisant JConsole, il serait possible de surveiller l'application de manière plus précise et d'optimiser les performances de manière plus fine. Cette amélioration pourrait être envisagée dans le cadre d'une perspective future pour le projet.</w:t>
      </w:r>
    </w:p>
    <w:p w14:paraId="25D28EE9" w14:textId="49B90FA2"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11" w:name="_Toc133572309"/>
      <w:r w:rsidRPr="00665908">
        <w:lastRenderedPageBreak/>
        <w:t>Conclusion</w:t>
      </w:r>
      <w:bookmarkEnd w:id="11"/>
    </w:p>
    <w:p w14:paraId="05B89591" w14:textId="66E7AA4C" w:rsidR="0030198B" w:rsidRDefault="003151C4" w:rsidP="003151C4">
      <w:pPr>
        <w:pStyle w:val="TexteFormel"/>
        <w:numPr>
          <w:ilvl w:val="0"/>
          <w:numId w:val="7"/>
        </w:numPr>
      </w:pPr>
      <w:r>
        <w:t>Framework fonctionnel,</w:t>
      </w:r>
    </w:p>
    <w:p w14:paraId="0F9DC5A7" w14:textId="0DEEC09A" w:rsidR="003151C4" w:rsidRDefault="003151C4" w:rsidP="003151C4">
      <w:pPr>
        <w:pStyle w:val="TexteFormel"/>
        <w:numPr>
          <w:ilvl w:val="0"/>
          <w:numId w:val="7"/>
        </w:numPr>
      </w:pPr>
      <w:r>
        <w:t>Possibilité de mesurer les performances d’un modèle producteur / consommateur en Java</w:t>
      </w:r>
    </w:p>
    <w:p w14:paraId="192DAE98" w14:textId="08AB669A" w:rsidR="003151C4" w:rsidRDefault="003151C4" w:rsidP="003151C4">
      <w:pPr>
        <w:pStyle w:val="TexteFormel"/>
        <w:numPr>
          <w:ilvl w:val="0"/>
          <w:numId w:val="7"/>
        </w:numPr>
      </w:pPr>
      <w:r>
        <w:t>Plusieurs paramètres peuvent être définis au lancement du programme, tels que :</w:t>
      </w:r>
    </w:p>
    <w:p w14:paraId="57108760" w14:textId="64ECBFF3" w:rsidR="003151C4" w:rsidRDefault="003151C4" w:rsidP="003151C4">
      <w:pPr>
        <w:pStyle w:val="TexteFormel"/>
        <w:numPr>
          <w:ilvl w:val="1"/>
          <w:numId w:val="7"/>
        </w:numPr>
      </w:pPr>
      <w:r>
        <w:t>Nombre de producteurs,</w:t>
      </w:r>
    </w:p>
    <w:p w14:paraId="21BD9A8D" w14:textId="6FB17C1C" w:rsidR="003151C4" w:rsidRDefault="003151C4" w:rsidP="003151C4">
      <w:pPr>
        <w:pStyle w:val="TexteFormel"/>
        <w:numPr>
          <w:ilvl w:val="1"/>
          <w:numId w:val="7"/>
        </w:numPr>
      </w:pPr>
      <w:r>
        <w:t>Nombre de consommateurs,</w:t>
      </w:r>
    </w:p>
    <w:p w14:paraId="446602BA" w14:textId="2FDEB60C" w:rsidR="003151C4" w:rsidRDefault="003151C4" w:rsidP="003151C4">
      <w:pPr>
        <w:pStyle w:val="TexteFormel"/>
        <w:numPr>
          <w:ilvl w:val="1"/>
          <w:numId w:val="7"/>
        </w:numPr>
      </w:pPr>
      <w:r>
        <w:t>Taille du buffer</w:t>
      </w:r>
    </w:p>
    <w:p w14:paraId="49FB5236" w14:textId="1E263B3F" w:rsidR="003151C4" w:rsidRDefault="003151C4" w:rsidP="003151C4">
      <w:pPr>
        <w:pStyle w:val="TexteFormel"/>
        <w:numPr>
          <w:ilvl w:val="1"/>
          <w:numId w:val="7"/>
        </w:numPr>
      </w:pPr>
      <w:r>
        <w:t>Nombre d’action à effectuer par les producteurs / consommateurs</w:t>
      </w:r>
    </w:p>
    <w:p w14:paraId="420BDD40" w14:textId="52A75FDE" w:rsidR="003151C4" w:rsidRDefault="00CB11EE" w:rsidP="003151C4">
      <w:pPr>
        <w:pStyle w:val="TexteFormel"/>
        <w:numPr>
          <w:ilvl w:val="0"/>
          <w:numId w:val="7"/>
        </w:numPr>
      </w:pPr>
      <w:r>
        <w:t>Pas d’interactions, juste une application de benchmarking</w:t>
      </w:r>
    </w:p>
    <w:p w14:paraId="65F5DE74" w14:textId="77777777" w:rsidR="00FB33F0" w:rsidRDefault="00FB33F0" w:rsidP="005C59CE">
      <w:pPr>
        <w:pStyle w:val="TexteFormel"/>
      </w:pPr>
    </w:p>
    <w:p w14:paraId="73B7BA59" w14:textId="3AF28A83" w:rsidR="0030198B" w:rsidRDefault="0030198B" w:rsidP="005C59CE">
      <w:pPr>
        <w:pStyle w:val="TexteFormel"/>
        <w:sectPr w:rsidR="0030198B" w:rsidSect="00491C7F">
          <w:headerReference w:type="even" r:id="rId19"/>
          <w:headerReference w:type="default" r:id="rId20"/>
          <w:footerReference w:type="even" r:id="rId21"/>
          <w:footerReference w:type="default" r:id="rId22"/>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12" w:name="_Toc133572310"/>
      <w:r>
        <w:lastRenderedPageBreak/>
        <w:t>Annexes</w:t>
      </w:r>
      <w:bookmarkEnd w:id="12"/>
    </w:p>
    <w:p w14:paraId="6798839E" w14:textId="3E21AC60" w:rsidR="00DA39A2" w:rsidRDefault="00DA39A2" w:rsidP="00C667B8">
      <w:pPr>
        <w:pStyle w:val="TitreSecondaire"/>
      </w:pPr>
      <w:bookmarkStart w:id="13" w:name="_Toc133572311"/>
      <w:r>
        <w:t>Table des illustrations</w:t>
      </w:r>
      <w:bookmarkEnd w:id="13"/>
    </w:p>
    <w:p w14:paraId="1FD4CBFF" w14:textId="06F44B48" w:rsidR="00735152" w:rsidRDefault="00000000" w:rsidP="00E52A11">
      <w:pPr>
        <w:pStyle w:val="TexteFormel"/>
      </w:pPr>
      <w:fldSimple w:instr=" TOC \h \z \c &quot;Figure&quot; ">
        <w:r w:rsidR="009B3460">
          <w:rPr>
            <w:b/>
            <w:bCs/>
            <w:noProof/>
            <w:lang w:val="fr-FR"/>
          </w:rPr>
          <w:t>Aucune entrée de table d'illustration n'a été trouvée.</w:t>
        </w:r>
      </w:fldSimple>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14" w:name="_Toc133572312"/>
      <w:r w:rsidRPr="00665908">
        <w:lastRenderedPageBreak/>
        <w:t>Bibliographies et références</w:t>
      </w:r>
      <w:bookmarkEnd w:id="14"/>
    </w:p>
    <w:p w14:paraId="49F587B0" w14:textId="354D5655" w:rsidR="00957268" w:rsidRDefault="00957268" w:rsidP="00957268">
      <w:pPr>
        <w:pStyle w:val="Titre3"/>
      </w:pPr>
      <w:bookmarkStart w:id="15" w:name="_Toc133572313"/>
      <w:r>
        <w:t>Sites Web</w:t>
      </w:r>
      <w:bookmarkEnd w:id="15"/>
    </w:p>
    <w:p w14:paraId="12466E64" w14:textId="77777777" w:rsidR="003151C4" w:rsidRPr="003151C4" w:rsidRDefault="003151C4" w:rsidP="003151C4">
      <w:pPr>
        <w:spacing w:after="0" w:line="480" w:lineRule="auto"/>
        <w:ind w:left="720" w:hanging="720"/>
        <w:rPr>
          <w:rFonts w:ascii="Arial" w:eastAsia="Times New Roman" w:hAnsi="Arial" w:cs="Arial"/>
          <w:lang w:eastAsia="fr-CH"/>
        </w:rPr>
      </w:pPr>
      <w:r w:rsidRPr="003151C4">
        <w:rPr>
          <w:rFonts w:ascii="Arial" w:eastAsia="Times New Roman" w:hAnsi="Arial" w:cs="Arial"/>
          <w:lang w:eastAsia="fr-CH"/>
        </w:rPr>
        <w:t>Using JConsole - Java SE Monitoring and Management</w:t>
      </w:r>
    </w:p>
    <w:p w14:paraId="1D3B3A11" w14:textId="7450B57D" w:rsidR="009629A4" w:rsidRDefault="003151C4" w:rsidP="003151C4">
      <w:pPr>
        <w:spacing w:after="0" w:line="480" w:lineRule="auto"/>
        <w:ind w:left="720" w:hanging="720"/>
        <w:rPr>
          <w:rFonts w:ascii="Arial" w:eastAsia="Times New Roman" w:hAnsi="Arial" w:cs="Arial"/>
          <w:lang w:val="en-US" w:eastAsia="fr-CH"/>
        </w:rPr>
      </w:pPr>
      <w:r w:rsidRPr="003151C4">
        <w:rPr>
          <w:rFonts w:ascii="Arial" w:eastAsia="Times New Roman" w:hAnsi="Arial" w:cs="Arial"/>
          <w:lang w:val="en-US" w:eastAsia="fr-CH"/>
        </w:rPr>
        <w:t xml:space="preserve">Guide. (2006, October 1). </w:t>
      </w:r>
      <w:hyperlink r:id="rId23" w:history="1">
        <w:r w:rsidRPr="00F00693">
          <w:rPr>
            <w:rStyle w:val="Lienhypertexte"/>
            <w:rFonts w:ascii="Arial" w:eastAsia="Times New Roman" w:hAnsi="Arial" w:cs="Arial"/>
            <w:lang w:val="en-US" w:eastAsia="fr-CH"/>
          </w:rPr>
          <w:t>https://docs.oracle.com/javase/8/docs/technotes/guides/management/jconsole.html</w:t>
        </w:r>
      </w:hyperlink>
    </w:p>
    <w:p w14:paraId="52487B68" w14:textId="706AEC3D" w:rsidR="003151C4" w:rsidRPr="00DB37E3" w:rsidRDefault="003151C4" w:rsidP="003151C4">
      <w:pPr>
        <w:spacing w:after="0" w:line="480" w:lineRule="auto"/>
        <w:ind w:left="720" w:hanging="720"/>
        <w:rPr>
          <w:rFonts w:ascii="Times New Roman" w:eastAsia="Times New Roman" w:hAnsi="Times New Roman" w:cs="Times New Roman"/>
          <w:sz w:val="24"/>
          <w:szCs w:val="24"/>
          <w:lang w:eastAsia="fr-CH"/>
        </w:rPr>
      </w:pPr>
      <w:r w:rsidRPr="003151C4">
        <w:rPr>
          <w:rFonts w:ascii="Times New Roman" w:eastAsia="Times New Roman" w:hAnsi="Times New Roman" w:cs="Times New Roman"/>
          <w:sz w:val="24"/>
          <w:szCs w:val="24"/>
          <w:lang w:val="en-US" w:eastAsia="fr-CH"/>
        </w:rPr>
        <w:t xml:space="preserve">Baeldung. (2021, December 21). </w:t>
      </w:r>
      <w:r w:rsidRPr="003151C4">
        <w:rPr>
          <w:rFonts w:ascii="Times New Roman" w:eastAsia="Times New Roman" w:hAnsi="Times New Roman" w:cs="Times New Roman"/>
          <w:i/>
          <w:iCs/>
          <w:sz w:val="24"/>
          <w:szCs w:val="24"/>
          <w:lang w:val="en-US" w:eastAsia="fr-CH"/>
        </w:rPr>
        <w:t>Guide to java.util.concurrent.BlockingQueue</w:t>
      </w:r>
      <w:r w:rsidRPr="003151C4">
        <w:rPr>
          <w:rFonts w:ascii="Times New Roman" w:eastAsia="Times New Roman" w:hAnsi="Times New Roman" w:cs="Times New Roman"/>
          <w:sz w:val="24"/>
          <w:szCs w:val="24"/>
          <w:lang w:val="en-US" w:eastAsia="fr-CH"/>
        </w:rPr>
        <w:t xml:space="preserve">. Baeldung. </w:t>
      </w:r>
      <w:hyperlink r:id="rId24" w:history="1">
        <w:r w:rsidRPr="00DB37E3">
          <w:rPr>
            <w:rStyle w:val="Lienhypertexte"/>
            <w:rFonts w:ascii="Times New Roman" w:eastAsia="Times New Roman" w:hAnsi="Times New Roman" w:cs="Times New Roman"/>
            <w:sz w:val="24"/>
            <w:szCs w:val="24"/>
            <w:lang w:eastAsia="fr-CH"/>
          </w:rPr>
          <w:t>https://www.baeldung.com/java-blocking-queue</w:t>
        </w:r>
      </w:hyperlink>
    </w:p>
    <w:p w14:paraId="22BF9974" w14:textId="6EEA1E6F" w:rsidR="00DB37E3" w:rsidRDefault="00DB37E3" w:rsidP="00DB37E3">
      <w:pPr>
        <w:spacing w:after="0" w:line="480" w:lineRule="auto"/>
        <w:ind w:left="720" w:hanging="720"/>
        <w:rPr>
          <w:rFonts w:ascii="Times New Roman" w:eastAsia="Times New Roman" w:hAnsi="Times New Roman" w:cs="Times New Roman"/>
          <w:sz w:val="24"/>
          <w:szCs w:val="24"/>
          <w:lang w:eastAsia="fr-CH"/>
        </w:rPr>
      </w:pPr>
      <w:r w:rsidRPr="00DB37E3">
        <w:rPr>
          <w:rFonts w:ascii="Times New Roman" w:eastAsia="Times New Roman" w:hAnsi="Times New Roman" w:cs="Times New Roman"/>
          <w:i/>
          <w:iCs/>
          <w:sz w:val="24"/>
          <w:szCs w:val="24"/>
          <w:lang w:eastAsia="fr-CH"/>
        </w:rPr>
        <w:t>Executor (Java Platform SE 8 )</w:t>
      </w:r>
      <w:r w:rsidRPr="00DB37E3">
        <w:rPr>
          <w:rFonts w:ascii="Times New Roman" w:eastAsia="Times New Roman" w:hAnsi="Times New Roman" w:cs="Times New Roman"/>
          <w:sz w:val="24"/>
          <w:szCs w:val="24"/>
          <w:lang w:eastAsia="fr-CH"/>
        </w:rPr>
        <w:t xml:space="preserve">. (2023, April 5). </w:t>
      </w:r>
      <w:hyperlink r:id="rId25" w:history="1">
        <w:r w:rsidRPr="00DB37E3">
          <w:rPr>
            <w:rStyle w:val="Lienhypertexte"/>
            <w:rFonts w:ascii="Times New Roman" w:eastAsia="Times New Roman" w:hAnsi="Times New Roman" w:cs="Times New Roman"/>
            <w:sz w:val="24"/>
            <w:szCs w:val="24"/>
            <w:lang w:eastAsia="fr-CH"/>
          </w:rPr>
          <w:t>https://docs.oracle.com/javase/8/docs/api/java/util/concurrent/Executor.html</w:t>
        </w:r>
      </w:hyperlink>
    </w:p>
    <w:p w14:paraId="3163607F" w14:textId="2195FF9D" w:rsidR="00DB37E3" w:rsidRDefault="00DB37E3" w:rsidP="00DB37E3">
      <w:pPr>
        <w:spacing w:after="0" w:line="480" w:lineRule="auto"/>
        <w:ind w:left="720" w:hanging="720"/>
        <w:rPr>
          <w:rFonts w:ascii="Times New Roman" w:eastAsia="Times New Roman" w:hAnsi="Times New Roman" w:cs="Times New Roman"/>
          <w:sz w:val="24"/>
          <w:szCs w:val="24"/>
          <w:lang w:eastAsia="fr-CH"/>
        </w:rPr>
      </w:pPr>
      <w:r w:rsidRPr="00DB37E3">
        <w:rPr>
          <w:rFonts w:ascii="Times New Roman" w:eastAsia="Times New Roman" w:hAnsi="Times New Roman" w:cs="Times New Roman"/>
          <w:sz w:val="24"/>
          <w:szCs w:val="24"/>
          <w:lang w:val="en-US" w:eastAsia="fr-CH"/>
        </w:rPr>
        <w:t xml:space="preserve">Baeldung. (2022, November 24). </w:t>
      </w:r>
      <w:r w:rsidRPr="00DB37E3">
        <w:rPr>
          <w:rFonts w:ascii="Times New Roman" w:eastAsia="Times New Roman" w:hAnsi="Times New Roman" w:cs="Times New Roman"/>
          <w:i/>
          <w:iCs/>
          <w:sz w:val="24"/>
          <w:szCs w:val="24"/>
          <w:lang w:val="en-US" w:eastAsia="fr-CH"/>
        </w:rPr>
        <w:t>A Guide to the Java ExecutorService</w:t>
      </w:r>
      <w:r w:rsidRPr="00DB37E3">
        <w:rPr>
          <w:rFonts w:ascii="Times New Roman" w:eastAsia="Times New Roman" w:hAnsi="Times New Roman" w:cs="Times New Roman"/>
          <w:sz w:val="24"/>
          <w:szCs w:val="24"/>
          <w:lang w:val="en-US" w:eastAsia="fr-CH"/>
        </w:rPr>
        <w:t xml:space="preserve">. </w:t>
      </w:r>
      <w:r w:rsidRPr="00DB37E3">
        <w:rPr>
          <w:rFonts w:ascii="Times New Roman" w:eastAsia="Times New Roman" w:hAnsi="Times New Roman" w:cs="Times New Roman"/>
          <w:sz w:val="24"/>
          <w:szCs w:val="24"/>
          <w:lang w:eastAsia="fr-CH"/>
        </w:rPr>
        <w:t xml:space="preserve">Baeldung. </w:t>
      </w:r>
      <w:hyperlink r:id="rId26" w:history="1">
        <w:r w:rsidRPr="00DB37E3">
          <w:rPr>
            <w:rStyle w:val="Lienhypertexte"/>
            <w:rFonts w:ascii="Times New Roman" w:eastAsia="Times New Roman" w:hAnsi="Times New Roman" w:cs="Times New Roman"/>
            <w:sz w:val="24"/>
            <w:szCs w:val="24"/>
            <w:lang w:eastAsia="fr-CH"/>
          </w:rPr>
          <w:t>https://www.baeldung.com/java-executor-service-tutorial</w:t>
        </w:r>
      </w:hyperlink>
    </w:p>
    <w:sectPr w:rsidR="00DB37E3" w:rsidSect="006D7715">
      <w:footerReference w:type="even" r:id="rId27"/>
      <w:footerReference w:type="default" r:id="rId28"/>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D8ED9" w14:textId="77777777" w:rsidR="00EF34D4" w:rsidRDefault="00EF34D4" w:rsidP="00DB77EF">
      <w:pPr>
        <w:spacing w:after="0" w:line="240" w:lineRule="auto"/>
      </w:pPr>
      <w:r>
        <w:separator/>
      </w:r>
    </w:p>
  </w:endnote>
  <w:endnote w:type="continuationSeparator" w:id="0">
    <w:p w14:paraId="13A19C7E" w14:textId="77777777" w:rsidR="00EF34D4" w:rsidRDefault="00EF34D4"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2D0D4230"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D051C9">
        <w:rPr>
          <w:noProof/>
        </w:rPr>
        <w:instrText>16</w:instrText>
      </w:r>
    </w:fldSimple>
    <w:r w:rsidR="00E211C3">
      <w:instrText>-</w:instrText>
    </w:r>
    <w:r w:rsidR="00AD543D">
      <w:instrText>6</w:instrText>
    </w:r>
    <w:r w:rsidR="00E211C3">
      <w:fldChar w:fldCharType="separate"/>
    </w:r>
    <w:r w:rsidR="00D051C9">
      <w:rPr>
        <w:noProof/>
      </w:rPr>
      <w:t>10</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1A104907"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D051C9">
        <w:rPr>
          <w:noProof/>
        </w:rPr>
        <w:instrText>16</w:instrText>
      </w:r>
    </w:fldSimple>
    <w:r w:rsidR="00591011">
      <w:instrText>-5</w:instrText>
    </w:r>
    <w:r w:rsidR="00EC41D7">
      <w:fldChar w:fldCharType="separate"/>
    </w:r>
    <w:r w:rsidR="00D051C9">
      <w:rPr>
        <w:noProof/>
      </w:rPr>
      <w:t>11</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03175" w14:textId="77777777" w:rsidR="00EF34D4" w:rsidRDefault="00EF34D4" w:rsidP="00DB77EF">
      <w:pPr>
        <w:spacing w:after="0" w:line="240" w:lineRule="auto"/>
      </w:pPr>
      <w:r>
        <w:separator/>
      </w:r>
    </w:p>
  </w:footnote>
  <w:footnote w:type="continuationSeparator" w:id="0">
    <w:p w14:paraId="7FEE7D6A" w14:textId="77777777" w:rsidR="00EF34D4" w:rsidRDefault="00EF34D4"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58361A6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4D6452">
      <w:t>Performances</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667A94C5"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452">
      <w:t>Performances</w:t>
    </w:r>
    <w:r w:rsidR="00690A16">
      <w:t xml:space="preserve">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751"/>
    <w:multiLevelType w:val="hybridMultilevel"/>
    <w:tmpl w:val="2CCC19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697A0C"/>
    <w:multiLevelType w:val="hybridMultilevel"/>
    <w:tmpl w:val="EA22CF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7426AA4"/>
    <w:multiLevelType w:val="hybridMultilevel"/>
    <w:tmpl w:val="E9086F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3C44E8A"/>
    <w:multiLevelType w:val="hybridMultilevel"/>
    <w:tmpl w:val="B47472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3296502"/>
    <w:multiLevelType w:val="hybridMultilevel"/>
    <w:tmpl w:val="90E8A7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CD211E5"/>
    <w:multiLevelType w:val="hybridMultilevel"/>
    <w:tmpl w:val="5156A9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7"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7735927"/>
    <w:multiLevelType w:val="hybridMultilevel"/>
    <w:tmpl w:val="EC306E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B360DA7"/>
    <w:multiLevelType w:val="hybridMultilevel"/>
    <w:tmpl w:val="E5021A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6"/>
  </w:num>
  <w:num w:numId="2" w16cid:durableId="725569874">
    <w:abstractNumId w:val="7"/>
  </w:num>
  <w:num w:numId="3" w16cid:durableId="384069228">
    <w:abstractNumId w:val="9"/>
  </w:num>
  <w:num w:numId="4" w16cid:durableId="304313745">
    <w:abstractNumId w:val="0"/>
  </w:num>
  <w:num w:numId="5" w16cid:durableId="102044380">
    <w:abstractNumId w:val="3"/>
  </w:num>
  <w:num w:numId="6" w16cid:durableId="1616138942">
    <w:abstractNumId w:val="2"/>
  </w:num>
  <w:num w:numId="7" w16cid:durableId="1371108883">
    <w:abstractNumId w:val="1"/>
  </w:num>
  <w:num w:numId="8" w16cid:durableId="348333921">
    <w:abstractNumId w:val="8"/>
  </w:num>
  <w:num w:numId="9" w16cid:durableId="1650014316">
    <w:abstractNumId w:val="5"/>
  </w:num>
  <w:num w:numId="10" w16cid:durableId="205615662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EFE"/>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4BD"/>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1E89"/>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1B1D"/>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6C5"/>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2DD"/>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57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307"/>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C53"/>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4F52"/>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2B8"/>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6D9A"/>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45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49B"/>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7B9"/>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B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1C4"/>
    <w:rsid w:val="003156A2"/>
    <w:rsid w:val="00316961"/>
    <w:rsid w:val="003169F8"/>
    <w:rsid w:val="00316D65"/>
    <w:rsid w:val="00316EB1"/>
    <w:rsid w:val="003173AE"/>
    <w:rsid w:val="0031751B"/>
    <w:rsid w:val="00317C12"/>
    <w:rsid w:val="003201DF"/>
    <w:rsid w:val="00320226"/>
    <w:rsid w:val="00320894"/>
    <w:rsid w:val="0032096F"/>
    <w:rsid w:val="00320987"/>
    <w:rsid w:val="003209FC"/>
    <w:rsid w:val="00320D8F"/>
    <w:rsid w:val="00320E16"/>
    <w:rsid w:val="00320E7B"/>
    <w:rsid w:val="00321320"/>
    <w:rsid w:val="0032161F"/>
    <w:rsid w:val="00321849"/>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40B"/>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9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258"/>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11"/>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582"/>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3A92"/>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901"/>
    <w:rsid w:val="003F5A6E"/>
    <w:rsid w:val="003F67BE"/>
    <w:rsid w:val="003F6C6B"/>
    <w:rsid w:val="003F6E5B"/>
    <w:rsid w:val="003F6F77"/>
    <w:rsid w:val="003F717E"/>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58"/>
    <w:rsid w:val="004056CB"/>
    <w:rsid w:val="0040582E"/>
    <w:rsid w:val="00405F10"/>
    <w:rsid w:val="0040636C"/>
    <w:rsid w:val="004065A5"/>
    <w:rsid w:val="0040667A"/>
    <w:rsid w:val="00406BC8"/>
    <w:rsid w:val="004070E0"/>
    <w:rsid w:val="004077AF"/>
    <w:rsid w:val="00407A38"/>
    <w:rsid w:val="00407F1D"/>
    <w:rsid w:val="00411779"/>
    <w:rsid w:val="00411957"/>
    <w:rsid w:val="00411B02"/>
    <w:rsid w:val="00411FD5"/>
    <w:rsid w:val="0041210C"/>
    <w:rsid w:val="004122DA"/>
    <w:rsid w:val="00412F5D"/>
    <w:rsid w:val="00412FB8"/>
    <w:rsid w:val="0041350B"/>
    <w:rsid w:val="00413F94"/>
    <w:rsid w:val="004141A6"/>
    <w:rsid w:val="0041440B"/>
    <w:rsid w:val="00415029"/>
    <w:rsid w:val="00415520"/>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5A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628"/>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836"/>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A0"/>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175"/>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2CC"/>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B7F1D"/>
    <w:rsid w:val="004C0040"/>
    <w:rsid w:val="004C0190"/>
    <w:rsid w:val="004C06CA"/>
    <w:rsid w:val="004C088C"/>
    <w:rsid w:val="004C0AE9"/>
    <w:rsid w:val="004C1E75"/>
    <w:rsid w:val="004C1F7D"/>
    <w:rsid w:val="004C1F8D"/>
    <w:rsid w:val="004C243D"/>
    <w:rsid w:val="004C2942"/>
    <w:rsid w:val="004C32E9"/>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452"/>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1D5"/>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1D9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E5C"/>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2"/>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0F4"/>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59E3"/>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5AF4"/>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626"/>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53E"/>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6503"/>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4BE"/>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BF8"/>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5CF3"/>
    <w:rsid w:val="0070600A"/>
    <w:rsid w:val="00706160"/>
    <w:rsid w:val="0070616C"/>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049A"/>
    <w:rsid w:val="008021B3"/>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336"/>
    <w:rsid w:val="00836511"/>
    <w:rsid w:val="00836BA6"/>
    <w:rsid w:val="008379B2"/>
    <w:rsid w:val="00837A8E"/>
    <w:rsid w:val="00837BC2"/>
    <w:rsid w:val="0084051F"/>
    <w:rsid w:val="008405DB"/>
    <w:rsid w:val="00840C4F"/>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5F6B"/>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4FCD"/>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A25"/>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B9C"/>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228"/>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278C2"/>
    <w:rsid w:val="00930403"/>
    <w:rsid w:val="009308BA"/>
    <w:rsid w:val="00930A2F"/>
    <w:rsid w:val="00930F3D"/>
    <w:rsid w:val="00930F66"/>
    <w:rsid w:val="00931380"/>
    <w:rsid w:val="009314E4"/>
    <w:rsid w:val="009319C9"/>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1EB5"/>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6E68"/>
    <w:rsid w:val="009A7740"/>
    <w:rsid w:val="009A7901"/>
    <w:rsid w:val="009A7A08"/>
    <w:rsid w:val="009B0017"/>
    <w:rsid w:val="009B0427"/>
    <w:rsid w:val="009B05EB"/>
    <w:rsid w:val="009B0993"/>
    <w:rsid w:val="009B1AE2"/>
    <w:rsid w:val="009B1B1C"/>
    <w:rsid w:val="009B21CC"/>
    <w:rsid w:val="009B224B"/>
    <w:rsid w:val="009B259F"/>
    <w:rsid w:val="009B2BA4"/>
    <w:rsid w:val="009B3460"/>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AA5"/>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8EB"/>
    <w:rsid w:val="009D0CF0"/>
    <w:rsid w:val="009D0EF9"/>
    <w:rsid w:val="009D1077"/>
    <w:rsid w:val="009D1517"/>
    <w:rsid w:val="009D23B3"/>
    <w:rsid w:val="009D266A"/>
    <w:rsid w:val="009D26C9"/>
    <w:rsid w:val="009D2893"/>
    <w:rsid w:val="009D2F2C"/>
    <w:rsid w:val="009D39E8"/>
    <w:rsid w:val="009D3D3B"/>
    <w:rsid w:val="009D3F1A"/>
    <w:rsid w:val="009D4048"/>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31E"/>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8EB"/>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AE"/>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97D"/>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0269"/>
    <w:rsid w:val="00A6109F"/>
    <w:rsid w:val="00A6122A"/>
    <w:rsid w:val="00A6124A"/>
    <w:rsid w:val="00A61A41"/>
    <w:rsid w:val="00A62125"/>
    <w:rsid w:val="00A6281B"/>
    <w:rsid w:val="00A62E18"/>
    <w:rsid w:val="00A63666"/>
    <w:rsid w:val="00A6397D"/>
    <w:rsid w:val="00A639A5"/>
    <w:rsid w:val="00A63D70"/>
    <w:rsid w:val="00A63F3B"/>
    <w:rsid w:val="00A642C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738"/>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2CDE"/>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0A70"/>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6CE"/>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C7B3E"/>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504"/>
    <w:rsid w:val="00AF361D"/>
    <w:rsid w:val="00AF4024"/>
    <w:rsid w:val="00AF42DD"/>
    <w:rsid w:val="00AF49DF"/>
    <w:rsid w:val="00AF4EE2"/>
    <w:rsid w:val="00AF4F16"/>
    <w:rsid w:val="00AF554D"/>
    <w:rsid w:val="00AF5A31"/>
    <w:rsid w:val="00AF60F7"/>
    <w:rsid w:val="00AF6373"/>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1B6"/>
    <w:rsid w:val="00B17481"/>
    <w:rsid w:val="00B176E4"/>
    <w:rsid w:val="00B1772A"/>
    <w:rsid w:val="00B178EF"/>
    <w:rsid w:val="00B17FB9"/>
    <w:rsid w:val="00B20398"/>
    <w:rsid w:val="00B206F4"/>
    <w:rsid w:val="00B20A4F"/>
    <w:rsid w:val="00B20C22"/>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D04"/>
    <w:rsid w:val="00B50EEE"/>
    <w:rsid w:val="00B5176B"/>
    <w:rsid w:val="00B51FC6"/>
    <w:rsid w:val="00B52054"/>
    <w:rsid w:val="00B52117"/>
    <w:rsid w:val="00B523D1"/>
    <w:rsid w:val="00B5316E"/>
    <w:rsid w:val="00B531E7"/>
    <w:rsid w:val="00B53356"/>
    <w:rsid w:val="00B53481"/>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1C"/>
    <w:rsid w:val="00B85B91"/>
    <w:rsid w:val="00B85E9E"/>
    <w:rsid w:val="00B86081"/>
    <w:rsid w:val="00B868E3"/>
    <w:rsid w:val="00B869C2"/>
    <w:rsid w:val="00B869D3"/>
    <w:rsid w:val="00B86B99"/>
    <w:rsid w:val="00B86FD0"/>
    <w:rsid w:val="00B871D9"/>
    <w:rsid w:val="00B87789"/>
    <w:rsid w:val="00B877D4"/>
    <w:rsid w:val="00B87E36"/>
    <w:rsid w:val="00B87FB1"/>
    <w:rsid w:val="00B90024"/>
    <w:rsid w:val="00B90245"/>
    <w:rsid w:val="00B9115F"/>
    <w:rsid w:val="00B91214"/>
    <w:rsid w:val="00B918F7"/>
    <w:rsid w:val="00B91E8E"/>
    <w:rsid w:val="00B91F58"/>
    <w:rsid w:val="00B927FC"/>
    <w:rsid w:val="00B93B5B"/>
    <w:rsid w:val="00B94163"/>
    <w:rsid w:val="00B9429B"/>
    <w:rsid w:val="00B94B91"/>
    <w:rsid w:val="00B953B4"/>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0FE5"/>
    <w:rsid w:val="00BC15FF"/>
    <w:rsid w:val="00BC16E6"/>
    <w:rsid w:val="00BC1ADC"/>
    <w:rsid w:val="00BC1C3C"/>
    <w:rsid w:val="00BC2933"/>
    <w:rsid w:val="00BC2B21"/>
    <w:rsid w:val="00BC2FBD"/>
    <w:rsid w:val="00BC337D"/>
    <w:rsid w:val="00BC3CD5"/>
    <w:rsid w:val="00BC3E1B"/>
    <w:rsid w:val="00BC435A"/>
    <w:rsid w:val="00BC47C7"/>
    <w:rsid w:val="00BC491B"/>
    <w:rsid w:val="00BC5147"/>
    <w:rsid w:val="00BC5249"/>
    <w:rsid w:val="00BC59B4"/>
    <w:rsid w:val="00BC5E89"/>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746"/>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69D"/>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74A"/>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18C1"/>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3BE"/>
    <w:rsid w:val="00C364BE"/>
    <w:rsid w:val="00C36B22"/>
    <w:rsid w:val="00C36BB5"/>
    <w:rsid w:val="00C36D1A"/>
    <w:rsid w:val="00C37023"/>
    <w:rsid w:val="00C370D8"/>
    <w:rsid w:val="00C37507"/>
    <w:rsid w:val="00C3764F"/>
    <w:rsid w:val="00C37946"/>
    <w:rsid w:val="00C37957"/>
    <w:rsid w:val="00C37995"/>
    <w:rsid w:val="00C379CA"/>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6E6"/>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1B5"/>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D78"/>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661"/>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97C8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D0B"/>
    <w:rsid w:val="00CA7E1F"/>
    <w:rsid w:val="00CA7EEB"/>
    <w:rsid w:val="00CB01EB"/>
    <w:rsid w:val="00CB053D"/>
    <w:rsid w:val="00CB0BE5"/>
    <w:rsid w:val="00CB11EE"/>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32B"/>
    <w:rsid w:val="00CC24DE"/>
    <w:rsid w:val="00CC27D0"/>
    <w:rsid w:val="00CC2EDA"/>
    <w:rsid w:val="00CC2F13"/>
    <w:rsid w:val="00CC3175"/>
    <w:rsid w:val="00CC332B"/>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5D2"/>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4652"/>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B1"/>
    <w:rsid w:val="00CF4434"/>
    <w:rsid w:val="00CF4465"/>
    <w:rsid w:val="00CF58AB"/>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1C9"/>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6B49"/>
    <w:rsid w:val="00D374BB"/>
    <w:rsid w:val="00D37585"/>
    <w:rsid w:val="00D375D3"/>
    <w:rsid w:val="00D378A4"/>
    <w:rsid w:val="00D37E82"/>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67BE"/>
    <w:rsid w:val="00D778BE"/>
    <w:rsid w:val="00D803E6"/>
    <w:rsid w:val="00D80473"/>
    <w:rsid w:val="00D80B49"/>
    <w:rsid w:val="00D80B56"/>
    <w:rsid w:val="00D814F2"/>
    <w:rsid w:val="00D81A3B"/>
    <w:rsid w:val="00D81B7B"/>
    <w:rsid w:val="00D82100"/>
    <w:rsid w:val="00D821D1"/>
    <w:rsid w:val="00D82552"/>
    <w:rsid w:val="00D828F2"/>
    <w:rsid w:val="00D82F00"/>
    <w:rsid w:val="00D82FAA"/>
    <w:rsid w:val="00D83C87"/>
    <w:rsid w:val="00D83D4A"/>
    <w:rsid w:val="00D842EC"/>
    <w:rsid w:val="00D843E0"/>
    <w:rsid w:val="00D84679"/>
    <w:rsid w:val="00D8477A"/>
    <w:rsid w:val="00D848C2"/>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7E3"/>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296"/>
    <w:rsid w:val="00DE64BC"/>
    <w:rsid w:val="00DE650B"/>
    <w:rsid w:val="00DE66CB"/>
    <w:rsid w:val="00DE6782"/>
    <w:rsid w:val="00DE68D5"/>
    <w:rsid w:val="00DE73BE"/>
    <w:rsid w:val="00DE7C5F"/>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33F8"/>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1B5"/>
    <w:rsid w:val="00E84C16"/>
    <w:rsid w:val="00E84CA0"/>
    <w:rsid w:val="00E85252"/>
    <w:rsid w:val="00E85503"/>
    <w:rsid w:val="00E8567B"/>
    <w:rsid w:val="00E8587C"/>
    <w:rsid w:val="00E858D0"/>
    <w:rsid w:val="00E85906"/>
    <w:rsid w:val="00E8593D"/>
    <w:rsid w:val="00E85B6C"/>
    <w:rsid w:val="00E85E7B"/>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5"/>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C7ADE"/>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89B"/>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4D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0DA8"/>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D26"/>
    <w:rsid w:val="00F26F94"/>
    <w:rsid w:val="00F26FB2"/>
    <w:rsid w:val="00F27B6A"/>
    <w:rsid w:val="00F27BF3"/>
    <w:rsid w:val="00F30709"/>
    <w:rsid w:val="00F320DE"/>
    <w:rsid w:val="00F321F5"/>
    <w:rsid w:val="00F3287D"/>
    <w:rsid w:val="00F32A61"/>
    <w:rsid w:val="00F32FF0"/>
    <w:rsid w:val="00F332DA"/>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144"/>
    <w:rsid w:val="00F612BB"/>
    <w:rsid w:val="00F616E3"/>
    <w:rsid w:val="00F61933"/>
    <w:rsid w:val="00F6199E"/>
    <w:rsid w:val="00F61ABC"/>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509"/>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6D86"/>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3F0"/>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601"/>
    <w:rsid w:val="00FC0788"/>
    <w:rsid w:val="00FC08DC"/>
    <w:rsid w:val="00FC0A0D"/>
    <w:rsid w:val="00FC1209"/>
    <w:rsid w:val="00FC12BC"/>
    <w:rsid w:val="00FC17BE"/>
    <w:rsid w:val="00FC1B15"/>
    <w:rsid w:val="00FC1C41"/>
    <w:rsid w:val="00FC21C7"/>
    <w:rsid w:val="00FC2AC4"/>
    <w:rsid w:val="00FC2CEE"/>
    <w:rsid w:val="00FC2DFA"/>
    <w:rsid w:val="00FC2EA7"/>
    <w:rsid w:val="00FC319C"/>
    <w:rsid w:val="00FC3638"/>
    <w:rsid w:val="00FC58DF"/>
    <w:rsid w:val="00FC5C3A"/>
    <w:rsid w:val="00FC5C9C"/>
    <w:rsid w:val="00FC5EC5"/>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C318C1"/>
    <w:pPr>
      <w:shd w:val="clear" w:color="auto" w:fill="FFFFFF" w:themeFill="background1"/>
      <w:spacing w:before="160"/>
    </w:pPr>
    <w:rPr>
      <w:rFonts w:ascii="Consolas" w:hAnsi="Consolas"/>
      <w:b/>
      <w:i/>
    </w:rPr>
  </w:style>
  <w:style w:type="character" w:customStyle="1" w:styleId="BacktickCar">
    <w:name w:val="Backtick Car"/>
    <w:basedOn w:val="TexteFormelCar"/>
    <w:link w:val="Backtick"/>
    <w:rsid w:val="00C318C1"/>
    <w:rPr>
      <w:rFonts w:ascii="Consolas" w:hAnsi="Consolas"/>
      <w:b/>
      <w:i/>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29655581">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47302689">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27458299">
      <w:bodyDiv w:val="1"/>
      <w:marLeft w:val="0"/>
      <w:marRight w:val="0"/>
      <w:marTop w:val="0"/>
      <w:marBottom w:val="0"/>
      <w:divBdr>
        <w:top w:val="none" w:sz="0" w:space="0" w:color="auto"/>
        <w:left w:val="none" w:sz="0" w:space="0" w:color="auto"/>
        <w:bottom w:val="none" w:sz="0" w:space="0" w:color="auto"/>
        <w:right w:val="none" w:sz="0" w:space="0" w:color="auto"/>
      </w:divBdr>
      <w:divsChild>
        <w:div w:id="688259193">
          <w:marLeft w:val="0"/>
          <w:marRight w:val="0"/>
          <w:marTop w:val="0"/>
          <w:marBottom w:val="0"/>
          <w:divBdr>
            <w:top w:val="none" w:sz="0" w:space="0" w:color="auto"/>
            <w:left w:val="none" w:sz="0" w:space="0" w:color="auto"/>
            <w:bottom w:val="none" w:sz="0" w:space="0" w:color="auto"/>
            <w:right w:val="none" w:sz="0" w:space="0" w:color="auto"/>
          </w:divBdr>
          <w:divsChild>
            <w:div w:id="1494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66141264">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44391283">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68591955">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224335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01466779">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458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3.xml"/><Relationship Id="rId26" Type="http://schemas.openxmlformats.org/officeDocument/2006/relationships/hyperlink" Target="https://www.baeldung.com/java-executor-service-tutoria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docs.oracle.com/javase/8/docs/api/java/util/concurrent/Executor.html"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baeldung.com/java-blocking-queu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oracle.com/javase/8/docs/technotes/guides/management/jconsole.html" TargetMode="Externa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a:t>Débit en</a:t>
            </a:r>
            <a:r>
              <a:rPr lang="en-US" sz="2000" b="1" baseline="0"/>
              <a:t> fonction de la taille du buffer</a:t>
            </a:r>
            <a:endParaRPr lang="en-US"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3932365597157494E-2"/>
          <c:y val="0.1946421697287839"/>
          <c:w val="0.88112432374524619"/>
          <c:h val="0.70023058228832502"/>
        </c:manualLayout>
      </c:layout>
      <c:lineChart>
        <c:grouping val="standard"/>
        <c:varyColors val="0"/>
        <c:ser>
          <c:idx val="1"/>
          <c:order val="0"/>
          <c:tx>
            <c:v>Débit</c:v>
          </c:tx>
          <c:spPr>
            <a:ln w="28575" cap="rnd">
              <a:solidFill>
                <a:schemeClr val="accent2"/>
              </a:solidFill>
              <a:round/>
            </a:ln>
            <a:effectLst/>
          </c:spPr>
          <c:marker>
            <c:symbol val="none"/>
          </c:marker>
          <c:cat>
            <c:numRef>
              <c:f>Feuil1!$C$8:$R$8</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Feuil1!$C$9:$R$9</c:f>
              <c:numCache>
                <c:formatCode>0.00</c:formatCode>
                <c:ptCount val="16"/>
                <c:pt idx="0">
                  <c:v>22.49</c:v>
                </c:pt>
                <c:pt idx="1">
                  <c:v>48.98</c:v>
                </c:pt>
                <c:pt idx="2">
                  <c:v>53.57</c:v>
                </c:pt>
                <c:pt idx="3">
                  <c:v>59.26</c:v>
                </c:pt>
                <c:pt idx="4">
                  <c:v>58.28</c:v>
                </c:pt>
                <c:pt idx="5">
                  <c:v>72.36</c:v>
                </c:pt>
                <c:pt idx="6">
                  <c:v>77.53</c:v>
                </c:pt>
                <c:pt idx="7">
                  <c:v>78.930000000000007</c:v>
                </c:pt>
                <c:pt idx="8">
                  <c:v>77.88</c:v>
                </c:pt>
                <c:pt idx="9">
                  <c:v>77.849999999999994</c:v>
                </c:pt>
                <c:pt idx="10">
                  <c:v>77.19</c:v>
                </c:pt>
                <c:pt idx="11">
                  <c:v>75.739999999999995</c:v>
                </c:pt>
                <c:pt idx="12">
                  <c:v>79.08</c:v>
                </c:pt>
                <c:pt idx="13">
                  <c:v>77.42</c:v>
                </c:pt>
                <c:pt idx="14">
                  <c:v>79.989999999999995</c:v>
                </c:pt>
                <c:pt idx="15">
                  <c:v>79.319999999999993</c:v>
                </c:pt>
              </c:numCache>
            </c:numRef>
          </c:val>
          <c:smooth val="0"/>
          <c:extLst>
            <c:ext xmlns:c16="http://schemas.microsoft.com/office/drawing/2014/chart" uri="{C3380CC4-5D6E-409C-BE32-E72D297353CC}">
              <c16:uniqueId val="{00000000-F9AA-4B36-B7DD-A984FB82A4FC}"/>
            </c:ext>
          </c:extLst>
        </c:ser>
        <c:dLbls>
          <c:showLegendKey val="0"/>
          <c:showVal val="0"/>
          <c:showCatName val="0"/>
          <c:showSerName val="0"/>
          <c:showPercent val="0"/>
          <c:showBubbleSize val="0"/>
        </c:dLbls>
        <c:smooth val="0"/>
        <c:axId val="79437471"/>
        <c:axId val="79441311"/>
      </c:lineChart>
      <c:catAx>
        <c:axId val="7943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9441311"/>
        <c:crosses val="autoZero"/>
        <c:auto val="1"/>
        <c:lblAlgn val="ctr"/>
        <c:lblOffset val="100"/>
        <c:noMultiLvlLbl val="0"/>
      </c:catAx>
      <c:valAx>
        <c:axId val="7944131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9437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b="1"/>
              <a:t>Débit en fonction de</a:t>
            </a:r>
            <a:r>
              <a:rPr lang="en-US" sz="2000" b="1" baseline="0"/>
              <a:t> la taille du buffer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v>S</c:v>
          </c:tx>
          <c:spPr>
            <a:ln w="28575" cap="rnd">
              <a:solidFill>
                <a:schemeClr val="accent1"/>
              </a:solidFill>
              <a:round/>
            </a:ln>
            <a:effectLst/>
          </c:spPr>
          <c:marker>
            <c:symbol val="none"/>
          </c:marker>
          <c:cat>
            <c:numRef>
              <c:f>Feuil2!$D$4:$S$4</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Feuil2!$D$5:$S$5</c:f>
              <c:numCache>
                <c:formatCode>General</c:formatCode>
                <c:ptCount val="16"/>
                <c:pt idx="0">
                  <c:v>34.51</c:v>
                </c:pt>
                <c:pt idx="1">
                  <c:v>40.39</c:v>
                </c:pt>
                <c:pt idx="2">
                  <c:v>41.61</c:v>
                </c:pt>
                <c:pt idx="3">
                  <c:v>40.81</c:v>
                </c:pt>
                <c:pt idx="4">
                  <c:v>35.43</c:v>
                </c:pt>
                <c:pt idx="5">
                  <c:v>39.69</c:v>
                </c:pt>
                <c:pt idx="6">
                  <c:v>31.71</c:v>
                </c:pt>
                <c:pt idx="7">
                  <c:v>38.68</c:v>
                </c:pt>
                <c:pt idx="8">
                  <c:v>40.450000000000003</c:v>
                </c:pt>
                <c:pt idx="9">
                  <c:v>37.33</c:v>
                </c:pt>
                <c:pt idx="10">
                  <c:v>38.82</c:v>
                </c:pt>
                <c:pt idx="11">
                  <c:v>39.93</c:v>
                </c:pt>
                <c:pt idx="12">
                  <c:v>38.53</c:v>
                </c:pt>
                <c:pt idx="13">
                  <c:v>37.42</c:v>
                </c:pt>
                <c:pt idx="14">
                  <c:v>39</c:v>
                </c:pt>
                <c:pt idx="15">
                  <c:v>38.96</c:v>
                </c:pt>
              </c:numCache>
            </c:numRef>
          </c:val>
          <c:smooth val="0"/>
          <c:extLst>
            <c:ext xmlns:c16="http://schemas.microsoft.com/office/drawing/2014/chart" uri="{C3380CC4-5D6E-409C-BE32-E72D297353CC}">
              <c16:uniqueId val="{00000000-4999-4FE9-85D4-41319533C191}"/>
            </c:ext>
          </c:extLst>
        </c:ser>
        <c:dLbls>
          <c:showLegendKey val="0"/>
          <c:showVal val="0"/>
          <c:showCatName val="0"/>
          <c:showSerName val="0"/>
          <c:showPercent val="0"/>
          <c:showBubbleSize val="0"/>
        </c:dLbls>
        <c:smooth val="0"/>
        <c:axId val="1899316255"/>
        <c:axId val="1899316735"/>
      </c:lineChart>
      <c:catAx>
        <c:axId val="18993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9316735"/>
        <c:crosses val="autoZero"/>
        <c:auto val="1"/>
        <c:lblAlgn val="ctr"/>
        <c:lblOffset val="100"/>
        <c:noMultiLvlLbl val="0"/>
      </c:catAx>
      <c:valAx>
        <c:axId val="189931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9316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i="0" u="none" strike="noStrike" kern="1200" spc="0" baseline="0">
                <a:solidFill>
                  <a:sysClr val="windowText" lastClr="000000">
                    <a:lumMod val="65000"/>
                    <a:lumOff val="35000"/>
                  </a:sysClr>
                </a:solidFill>
              </a:rPr>
              <a:t>Débit en fonction de la taille du buffer</a:t>
            </a:r>
            <a:endParaRPr lang="en-US" sz="1400" b="1"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cat>
            <c:numRef>
              <c:f>Feuil3!$D$5:$S$5</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Feuil3!$D$6:$S$6</c:f>
              <c:numCache>
                <c:formatCode>General</c:formatCode>
                <c:ptCount val="16"/>
                <c:pt idx="0">
                  <c:v>31.82</c:v>
                </c:pt>
                <c:pt idx="1">
                  <c:v>39.85</c:v>
                </c:pt>
                <c:pt idx="2">
                  <c:v>40.14</c:v>
                </c:pt>
                <c:pt idx="3">
                  <c:v>41.43</c:v>
                </c:pt>
                <c:pt idx="4">
                  <c:v>40.6</c:v>
                </c:pt>
                <c:pt idx="5">
                  <c:v>40.909999999999997</c:v>
                </c:pt>
                <c:pt idx="6">
                  <c:v>40.98</c:v>
                </c:pt>
                <c:pt idx="7">
                  <c:v>42.83</c:v>
                </c:pt>
                <c:pt idx="8">
                  <c:v>49.33</c:v>
                </c:pt>
                <c:pt idx="9">
                  <c:v>50.27</c:v>
                </c:pt>
                <c:pt idx="10">
                  <c:v>49.76</c:v>
                </c:pt>
                <c:pt idx="11">
                  <c:v>49.39</c:v>
                </c:pt>
                <c:pt idx="12">
                  <c:v>51.09</c:v>
                </c:pt>
                <c:pt idx="13">
                  <c:v>48.27</c:v>
                </c:pt>
                <c:pt idx="14">
                  <c:v>50.36</c:v>
                </c:pt>
                <c:pt idx="15">
                  <c:v>49.07</c:v>
                </c:pt>
              </c:numCache>
            </c:numRef>
          </c:val>
          <c:smooth val="0"/>
          <c:extLst>
            <c:ext xmlns:c16="http://schemas.microsoft.com/office/drawing/2014/chart" uri="{C3380CC4-5D6E-409C-BE32-E72D297353CC}">
              <c16:uniqueId val="{00000000-B766-4BCD-A082-1E153BC120E1}"/>
            </c:ext>
          </c:extLst>
        </c:ser>
        <c:dLbls>
          <c:showLegendKey val="0"/>
          <c:showVal val="0"/>
          <c:showCatName val="0"/>
          <c:showSerName val="0"/>
          <c:showPercent val="0"/>
          <c:showBubbleSize val="0"/>
        </c:dLbls>
        <c:smooth val="0"/>
        <c:axId val="1216023807"/>
        <c:axId val="1216024287"/>
      </c:lineChart>
      <c:catAx>
        <c:axId val="121602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16024287"/>
        <c:crosses val="autoZero"/>
        <c:auto val="1"/>
        <c:lblAlgn val="ctr"/>
        <c:lblOffset val="100"/>
        <c:noMultiLvlLbl val="0"/>
      </c:catAx>
      <c:valAx>
        <c:axId val="1216024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16023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16</Pages>
  <Words>1467</Words>
  <Characters>8069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Vuilliomenet Théo</cp:lastModifiedBy>
  <cp:revision>1146</cp:revision>
  <cp:lastPrinted>2022-06-14T10:18:00Z</cp:lastPrinted>
  <dcterms:created xsi:type="dcterms:W3CDTF">2022-01-22T11:43:00Z</dcterms:created>
  <dcterms:modified xsi:type="dcterms:W3CDTF">2023-05-05T08:43:00Z</dcterms:modified>
</cp:coreProperties>
</file>