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Poster</w:t>
      </w:r>
      <w:r>
        <w:rPr>
          <w:rFonts w:ascii="Times New Roman" w:eastAsia="Times New Roman" w:hAnsi="Times New Roman" w:cs="Times New Roman"/>
          <w:sz w:val="24"/>
          <w:szCs w:val="24"/>
        </w:rPr>
        <w:br/>
        <w:t>TITLE</w:t>
      </w:r>
      <w:r>
        <w:rPr>
          <w:rFonts w:ascii="Times New Roman" w:eastAsia="Times New Roman" w:hAnsi="Times New Roman" w:cs="Times New Roman"/>
          <w:sz w:val="24"/>
          <w:szCs w:val="24"/>
        </w:rPr>
        <w:br/>
        <w:t>Psychometric Network Analysis and Ideal Points Assessment: Developing Ideal Employees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SHORTENED TITLE</w:t>
      </w:r>
      <w:r>
        <w:rPr>
          <w:rFonts w:ascii="Times New Roman" w:eastAsia="Times New Roman" w:hAnsi="Times New Roman" w:cs="Times New Roman"/>
          <w:sz w:val="24"/>
          <w:szCs w:val="24"/>
        </w:rPr>
        <w:br/>
        <w:t>Developing Ideal Employees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ABSTRACT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We explore the possibility of applying network analysis to ideal point personality assessment data. We consider how ideal point personality data might be used as part of coaching interventions in order to develop employee into ideal organizational citizens</w:t>
      </w:r>
      <w:r>
        <w:rPr>
          <w:rFonts w:ascii="Times New Roman" w:eastAsia="Times New Roman" w:hAnsi="Times New Roman" w:cs="Times New Roman"/>
          <w:sz w:val="24"/>
          <w:szCs w:val="24"/>
        </w:rPr>
        <w:t>.</w:t>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PRESS PARAGRAPH</w:t>
      </w:r>
      <w:r>
        <w:rPr>
          <w:rFonts w:ascii="Times New Roman" w:eastAsia="Times New Roman" w:hAnsi="Times New Roman" w:cs="Times New Roman"/>
          <w:sz w:val="24"/>
          <w:szCs w:val="24"/>
        </w:rPr>
        <w:br/>
        <w:t>In recent years interest in ideal point measurement and psychometric network analysis has increased in the field of personality assessment among both researchers and practitioners. However, no research we are aware of has considered usin</w:t>
      </w:r>
      <w:r>
        <w:rPr>
          <w:rFonts w:ascii="Times New Roman" w:eastAsia="Times New Roman" w:hAnsi="Times New Roman" w:cs="Times New Roman"/>
          <w:sz w:val="24"/>
          <w:szCs w:val="24"/>
        </w:rPr>
        <w:t>g both of these techniques jointly. Here, we focus on the application of psychometric network analysis to ideal point personality measurement model data. We explore how ideal point personality assessment data–which identifies nuanced differences in persona</w:t>
      </w:r>
      <w:r>
        <w:rPr>
          <w:rFonts w:ascii="Times New Roman" w:eastAsia="Times New Roman" w:hAnsi="Times New Roman" w:cs="Times New Roman"/>
          <w:sz w:val="24"/>
          <w:szCs w:val="24"/>
        </w:rPr>
        <w:t xml:space="preserve">lity trait standing–might reveal levers for causing personality change. We then consider how such knowledge might be used to coach employees into ideal organizational citizens. We close with a call for field / experimental research into this area.   </w:t>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WOR</w:t>
      </w:r>
      <w:r>
        <w:rPr>
          <w:rFonts w:ascii="Times New Roman" w:eastAsia="Times New Roman" w:hAnsi="Times New Roman" w:cs="Times New Roman"/>
          <w:sz w:val="24"/>
          <w:szCs w:val="24"/>
        </w:rPr>
        <w:t>D COUNT</w:t>
      </w:r>
      <w:r>
        <w:rPr>
          <w:rFonts w:ascii="Times New Roman" w:eastAsia="Times New Roman" w:hAnsi="Times New Roman" w:cs="Times New Roman"/>
          <w:sz w:val="24"/>
          <w:szCs w:val="24"/>
        </w:rPr>
        <w:br/>
        <w:t>2889</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br w:type="page"/>
      </w:r>
    </w:p>
    <w:p w:rsidR="00907419" w:rsidRDefault="00703122">
      <w:pPr>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907419" w:rsidRDefault="00703122">
      <w:pPr>
        <w:ind w:firstLine="720"/>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decade has seen an increased interest in the use of ideal point measurement techniques, particularly for personality assessment (see </w:t>
      </w:r>
      <w:proofErr w:type="spellStart"/>
      <w:r>
        <w:rPr>
          <w:rFonts w:ascii="Times New Roman" w:eastAsia="Times New Roman" w:hAnsi="Times New Roman" w:cs="Times New Roman"/>
          <w:sz w:val="24"/>
          <w:szCs w:val="24"/>
        </w:rPr>
        <w:t>Drasgow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Chernyshenko</w:t>
      </w:r>
      <w:proofErr w:type="spellEnd"/>
      <w:r>
        <w:rPr>
          <w:rFonts w:ascii="Times New Roman" w:eastAsia="Times New Roman" w:hAnsi="Times New Roman" w:cs="Times New Roman"/>
          <w:sz w:val="24"/>
          <w:szCs w:val="24"/>
        </w:rPr>
        <w:t>, &amp; Stark, 2010). In ideal point measurement, individuals are</w:t>
      </w:r>
      <w:r>
        <w:rPr>
          <w:rFonts w:ascii="Times New Roman" w:eastAsia="Times New Roman" w:hAnsi="Times New Roman" w:cs="Times New Roman"/>
          <w:sz w:val="24"/>
          <w:szCs w:val="24"/>
        </w:rPr>
        <w:t xml:space="preserve"> assumed to endorse items that reflect their precise standing on a trait, and thus promotes the use of item content that spans the trait continuum (high, moderate, and low). For example, an individual who is more moderate in achievement motivation would be</w:t>
      </w:r>
      <w:r>
        <w:rPr>
          <w:rFonts w:ascii="Times New Roman" w:eastAsia="Times New Roman" w:hAnsi="Times New Roman" w:cs="Times New Roman"/>
          <w:sz w:val="24"/>
          <w:szCs w:val="24"/>
        </w:rPr>
        <w:t xml:space="preserve"> more likely to endorse the item “I prefer to be above average at things but don’t have to be the very best” than someone with more moderate trait standing. This is because the person with extreme achievement motivation would disagree “from above” the item</w:t>
      </w:r>
      <w:r>
        <w:rPr>
          <w:rFonts w:ascii="Times New Roman" w:eastAsia="Times New Roman" w:hAnsi="Times New Roman" w:cs="Times New Roman"/>
          <w:sz w:val="24"/>
          <w:szCs w:val="24"/>
        </w:rPr>
        <w:t xml:space="preserve"> (Roberts, Laughlin, &amp; </w:t>
      </w:r>
      <w:proofErr w:type="spellStart"/>
      <w:r>
        <w:rPr>
          <w:rFonts w:ascii="Times New Roman" w:eastAsia="Times New Roman" w:hAnsi="Times New Roman" w:cs="Times New Roman"/>
          <w:sz w:val="24"/>
          <w:szCs w:val="24"/>
        </w:rPr>
        <w:t>Wedell</w:t>
      </w:r>
      <w:proofErr w:type="spellEnd"/>
      <w:r>
        <w:rPr>
          <w:rFonts w:ascii="Times New Roman" w:eastAsia="Times New Roman" w:hAnsi="Times New Roman" w:cs="Times New Roman"/>
          <w:sz w:val="24"/>
          <w:szCs w:val="24"/>
        </w:rPr>
        <w:t>, 1999). Research increasingly supports the theoretical (</w:t>
      </w:r>
      <w:proofErr w:type="spellStart"/>
      <w:r>
        <w:rPr>
          <w:rFonts w:ascii="Times New Roman" w:eastAsia="Times New Roman" w:hAnsi="Times New Roman" w:cs="Times New Roman"/>
          <w:sz w:val="24"/>
          <w:szCs w:val="24"/>
        </w:rPr>
        <w:t>LaPalme</w:t>
      </w:r>
      <w:proofErr w:type="spellEnd"/>
      <w:r>
        <w:rPr>
          <w:rFonts w:ascii="Times New Roman" w:eastAsia="Times New Roman" w:hAnsi="Times New Roman" w:cs="Times New Roman"/>
          <w:sz w:val="24"/>
          <w:szCs w:val="24"/>
        </w:rPr>
        <w:t xml:space="preserve">, Tay, &amp; Wang, 2017) and empirical (Stark, </w:t>
      </w:r>
      <w:proofErr w:type="spellStart"/>
      <w:r>
        <w:rPr>
          <w:rFonts w:ascii="Times New Roman" w:eastAsia="Times New Roman" w:hAnsi="Times New Roman" w:cs="Times New Roman"/>
          <w:sz w:val="24"/>
          <w:szCs w:val="24"/>
        </w:rPr>
        <w:t>Chernyshenko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Drasgow</w:t>
      </w:r>
      <w:proofErr w:type="spellEnd"/>
      <w:r>
        <w:rPr>
          <w:rFonts w:ascii="Times New Roman" w:eastAsia="Times New Roman" w:hAnsi="Times New Roman" w:cs="Times New Roman"/>
          <w:sz w:val="24"/>
          <w:szCs w:val="24"/>
        </w:rPr>
        <w:t>, &amp; Williams, 2006) fit of ideal point models to personality test responses, and their ability to m</w:t>
      </w:r>
      <w:r>
        <w:rPr>
          <w:rFonts w:ascii="Times New Roman" w:eastAsia="Times New Roman" w:hAnsi="Times New Roman" w:cs="Times New Roman"/>
          <w:sz w:val="24"/>
          <w:szCs w:val="24"/>
        </w:rPr>
        <w:t>ore accurately detect complex relationships (Carter et al., 2017).</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Notably, ideal point </w:t>
      </w:r>
      <w:r>
        <w:rPr>
          <w:rFonts w:ascii="Times New Roman" w:eastAsia="Times New Roman" w:hAnsi="Times New Roman" w:cs="Times New Roman"/>
          <w:i/>
          <w:sz w:val="24"/>
          <w:szCs w:val="24"/>
        </w:rPr>
        <w:t xml:space="preserve">measures </w:t>
      </w:r>
      <w:r>
        <w:rPr>
          <w:rFonts w:ascii="Times New Roman" w:eastAsia="Times New Roman" w:hAnsi="Times New Roman" w:cs="Times New Roman"/>
          <w:sz w:val="24"/>
          <w:szCs w:val="24"/>
        </w:rPr>
        <w:t>include moderately-worded items which reflect average trait standings as well as traditional extreme-worded items such as “I always go above and beyond what is</w:t>
      </w:r>
      <w:r>
        <w:rPr>
          <w:rFonts w:ascii="Times New Roman" w:eastAsia="Times New Roman" w:hAnsi="Times New Roman" w:cs="Times New Roman"/>
          <w:sz w:val="24"/>
          <w:szCs w:val="24"/>
        </w:rPr>
        <w:t xml:space="preserve"> expected”). In other words, ideal point measurement </w:t>
      </w:r>
      <w:r>
        <w:rPr>
          <w:rFonts w:ascii="Times New Roman" w:eastAsia="Times New Roman" w:hAnsi="Times New Roman" w:cs="Times New Roman"/>
          <w:i/>
          <w:sz w:val="24"/>
          <w:szCs w:val="24"/>
        </w:rPr>
        <w:t xml:space="preserve">models </w:t>
      </w:r>
      <w:r>
        <w:rPr>
          <w:rFonts w:ascii="Times New Roman" w:eastAsia="Times New Roman" w:hAnsi="Times New Roman" w:cs="Times New Roman"/>
          <w:sz w:val="24"/>
          <w:szCs w:val="24"/>
        </w:rPr>
        <w:t xml:space="preserve">flexibly handle both moderate and extreme item content (Stark et al., 2006). Further, the use of ideal point </w:t>
      </w:r>
      <w:r>
        <w:rPr>
          <w:rFonts w:ascii="Times New Roman" w:eastAsia="Times New Roman" w:hAnsi="Times New Roman" w:cs="Times New Roman"/>
          <w:i/>
          <w:sz w:val="24"/>
          <w:szCs w:val="24"/>
        </w:rPr>
        <w:t>measures</w:t>
      </w:r>
      <w:r>
        <w:rPr>
          <w:rFonts w:ascii="Times New Roman" w:eastAsia="Times New Roman" w:hAnsi="Times New Roman" w:cs="Times New Roman"/>
          <w:sz w:val="24"/>
          <w:szCs w:val="24"/>
        </w:rPr>
        <w:t>– built to include moderate and extreme item content – has been shown to increa</w:t>
      </w:r>
      <w:r>
        <w:rPr>
          <w:rFonts w:ascii="Times New Roman" w:eastAsia="Times New Roman" w:hAnsi="Times New Roman" w:cs="Times New Roman"/>
          <w:sz w:val="24"/>
          <w:szCs w:val="24"/>
        </w:rPr>
        <w:t>se reliability of measurement across the trait continuum (</w:t>
      </w:r>
      <w:proofErr w:type="spellStart"/>
      <w:r>
        <w:rPr>
          <w:rFonts w:ascii="Times New Roman" w:eastAsia="Times New Roman" w:hAnsi="Times New Roman" w:cs="Times New Roman"/>
          <w:sz w:val="24"/>
          <w:szCs w:val="24"/>
        </w:rPr>
        <w:t>Chernyshenko</w:t>
      </w:r>
      <w:proofErr w:type="spellEnd"/>
      <w:r>
        <w:rPr>
          <w:rFonts w:ascii="Times New Roman" w:eastAsia="Times New Roman" w:hAnsi="Times New Roman" w:cs="Times New Roman"/>
          <w:sz w:val="24"/>
          <w:szCs w:val="24"/>
        </w:rPr>
        <w:t xml:space="preserve"> et al., 2007). The advantages of measures built to ideal point specification have spurred interest both within the psychometric literature, and among practitioners.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Due to its methodol</w:t>
      </w:r>
      <w:r>
        <w:rPr>
          <w:rFonts w:ascii="Times New Roman" w:eastAsia="Times New Roman" w:hAnsi="Times New Roman" w:cs="Times New Roman"/>
          <w:sz w:val="24"/>
          <w:szCs w:val="24"/>
        </w:rPr>
        <w:t xml:space="preserve">ogical nature, ideal-point research has focused largely on technical issues, such as appropriate item writing strategies, model fitting, or validity gains. Surprisingly </w:t>
      </w:r>
      <w:r>
        <w:rPr>
          <w:rFonts w:ascii="Times New Roman" w:eastAsia="Times New Roman" w:hAnsi="Times New Roman" w:cs="Times New Roman"/>
          <w:sz w:val="24"/>
          <w:szCs w:val="24"/>
        </w:rPr>
        <w:lastRenderedPageBreak/>
        <w:t>little work has explored the advantages of ideal-point inventories for understanding pe</w:t>
      </w:r>
      <w:r>
        <w:rPr>
          <w:rFonts w:ascii="Times New Roman" w:eastAsia="Times New Roman" w:hAnsi="Times New Roman" w:cs="Times New Roman"/>
          <w:sz w:val="24"/>
          <w:szCs w:val="24"/>
        </w:rPr>
        <w:t>rsonality itself, such as explaining where traits come from, how they operate, and how they produce differences in behavior. These questions lie at the heart of the discipline (</w:t>
      </w:r>
      <w:proofErr w:type="spellStart"/>
      <w:r>
        <w:rPr>
          <w:rFonts w:ascii="Times New Roman" w:eastAsia="Times New Roman" w:hAnsi="Times New Roman" w:cs="Times New Roman"/>
          <w:color w:val="222222"/>
          <w:sz w:val="24"/>
          <w:szCs w:val="24"/>
          <w:highlight w:val="white"/>
        </w:rPr>
        <w:t>Fleeson</w:t>
      </w:r>
      <w:proofErr w:type="spellEnd"/>
      <w:r>
        <w:rPr>
          <w:rFonts w:ascii="Times New Roman" w:eastAsia="Times New Roman" w:hAnsi="Times New Roman" w:cs="Times New Roman"/>
          <w:color w:val="222222"/>
          <w:sz w:val="24"/>
          <w:szCs w:val="24"/>
          <w:highlight w:val="white"/>
        </w:rPr>
        <w:t xml:space="preserve"> &amp; </w:t>
      </w:r>
      <w:proofErr w:type="spellStart"/>
      <w:r>
        <w:rPr>
          <w:rFonts w:ascii="Times New Roman" w:eastAsia="Times New Roman" w:hAnsi="Times New Roman" w:cs="Times New Roman"/>
          <w:color w:val="222222"/>
          <w:sz w:val="24"/>
          <w:szCs w:val="24"/>
          <w:highlight w:val="white"/>
        </w:rPr>
        <w:t>Jayawickreme</w:t>
      </w:r>
      <w:proofErr w:type="spellEnd"/>
      <w:r>
        <w:rPr>
          <w:rFonts w:ascii="Times New Roman" w:eastAsia="Times New Roman" w:hAnsi="Times New Roman" w:cs="Times New Roman"/>
          <w:color w:val="222222"/>
          <w:sz w:val="24"/>
          <w:szCs w:val="24"/>
          <w:highlight w:val="white"/>
        </w:rPr>
        <w:t xml:space="preserve">, 2015) </w:t>
      </w:r>
      <w:r>
        <w:rPr>
          <w:rFonts w:ascii="Times New Roman" w:eastAsia="Times New Roman" w:hAnsi="Times New Roman" w:cs="Times New Roman"/>
          <w:sz w:val="24"/>
          <w:szCs w:val="24"/>
        </w:rPr>
        <w:t>and carry theoretical implications for understand</w:t>
      </w:r>
      <w:r>
        <w:rPr>
          <w:rFonts w:ascii="Times New Roman" w:eastAsia="Times New Roman" w:hAnsi="Times New Roman" w:cs="Times New Roman"/>
          <w:sz w:val="24"/>
          <w:szCs w:val="24"/>
        </w:rPr>
        <w:t>ing why personality predicts work behavior (i.e., employee selection) and how personality changes over time (i.e., employee development). Given that ideal-point inventories capture a wider array of elemental differences in emotions, thoughts, and behaviors</w:t>
      </w:r>
      <w:r>
        <w:rPr>
          <w:rFonts w:ascii="Times New Roman" w:eastAsia="Times New Roman" w:hAnsi="Times New Roman" w:cs="Times New Roman"/>
          <w:sz w:val="24"/>
          <w:szCs w:val="24"/>
        </w:rPr>
        <w:t xml:space="preserve"> constituting the Big Five, they may be especially suited to identifying plausible mechanisms through which personality processes (deliberation, emotional regulation) accrue to form traits (individual differences).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Drawing upon a psychometric network appr</w:t>
      </w:r>
      <w:r>
        <w:rPr>
          <w:rFonts w:ascii="Times New Roman" w:eastAsia="Times New Roman" w:hAnsi="Times New Roman" w:cs="Times New Roman"/>
          <w:sz w:val="24"/>
          <w:szCs w:val="24"/>
        </w:rPr>
        <w:t>oach to individual differences (Cramer et al., 2012), we recast the Big Five as a dynamic system of directly interacting feelings, thoughts, and behaviors. Rather than treat ‘hidden traits’ as causal forces lying behind stable behavioral patterns, the netw</w:t>
      </w:r>
      <w:r>
        <w:rPr>
          <w:rFonts w:ascii="Times New Roman" w:eastAsia="Times New Roman" w:hAnsi="Times New Roman" w:cs="Times New Roman"/>
          <w:sz w:val="24"/>
          <w:szCs w:val="24"/>
        </w:rPr>
        <w:t xml:space="preserve">ork approach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traits as consequences of mutually reinforcing interactions between specific thoughts, feelings, and behaviors (see Figure 1 for illustration). From this perspective, discrete actions like working hard to attain long-term goals, plannin</w:t>
      </w:r>
      <w:r>
        <w:rPr>
          <w:rFonts w:ascii="Times New Roman" w:eastAsia="Times New Roman" w:hAnsi="Times New Roman" w:cs="Times New Roman"/>
          <w:sz w:val="24"/>
          <w:szCs w:val="24"/>
        </w:rPr>
        <w:t>g one’s week, and focusing on a task to completion in a person high on Conscientiousness co-occur not because of a top-down latent disposition, but because deciding to care about a long-term goal leads one to be more disciplined in allocation of personal r</w:t>
      </w:r>
      <w:r>
        <w:rPr>
          <w:rFonts w:ascii="Times New Roman" w:eastAsia="Times New Roman" w:hAnsi="Times New Roman" w:cs="Times New Roman"/>
          <w:sz w:val="24"/>
          <w:szCs w:val="24"/>
        </w:rPr>
        <w:t xml:space="preserve">esources. While such acts seem bonded into trait clusters for biological reasons (i.e., heritability in personality), such behavioral covariation may also reflect common learning principles, socially enforced norms, or functional </w:t>
      </w:r>
      <w:proofErr w:type="gramStart"/>
      <w:r>
        <w:rPr>
          <w:rFonts w:ascii="Times New Roman" w:eastAsia="Times New Roman" w:hAnsi="Times New Roman" w:cs="Times New Roman"/>
          <w:sz w:val="24"/>
          <w:szCs w:val="24"/>
        </w:rPr>
        <w:t>explanations  (</w:t>
      </w:r>
      <w:proofErr w:type="gramEnd"/>
      <w:r>
        <w:rPr>
          <w:rFonts w:ascii="Times New Roman" w:eastAsia="Times New Roman" w:hAnsi="Times New Roman" w:cs="Times New Roman"/>
          <w:sz w:val="24"/>
          <w:szCs w:val="24"/>
        </w:rPr>
        <w:t>Cramer et a</w:t>
      </w:r>
      <w:r>
        <w:rPr>
          <w:rFonts w:ascii="Times New Roman" w:eastAsia="Times New Roman" w:hAnsi="Times New Roman" w:cs="Times New Roman"/>
          <w:sz w:val="24"/>
          <w:szCs w:val="24"/>
        </w:rPr>
        <w:t xml:space="preserve">l., 2012; </w:t>
      </w:r>
      <w:proofErr w:type="spellStart"/>
      <w:r>
        <w:rPr>
          <w:rFonts w:ascii="Times New Roman" w:eastAsia="Times New Roman" w:hAnsi="Times New Roman" w:cs="Times New Roman"/>
          <w:color w:val="222222"/>
          <w:sz w:val="24"/>
          <w:szCs w:val="24"/>
          <w:highlight w:val="white"/>
        </w:rPr>
        <w:t>Fleeson</w:t>
      </w:r>
      <w:proofErr w:type="spellEnd"/>
      <w:r>
        <w:rPr>
          <w:rFonts w:ascii="Times New Roman" w:eastAsia="Times New Roman" w:hAnsi="Times New Roman" w:cs="Times New Roman"/>
          <w:color w:val="222222"/>
          <w:sz w:val="24"/>
          <w:szCs w:val="24"/>
          <w:highlight w:val="white"/>
        </w:rPr>
        <w:t xml:space="preserve"> &amp; </w:t>
      </w:r>
      <w:proofErr w:type="spellStart"/>
      <w:r>
        <w:rPr>
          <w:rFonts w:ascii="Times New Roman" w:eastAsia="Times New Roman" w:hAnsi="Times New Roman" w:cs="Times New Roman"/>
          <w:color w:val="222222"/>
          <w:sz w:val="24"/>
          <w:szCs w:val="24"/>
          <w:highlight w:val="white"/>
        </w:rPr>
        <w:t>Jayawickreme</w:t>
      </w:r>
      <w:proofErr w:type="spellEnd"/>
      <w:r>
        <w:rPr>
          <w:rFonts w:ascii="Times New Roman" w:eastAsia="Times New Roman" w:hAnsi="Times New Roman" w:cs="Times New Roman"/>
          <w:color w:val="222222"/>
          <w:sz w:val="24"/>
          <w:szCs w:val="24"/>
          <w:highlight w:val="white"/>
        </w:rPr>
        <w:t>, 2015</w:t>
      </w:r>
      <w:r>
        <w:rPr>
          <w:rFonts w:ascii="Times New Roman" w:eastAsia="Times New Roman" w:hAnsi="Times New Roman" w:cs="Times New Roman"/>
          <w:sz w:val="24"/>
          <w:szCs w:val="24"/>
        </w:rPr>
        <w:t xml:space="preserve">; Wood, Gardner, &amp; Harms, 2015). </w:t>
      </w:r>
      <w:bookmarkStart w:id="0" w:name="_GoBack"/>
      <w:bookmarkEnd w:id="0"/>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1 here</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907419" w:rsidRDefault="00907419">
      <w:pPr>
        <w:spacing w:line="240" w:lineRule="auto"/>
        <w:contextualSpacing w:val="0"/>
        <w:jc w:val="center"/>
        <w:rPr>
          <w:rFonts w:ascii="Times New Roman" w:eastAsia="Times New Roman" w:hAnsi="Times New Roman" w:cs="Times New Roman"/>
          <w:sz w:val="24"/>
          <w:szCs w:val="24"/>
        </w:rPr>
      </w:pP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More to the point, this network perspective can provide a better view of the cognitive, motivational, and functional dynamics charac</w:t>
      </w:r>
      <w:r>
        <w:rPr>
          <w:rFonts w:ascii="Times New Roman" w:eastAsia="Times New Roman" w:hAnsi="Times New Roman" w:cs="Times New Roman"/>
          <w:sz w:val="24"/>
          <w:szCs w:val="24"/>
        </w:rPr>
        <w:t xml:space="preserve">terizing the development of the personality system, therefore favoring empirical investigations of such mechanisms. Incorporating ideal point items may offer further insight into developing employees into </w:t>
      </w:r>
      <w:r>
        <w:rPr>
          <w:rFonts w:ascii="Times New Roman" w:eastAsia="Times New Roman" w:hAnsi="Times New Roman" w:cs="Times New Roman"/>
          <w:i/>
          <w:sz w:val="24"/>
          <w:szCs w:val="24"/>
        </w:rPr>
        <w:t>ideal employees</w:t>
      </w:r>
      <w:r>
        <w:rPr>
          <w:rFonts w:ascii="Times New Roman" w:eastAsia="Times New Roman" w:hAnsi="Times New Roman" w:cs="Times New Roman"/>
          <w:sz w:val="24"/>
          <w:szCs w:val="24"/>
        </w:rPr>
        <w:t>. This can be done by pinpointing th</w:t>
      </w:r>
      <w:r>
        <w:rPr>
          <w:rFonts w:ascii="Times New Roman" w:eastAsia="Times New Roman" w:hAnsi="Times New Roman" w:cs="Times New Roman"/>
          <w:sz w:val="24"/>
          <w:szCs w:val="24"/>
        </w:rPr>
        <w:t>e equivalent points on a trait continuum (i.e., nodes) that are considered ideal for a given job or role in question and then coaching employees (who deviate significantly from this range) to make small changes that would bring them closer to that point on</w:t>
      </w:r>
      <w:r>
        <w:rPr>
          <w:rFonts w:ascii="Times New Roman" w:eastAsia="Times New Roman" w:hAnsi="Times New Roman" w:cs="Times New Roman"/>
          <w:sz w:val="24"/>
          <w:szCs w:val="24"/>
        </w:rPr>
        <w:t xml:space="preserve"> the continuum.</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Psychometric network analysis can identify the levers practitioners might pull in facilitating these gradual changes for a given employee. For instance, suppose a job requires a relatively high level of conscientiousness (e.g., 1–2 SDs fro</w:t>
      </w:r>
      <w:r>
        <w:rPr>
          <w:rFonts w:ascii="Times New Roman" w:eastAsia="Times New Roman" w:hAnsi="Times New Roman" w:cs="Times New Roman"/>
          <w:sz w:val="24"/>
          <w:szCs w:val="24"/>
        </w:rPr>
        <w:t xml:space="preserve">m the mean) but not every </w:t>
      </w:r>
      <w:proofErr w:type="gramStart"/>
      <w:r>
        <w:rPr>
          <w:rFonts w:ascii="Times New Roman" w:eastAsia="Times New Roman" w:hAnsi="Times New Roman" w:cs="Times New Roman"/>
          <w:sz w:val="24"/>
          <w:szCs w:val="24"/>
        </w:rPr>
        <w:t>employees</w:t>
      </w:r>
      <w:proofErr w:type="gramEnd"/>
      <w:r>
        <w:rPr>
          <w:rFonts w:ascii="Times New Roman" w:eastAsia="Times New Roman" w:hAnsi="Times New Roman" w:cs="Times New Roman"/>
          <w:sz w:val="24"/>
          <w:szCs w:val="24"/>
        </w:rPr>
        <w:t xml:space="preserve"> falls in this range. Psychometric network analysis should provide guidance for facilitating growth in conscientious for employees who lack conscientiousness by identifying what are termed “bridges”, which are plausible c</w:t>
      </w:r>
      <w:r>
        <w:rPr>
          <w:rFonts w:ascii="Times New Roman" w:eastAsia="Times New Roman" w:hAnsi="Times New Roman" w:cs="Times New Roman"/>
          <w:sz w:val="24"/>
          <w:szCs w:val="24"/>
        </w:rPr>
        <w:t xml:space="preserve">ausal connections linking two or more item responses. Here is a plausible example. For a given individual, the conscientiousness item ‘I tend to be disorderly but also like to keep certain things tidy’ may bridge the agreeableness item of ‘I don’t like to </w:t>
      </w:r>
      <w:r>
        <w:rPr>
          <w:rFonts w:ascii="Times New Roman" w:eastAsia="Times New Roman" w:hAnsi="Times New Roman" w:cs="Times New Roman"/>
          <w:sz w:val="24"/>
          <w:szCs w:val="24"/>
        </w:rPr>
        <w:t>let others down’ to the remaining network of conscientiousness items. This suggests that tapping into an employee’s compassion for others (e.g., identifying relationships that might be improved if they were more conscientious at work) might motivate consci</w:t>
      </w:r>
      <w:r>
        <w:rPr>
          <w:rFonts w:ascii="Times New Roman" w:eastAsia="Times New Roman" w:hAnsi="Times New Roman" w:cs="Times New Roman"/>
          <w:sz w:val="24"/>
          <w:szCs w:val="24"/>
        </w:rPr>
        <w:t>entious behaviors at work by causing individuals to see how their work affects others (i.e., increasing task significance; Grant, 2008). That is, when we see how our work affects others, we’re motivated to take actions that those affected might view as con</w:t>
      </w:r>
      <w:r>
        <w:rPr>
          <w:rFonts w:ascii="Times New Roman" w:eastAsia="Times New Roman" w:hAnsi="Times New Roman" w:cs="Times New Roman"/>
          <w:sz w:val="24"/>
          <w:szCs w:val="24"/>
        </w:rPr>
        <w:t xml:space="preserve">structive. In short, psychometric network analysis will find </w:t>
      </w:r>
      <w:r>
        <w:rPr>
          <w:rFonts w:ascii="Times New Roman" w:eastAsia="Times New Roman" w:hAnsi="Times New Roman" w:cs="Times New Roman"/>
          <w:sz w:val="24"/>
          <w:szCs w:val="24"/>
        </w:rPr>
        <w:lastRenderedPageBreak/>
        <w:t xml:space="preserve">those functional levers we might then pull, helping us to nudge people to change in productive ways on multiple dimensions (or traits).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study unifies these methodological innovations</w:t>
      </w:r>
      <w:r>
        <w:rPr>
          <w:rFonts w:ascii="Times New Roman" w:eastAsia="Times New Roman" w:hAnsi="Times New Roman" w:cs="Times New Roman"/>
          <w:sz w:val="24"/>
          <w:szCs w:val="24"/>
        </w:rPr>
        <w:t xml:space="preserve"> by applying network analyses to a Big Five instrument developed with ideal-point item writing strategies. We contrast four major network properties with research exploring similar properties of common Big Five inventories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&amp; </w:t>
      </w:r>
      <w:proofErr w:type="spellStart"/>
      <w:proofErr w:type="gramStart"/>
      <w:r>
        <w:rPr>
          <w:rFonts w:ascii="Times New Roman" w:eastAsia="Times New Roman" w:hAnsi="Times New Roman" w:cs="Times New Roman"/>
          <w:sz w:val="24"/>
          <w:szCs w:val="24"/>
        </w:rPr>
        <w:t>Perugini</w:t>
      </w:r>
      <w:proofErr w:type="spellEnd"/>
      <w:r>
        <w:rPr>
          <w:rFonts w:ascii="Times New Roman" w:eastAsia="Times New Roman" w:hAnsi="Times New Roman" w:cs="Times New Roman"/>
          <w:sz w:val="24"/>
          <w:szCs w:val="24"/>
        </w:rPr>
        <w:t>,  2018</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w:t>
      </w:r>
      <w:r>
        <w:rPr>
          <w:rFonts w:ascii="Times New Roman" w:eastAsia="Times New Roman" w:hAnsi="Times New Roman" w:cs="Times New Roman"/>
          <w:sz w:val="24"/>
          <w:szCs w:val="24"/>
        </w:rPr>
        <w:t>stantini</w:t>
      </w:r>
      <w:proofErr w:type="spellEnd"/>
      <w:r>
        <w:rPr>
          <w:rFonts w:ascii="Times New Roman" w:eastAsia="Times New Roman" w:hAnsi="Times New Roman" w:cs="Times New Roman"/>
          <w:sz w:val="24"/>
          <w:szCs w:val="24"/>
        </w:rPr>
        <w:t xml:space="preserve"> et al.,  2015; Cramer et al., 2012). The first is the topology, or </w:t>
      </w:r>
      <w:r>
        <w:rPr>
          <w:rFonts w:ascii="Times New Roman" w:eastAsia="Times New Roman" w:hAnsi="Times New Roman" w:cs="Times New Roman"/>
          <w:i/>
          <w:sz w:val="24"/>
          <w:szCs w:val="24"/>
        </w:rPr>
        <w:t>large-scale structure</w:t>
      </w:r>
      <w:r>
        <w:rPr>
          <w:rFonts w:ascii="Times New Roman" w:eastAsia="Times New Roman" w:hAnsi="Times New Roman" w:cs="Times New Roman"/>
          <w:sz w:val="24"/>
          <w:szCs w:val="24"/>
        </w:rPr>
        <w:t>, of the Big Five including global node arrangement and degree to which nodes cluster together while distances between any two nodes remain small (</w:t>
      </w:r>
      <w:r>
        <w:rPr>
          <w:rFonts w:ascii="Times New Roman" w:eastAsia="Times New Roman" w:hAnsi="Times New Roman" w:cs="Times New Roman"/>
          <w:i/>
          <w:sz w:val="24"/>
          <w:szCs w:val="24"/>
        </w:rPr>
        <w:t>small-</w:t>
      </w:r>
      <w:proofErr w:type="spellStart"/>
      <w:r>
        <w:rPr>
          <w:rFonts w:ascii="Times New Roman" w:eastAsia="Times New Roman" w:hAnsi="Times New Roman" w:cs="Times New Roman"/>
          <w:i/>
          <w:sz w:val="24"/>
          <w:szCs w:val="24"/>
        </w:rPr>
        <w:t>worldn</w:t>
      </w:r>
      <w:r>
        <w:rPr>
          <w:rFonts w:ascii="Times New Roman" w:eastAsia="Times New Roman" w:hAnsi="Times New Roman" w:cs="Times New Roman"/>
          <w:i/>
          <w:sz w:val="24"/>
          <w:szCs w:val="24"/>
        </w:rPr>
        <w:t>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et al.</w:t>
      </w:r>
      <w:proofErr w:type="gramStart"/>
      <w:r>
        <w:rPr>
          <w:rFonts w:ascii="Times New Roman" w:eastAsia="Times New Roman" w:hAnsi="Times New Roman" w:cs="Times New Roman"/>
          <w:sz w:val="24"/>
          <w:szCs w:val="24"/>
        </w:rPr>
        <w:t>,  2015</w:t>
      </w:r>
      <w:proofErr w:type="gramEnd"/>
      <w:r>
        <w:rPr>
          <w:rFonts w:ascii="Times New Roman" w:eastAsia="Times New Roman" w:hAnsi="Times New Roman" w:cs="Times New Roman"/>
          <w:sz w:val="24"/>
          <w:szCs w:val="24"/>
        </w:rPr>
        <w:t xml:space="preserve">). Two, we identify the nature and content of cross-trait item pairings to identify possible </w:t>
      </w:r>
      <w:r>
        <w:rPr>
          <w:rFonts w:ascii="Times New Roman" w:eastAsia="Times New Roman" w:hAnsi="Times New Roman" w:cs="Times New Roman"/>
          <w:i/>
          <w:sz w:val="24"/>
          <w:szCs w:val="24"/>
        </w:rPr>
        <w:t>bridging</w:t>
      </w:r>
      <w:r>
        <w:rPr>
          <w:rFonts w:ascii="Times New Roman" w:eastAsia="Times New Roman" w:hAnsi="Times New Roman" w:cs="Times New Roman"/>
          <w:sz w:val="24"/>
          <w:szCs w:val="24"/>
        </w:rPr>
        <w:t xml:space="preserve"> components explaining observed covariance between trait factors (e.g., why do agreeable people tend to be conscientious). Thr</w:t>
      </w:r>
      <w:r>
        <w:rPr>
          <w:rFonts w:ascii="Times New Roman" w:eastAsia="Times New Roman" w:hAnsi="Times New Roman" w:cs="Times New Roman"/>
          <w:sz w:val="24"/>
          <w:szCs w:val="24"/>
        </w:rPr>
        <w:t>ee, we compare the most “central” and “peripheral” nodes with the nature of the central facets identified in past publications. Nodes which are central play a more prominent role in connecting elements of the personality system and, consequently, may be id</w:t>
      </w:r>
      <w:r>
        <w:rPr>
          <w:rFonts w:ascii="Times New Roman" w:eastAsia="Times New Roman" w:hAnsi="Times New Roman" w:cs="Times New Roman"/>
          <w:sz w:val="24"/>
          <w:szCs w:val="24"/>
        </w:rPr>
        <w:t xml:space="preserve">eal targets for intervention if desiring to shift one’s personality. Finally, given the general importance of emotional stability and conscientiousness for job performance across occupations, we examine the </w:t>
      </w:r>
      <w:r>
        <w:rPr>
          <w:rFonts w:ascii="Times New Roman" w:eastAsia="Times New Roman" w:hAnsi="Times New Roman" w:cs="Times New Roman"/>
          <w:i/>
          <w:sz w:val="24"/>
          <w:szCs w:val="24"/>
        </w:rPr>
        <w:t>shortest</w:t>
      </w:r>
      <w:r>
        <w:rPr>
          <w:rFonts w:ascii="Times New Roman" w:eastAsia="Times New Roman" w:hAnsi="Times New Roman" w:cs="Times New Roman"/>
          <w:sz w:val="24"/>
          <w:szCs w:val="24"/>
        </w:rPr>
        <w:t xml:space="preserve"> pathways that may explain the route thro</w:t>
      </w:r>
      <w:r>
        <w:rPr>
          <w:rFonts w:ascii="Times New Roman" w:eastAsia="Times New Roman" w:hAnsi="Times New Roman" w:cs="Times New Roman"/>
          <w:sz w:val="24"/>
          <w:szCs w:val="24"/>
        </w:rPr>
        <w:t xml:space="preserve">ugh which changes in emotional stability (conscientiousness) may facilitate changes in conscientiousness (emotional stability). In all cases, we highlight areas where ideal-point items play a role in facilitating information flow in the Big Five network. </w:t>
      </w:r>
    </w:p>
    <w:p w:rsidR="00907419" w:rsidRDefault="00703122">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 and Results</w:t>
      </w:r>
    </w:p>
    <w:p w:rsidR="00907419" w:rsidRDefault="0070312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space limits yet novelty of network terminology, the methods and results are presented concurrently. The data for this study </w:t>
      </w:r>
      <w:proofErr w:type="gramStart"/>
      <w:r>
        <w:rPr>
          <w:rFonts w:ascii="Times New Roman" w:eastAsia="Times New Roman" w:hAnsi="Times New Roman" w:cs="Times New Roman"/>
          <w:sz w:val="24"/>
          <w:szCs w:val="24"/>
        </w:rPr>
        <w:t>come</w:t>
      </w:r>
      <w:proofErr w:type="gramEnd"/>
      <w:r>
        <w:rPr>
          <w:rFonts w:ascii="Times New Roman" w:eastAsia="Times New Roman" w:hAnsi="Times New Roman" w:cs="Times New Roman"/>
          <w:sz w:val="24"/>
          <w:szCs w:val="24"/>
        </w:rPr>
        <w:t xml:space="preserve"> from a sample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 677) of working employees from Amazon’s Mechanical Turk (</w:t>
      </w:r>
      <w:proofErr w:type="spellStart"/>
      <w:r>
        <w:rPr>
          <w:rFonts w:ascii="Times New Roman" w:eastAsia="Times New Roman" w:hAnsi="Times New Roman" w:cs="Times New Roman"/>
          <w:sz w:val="24"/>
          <w:szCs w:val="24"/>
        </w:rPr>
        <w:t>MTurk</w:t>
      </w:r>
      <w:proofErr w:type="spellEnd"/>
      <w:r>
        <w:rPr>
          <w:rFonts w:ascii="Times New Roman" w:eastAsia="Times New Roman" w:hAnsi="Times New Roman" w:cs="Times New Roman"/>
          <w:sz w:val="24"/>
          <w:szCs w:val="24"/>
        </w:rPr>
        <w:t xml:space="preserve">) who completed a suite of ideal point </w:t>
      </w:r>
      <w:r>
        <w:rPr>
          <w:rFonts w:ascii="Times New Roman" w:eastAsia="Times New Roman" w:hAnsi="Times New Roman" w:cs="Times New Roman"/>
          <w:sz w:val="24"/>
          <w:szCs w:val="24"/>
        </w:rPr>
        <w:lastRenderedPageBreak/>
        <w:t xml:space="preserve">personality assessments capturing the Big Five Aspects (see Table 1 for items; also Castille, 2017; DeYoung, 2015). The marginal reliabilities of these </w:t>
      </w:r>
      <w:r>
        <w:rPr>
          <w:rFonts w:ascii="Times New Roman" w:eastAsia="Times New Roman" w:hAnsi="Times New Roman" w:cs="Times New Roman"/>
          <w:sz w:val="24"/>
          <w:szCs w:val="24"/>
        </w:rPr>
        <w:t xml:space="preserve">assessments were all acceptable (ρ &gt; .82). Psychometric network analyses (see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et al., 2015) involved casting items as “nodes” in a network connected by “edges,” the strength of which corresponds to the strength of the GLASSO regularized partial </w:t>
      </w:r>
      <w:r>
        <w:rPr>
          <w:rFonts w:ascii="Times New Roman" w:eastAsia="Times New Roman" w:hAnsi="Times New Roman" w:cs="Times New Roman"/>
          <w:sz w:val="24"/>
          <w:szCs w:val="24"/>
        </w:rPr>
        <w:t xml:space="preserve">correlations between items. The initial network is presented in Figure 2. </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1 here</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2 here</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907419">
      <w:pPr>
        <w:spacing w:line="240" w:lineRule="auto"/>
        <w:contextualSpacing w:val="0"/>
        <w:jc w:val="center"/>
        <w:rPr>
          <w:rFonts w:ascii="Times New Roman" w:eastAsia="Times New Roman" w:hAnsi="Times New Roman" w:cs="Times New Roman"/>
          <w:sz w:val="24"/>
          <w:szCs w:val="24"/>
        </w:rPr>
      </w:pPr>
    </w:p>
    <w:p w:rsidR="00907419" w:rsidRDefault="0070312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Personality networks present items as nodes connected by edges representing statistical relationships. We implemented a Gaussian Graphical Model (GGM) on a </w:t>
      </w:r>
      <w:proofErr w:type="spellStart"/>
      <w:r>
        <w:rPr>
          <w:rFonts w:ascii="Times New Roman" w:eastAsia="Times New Roman" w:hAnsi="Times New Roman" w:cs="Times New Roman"/>
          <w:sz w:val="24"/>
          <w:szCs w:val="24"/>
        </w:rPr>
        <w:t>polychoric</w:t>
      </w:r>
      <w:proofErr w:type="spellEnd"/>
      <w:r>
        <w:rPr>
          <w:rFonts w:ascii="Times New Roman" w:eastAsia="Times New Roman" w:hAnsi="Times New Roman" w:cs="Times New Roman"/>
          <w:sz w:val="24"/>
          <w:szCs w:val="24"/>
        </w:rPr>
        <w:t xml:space="preserve"> correlation matrix using a graphical least absolute shrinkage and selection (</w:t>
      </w:r>
      <w:proofErr w:type="spellStart"/>
      <w:r>
        <w:rPr>
          <w:rFonts w:ascii="Times New Roman" w:eastAsia="Times New Roman" w:hAnsi="Times New Roman" w:cs="Times New Roman"/>
          <w:sz w:val="24"/>
          <w:szCs w:val="24"/>
        </w:rPr>
        <w:t>glasso</w:t>
      </w:r>
      <w:proofErr w:type="spellEnd"/>
      <w:r>
        <w:rPr>
          <w:rFonts w:ascii="Times New Roman" w:eastAsia="Times New Roman" w:hAnsi="Times New Roman" w:cs="Times New Roman"/>
          <w:sz w:val="24"/>
          <w:szCs w:val="24"/>
        </w:rPr>
        <w:t>) with</w:t>
      </w:r>
      <w:r>
        <w:rPr>
          <w:rFonts w:ascii="Times New Roman" w:eastAsia="Times New Roman" w:hAnsi="Times New Roman" w:cs="Times New Roman"/>
          <w:sz w:val="24"/>
          <w:szCs w:val="24"/>
        </w:rPr>
        <w:t xml:space="preserve"> the extended EBIC criterium in </w:t>
      </w:r>
      <w:proofErr w:type="spellStart"/>
      <w:r>
        <w:rPr>
          <w:rFonts w:ascii="Times New Roman" w:eastAsia="Times New Roman" w:hAnsi="Times New Roman" w:cs="Times New Roman"/>
          <w:i/>
          <w:sz w:val="24"/>
          <w:szCs w:val="24"/>
        </w:rPr>
        <w:t>qgraph</w:t>
      </w:r>
      <w:proofErr w:type="spellEnd"/>
      <w:r>
        <w:rPr>
          <w:rFonts w:ascii="Times New Roman" w:eastAsia="Times New Roman" w:hAnsi="Times New Roman" w:cs="Times New Roman"/>
          <w:sz w:val="24"/>
          <w:szCs w:val="24"/>
        </w:rPr>
        <w:t xml:space="preserve"> 1.4.3 (</w:t>
      </w:r>
      <w:proofErr w:type="spellStart"/>
      <w:r>
        <w:rPr>
          <w:rFonts w:ascii="Times New Roman" w:eastAsia="Times New Roman" w:hAnsi="Times New Roman" w:cs="Times New Roman"/>
          <w:sz w:val="24"/>
          <w:szCs w:val="24"/>
        </w:rPr>
        <w:t>Epskamp</w:t>
      </w:r>
      <w:proofErr w:type="spellEnd"/>
      <w:r>
        <w:rPr>
          <w:rFonts w:ascii="Times New Roman" w:eastAsia="Times New Roman" w:hAnsi="Times New Roman" w:cs="Times New Roman"/>
          <w:sz w:val="24"/>
          <w:szCs w:val="24"/>
        </w:rPr>
        <w:t xml:space="preserve"> et al.</w:t>
      </w:r>
      <w:proofErr w:type="gramStart"/>
      <w:r>
        <w:rPr>
          <w:rFonts w:ascii="Times New Roman" w:eastAsia="Times New Roman" w:hAnsi="Times New Roman" w:cs="Times New Roman"/>
          <w:sz w:val="24"/>
          <w:szCs w:val="24"/>
        </w:rPr>
        <w:t>,  2018</w:t>
      </w:r>
      <w:proofErr w:type="gramEnd"/>
      <w:r>
        <w:rPr>
          <w:rFonts w:ascii="Times New Roman" w:eastAsia="Times New Roman" w:hAnsi="Times New Roman" w:cs="Times New Roman"/>
          <w:sz w:val="24"/>
          <w:szCs w:val="24"/>
        </w:rPr>
        <w:t xml:space="preserve">). There are two things to note. First, the </w:t>
      </w:r>
      <w:proofErr w:type="spellStart"/>
      <w:r>
        <w:rPr>
          <w:rFonts w:ascii="Times New Roman" w:eastAsia="Times New Roman" w:hAnsi="Times New Roman" w:cs="Times New Roman"/>
          <w:sz w:val="24"/>
          <w:szCs w:val="24"/>
        </w:rPr>
        <w:t>glasso</w:t>
      </w:r>
      <w:proofErr w:type="spellEnd"/>
      <w:r>
        <w:rPr>
          <w:rFonts w:ascii="Times New Roman" w:eastAsia="Times New Roman" w:hAnsi="Times New Roman" w:cs="Times New Roman"/>
          <w:sz w:val="24"/>
          <w:szCs w:val="24"/>
        </w:rPr>
        <w:t xml:space="preserve"> avoids spurious associations by using </w:t>
      </w:r>
      <w:r>
        <w:rPr>
          <w:rFonts w:ascii="Times New Roman" w:eastAsia="Times New Roman" w:hAnsi="Times New Roman" w:cs="Times New Roman"/>
          <w:i/>
          <w:sz w:val="24"/>
          <w:szCs w:val="24"/>
        </w:rPr>
        <w:t>regularization</w:t>
      </w:r>
      <w:r>
        <w:rPr>
          <w:rFonts w:ascii="Times New Roman" w:eastAsia="Times New Roman" w:hAnsi="Times New Roman" w:cs="Times New Roman"/>
          <w:sz w:val="24"/>
          <w:szCs w:val="24"/>
        </w:rPr>
        <w:t xml:space="preserve"> to assign penalties so all edges are shrunk with small edges being set to zero. This </w:t>
      </w:r>
      <w:r>
        <w:rPr>
          <w:rFonts w:ascii="Times New Roman" w:eastAsia="Times New Roman" w:hAnsi="Times New Roman" w:cs="Times New Roman"/>
          <w:sz w:val="24"/>
          <w:szCs w:val="24"/>
        </w:rPr>
        <w:t xml:space="preserve">results in a </w:t>
      </w:r>
      <w:r>
        <w:rPr>
          <w:rFonts w:ascii="Times New Roman" w:eastAsia="Times New Roman" w:hAnsi="Times New Roman" w:cs="Times New Roman"/>
          <w:i/>
          <w:sz w:val="24"/>
          <w:szCs w:val="24"/>
        </w:rPr>
        <w:t>sparse</w:t>
      </w:r>
      <w:r>
        <w:rPr>
          <w:rFonts w:ascii="Times New Roman" w:eastAsia="Times New Roman" w:hAnsi="Times New Roman" w:cs="Times New Roman"/>
          <w:sz w:val="24"/>
          <w:szCs w:val="24"/>
        </w:rPr>
        <w:t xml:space="preserve"> (i.e., conservative) network that safeguards against overfitting by modeling covariance among components with as few connections as possible. Second, because the network uses partial correlations, all edges imply a relationship exists a</w:t>
      </w:r>
      <w:r>
        <w:rPr>
          <w:rFonts w:ascii="Times New Roman" w:eastAsia="Times New Roman" w:hAnsi="Times New Roman" w:cs="Times New Roman"/>
          <w:sz w:val="24"/>
          <w:szCs w:val="24"/>
        </w:rPr>
        <w:t xml:space="preserve">fter controlling for all other nodes. Because the model is uniquely specified, it facilitates clear and unambiguous interpretation of edge-weight parameters as the strength of </w:t>
      </w:r>
      <w:r>
        <w:rPr>
          <w:rFonts w:ascii="Times New Roman" w:eastAsia="Times New Roman" w:hAnsi="Times New Roman" w:cs="Times New Roman"/>
          <w:i/>
          <w:sz w:val="24"/>
          <w:szCs w:val="24"/>
        </w:rPr>
        <w:t>unique</w:t>
      </w:r>
      <w:r>
        <w:rPr>
          <w:rFonts w:ascii="Times New Roman" w:eastAsia="Times New Roman" w:hAnsi="Times New Roman" w:cs="Times New Roman"/>
          <w:sz w:val="24"/>
          <w:szCs w:val="24"/>
        </w:rPr>
        <w:t xml:space="preserve"> associations providing a putative causal skeleton. Given the larger numbe</w:t>
      </w:r>
      <w:r>
        <w:rPr>
          <w:rFonts w:ascii="Times New Roman" w:eastAsia="Times New Roman" w:hAnsi="Times New Roman" w:cs="Times New Roman"/>
          <w:sz w:val="24"/>
          <w:szCs w:val="24"/>
        </w:rPr>
        <w:t xml:space="preserve">r of items, the EBIC hyperparameter was set to a conservative .8 to err on the side of caution and we hide all partial correlations less than .05 for visual clarity. This network has 1,339 nonzero edges out of 11,175 possible edges (12%).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Several insights</w:t>
      </w:r>
      <w:r>
        <w:rPr>
          <w:rFonts w:ascii="Times New Roman" w:eastAsia="Times New Roman" w:hAnsi="Times New Roman" w:cs="Times New Roman"/>
          <w:sz w:val="24"/>
          <w:szCs w:val="24"/>
        </w:rPr>
        <w:t xml:space="preserve"> can be inferred about the architecture and generating processes of the Big Five. One, similar to (Cramer et al., 2012), there is clustering for four of the Big Five with Openness showing less cohesion. Two, it is possible to identify “pockets” of high int</w:t>
      </w:r>
      <w:r>
        <w:rPr>
          <w:rFonts w:ascii="Times New Roman" w:eastAsia="Times New Roman" w:hAnsi="Times New Roman" w:cs="Times New Roman"/>
          <w:sz w:val="24"/>
          <w:szCs w:val="24"/>
        </w:rPr>
        <w:t>eractivity (i.e., facets or unique item effects) by highlighting nodes with numerous, densely connected edges as well as their pathways to the larger network. For instance, there is a leadership pocket in the bottom of the extraversion network consisting o</w:t>
      </w:r>
      <w:r>
        <w:rPr>
          <w:rFonts w:ascii="Times New Roman" w:eastAsia="Times New Roman" w:hAnsi="Times New Roman" w:cs="Times New Roman"/>
          <w:sz w:val="24"/>
          <w:szCs w:val="24"/>
        </w:rPr>
        <w:t>f items about taking charge (Ex33), following others (Ex31), or enjoyment of project leadership (Ex34). Notice this cluster – while embedded in extraversion – is also distinct because it is only connected to the larger network by a few nodes, such as the b</w:t>
      </w:r>
      <w:r>
        <w:rPr>
          <w:rFonts w:ascii="Times New Roman" w:eastAsia="Times New Roman" w:hAnsi="Times New Roman" w:cs="Times New Roman"/>
          <w:sz w:val="24"/>
          <w:szCs w:val="24"/>
        </w:rPr>
        <w:t>elief one is able to persuade (Ex35) and make friends (Ex15) coupled with efforts to engage others (Ex5) and being averse to mediocre work (Co16). Its distinction and peripheral placement may suggest assertive aspects of Extraversion arise from social skil</w:t>
      </w:r>
      <w:r>
        <w:rPr>
          <w:rFonts w:ascii="Times New Roman" w:eastAsia="Times New Roman" w:hAnsi="Times New Roman" w:cs="Times New Roman"/>
          <w:sz w:val="24"/>
          <w:szCs w:val="24"/>
        </w:rPr>
        <w:t>ls, effort to meet others, and a desire to improve the status quo (i.e., not be mediocre). Three, items along the Big Five borders may illuminate developmental pathways or feedback loops through which change spreads between traits. Take the conscientiousne</w:t>
      </w:r>
      <w:r>
        <w:rPr>
          <w:rFonts w:ascii="Times New Roman" w:eastAsia="Times New Roman" w:hAnsi="Times New Roman" w:cs="Times New Roman"/>
          <w:sz w:val="24"/>
          <w:szCs w:val="24"/>
        </w:rPr>
        <w:t xml:space="preserve">ss and openness boundaries. The nodes in the lower left suggest the enjoyment of solving complex problems (O2, O3, O8) is positively linked to a high drive for achievement (Co17, Co18, Co19) whereas nodes in the center left show tolerance for variety (O9, </w:t>
      </w:r>
      <w:r>
        <w:rPr>
          <w:rFonts w:ascii="Times New Roman" w:eastAsia="Times New Roman" w:hAnsi="Times New Roman" w:cs="Times New Roman"/>
          <w:sz w:val="24"/>
          <w:szCs w:val="24"/>
        </w:rPr>
        <w:t xml:space="preserve">O10, O11) as </w:t>
      </w:r>
      <w:r>
        <w:rPr>
          <w:rFonts w:ascii="Times New Roman" w:eastAsia="Times New Roman" w:hAnsi="Times New Roman" w:cs="Times New Roman"/>
          <w:i/>
          <w:sz w:val="24"/>
          <w:szCs w:val="24"/>
        </w:rPr>
        <w:t>negatively</w:t>
      </w:r>
      <w:r>
        <w:rPr>
          <w:rFonts w:ascii="Times New Roman" w:eastAsia="Times New Roman" w:hAnsi="Times New Roman" w:cs="Times New Roman"/>
          <w:sz w:val="24"/>
          <w:szCs w:val="24"/>
        </w:rPr>
        <w:t xml:space="preserve"> linked to preference for order (Co8, Co7, Co6, Co9). Such countervailing effects suggest reinforcing gains in two Openness components may be associated with diverging effects in a person’s Conscientiousness network (e.g., more indus</w:t>
      </w:r>
      <w:r>
        <w:rPr>
          <w:rFonts w:ascii="Times New Roman" w:eastAsia="Times New Roman" w:hAnsi="Times New Roman" w:cs="Times New Roman"/>
          <w:sz w:val="24"/>
          <w:szCs w:val="24"/>
        </w:rPr>
        <w:t xml:space="preserve">trious but lower order). Interestingly, there are multiple boundary spanning items with ideal-point properties (e.g., O9, Es16, Es27, Ex17, Ex18, Co2, Co8, Co11, Co12, Ag7, Ag14, Ag21) suggesting they help elaborate unique ways trait networks collide.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small world</w:t>
      </w:r>
      <w:r>
        <w:rPr>
          <w:rFonts w:ascii="Times New Roman" w:eastAsia="Times New Roman" w:hAnsi="Times New Roman" w:cs="Times New Roman"/>
          <w:sz w:val="24"/>
          <w:szCs w:val="24"/>
        </w:rPr>
        <w:t xml:space="preserve"> index was 2.35, which is higher than the values of 1.01 reported on the HEXACO facets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et al.</w:t>
      </w:r>
      <w:proofErr w:type="gramStart"/>
      <w:r>
        <w:rPr>
          <w:rFonts w:ascii="Times New Roman" w:eastAsia="Times New Roman" w:hAnsi="Times New Roman" w:cs="Times New Roman"/>
          <w:sz w:val="24"/>
          <w:szCs w:val="24"/>
        </w:rPr>
        <w:t>,  2015</w:t>
      </w:r>
      <w:proofErr w:type="gramEnd"/>
      <w:r>
        <w:rPr>
          <w:rFonts w:ascii="Times New Roman" w:eastAsia="Times New Roman" w:hAnsi="Times New Roman" w:cs="Times New Roman"/>
          <w:sz w:val="24"/>
          <w:szCs w:val="24"/>
        </w:rPr>
        <w:t xml:space="preserve">) but slightly lower than the 3 threshold recommended for describing a network as a small-world (Watts &amp; </w:t>
      </w:r>
      <w:proofErr w:type="spellStart"/>
      <w:r>
        <w:rPr>
          <w:rFonts w:ascii="Times New Roman" w:eastAsia="Times New Roman" w:hAnsi="Times New Roman" w:cs="Times New Roman"/>
          <w:sz w:val="24"/>
          <w:szCs w:val="24"/>
        </w:rPr>
        <w:t>Strogatz</w:t>
      </w:r>
      <w:proofErr w:type="spellEnd"/>
      <w:r>
        <w:rPr>
          <w:rFonts w:ascii="Times New Roman" w:eastAsia="Times New Roman" w:hAnsi="Times New Roman" w:cs="Times New Roman"/>
          <w:sz w:val="24"/>
          <w:szCs w:val="24"/>
        </w:rPr>
        <w:t>,  2015). When a ne</w:t>
      </w:r>
      <w:r>
        <w:rPr>
          <w:rFonts w:ascii="Times New Roman" w:eastAsia="Times New Roman" w:hAnsi="Times New Roman" w:cs="Times New Roman"/>
          <w:sz w:val="24"/>
          <w:szCs w:val="24"/>
        </w:rPr>
        <w:t>twork shows small-</w:t>
      </w:r>
      <w:proofErr w:type="spellStart"/>
      <w:r>
        <w:rPr>
          <w:rFonts w:ascii="Times New Roman" w:eastAsia="Times New Roman" w:hAnsi="Times New Roman" w:cs="Times New Roman"/>
          <w:sz w:val="24"/>
          <w:szCs w:val="24"/>
        </w:rPr>
        <w:t>worldness</w:t>
      </w:r>
      <w:proofErr w:type="spellEnd"/>
      <w:r>
        <w:rPr>
          <w:rFonts w:ascii="Times New Roman" w:eastAsia="Times New Roman" w:hAnsi="Times New Roman" w:cs="Times New Roman"/>
          <w:sz w:val="24"/>
          <w:szCs w:val="24"/>
        </w:rPr>
        <w:t xml:space="preserve">, changes in any random part of the network could quickly spread across the whole system by allowing different clusters (e.g., traits) to directly influence one another (Watts &amp; </w:t>
      </w:r>
      <w:proofErr w:type="spellStart"/>
      <w:proofErr w:type="gramStart"/>
      <w:r>
        <w:rPr>
          <w:rFonts w:ascii="Times New Roman" w:eastAsia="Times New Roman" w:hAnsi="Times New Roman" w:cs="Times New Roman"/>
          <w:sz w:val="24"/>
          <w:szCs w:val="24"/>
        </w:rPr>
        <w:t>Strogatz</w:t>
      </w:r>
      <w:proofErr w:type="spellEnd"/>
      <w:r>
        <w:rPr>
          <w:rFonts w:ascii="Times New Roman" w:eastAsia="Times New Roman" w:hAnsi="Times New Roman" w:cs="Times New Roman"/>
          <w:sz w:val="24"/>
          <w:szCs w:val="24"/>
        </w:rPr>
        <w:t>,  2015</w:t>
      </w:r>
      <w:proofErr w:type="gramEnd"/>
      <w:r>
        <w:rPr>
          <w:rFonts w:ascii="Times New Roman" w:eastAsia="Times New Roman" w:hAnsi="Times New Roman" w:cs="Times New Roman"/>
          <w:sz w:val="24"/>
          <w:szCs w:val="24"/>
        </w:rPr>
        <w:t>). Results suggest the current inven</w:t>
      </w:r>
      <w:r>
        <w:rPr>
          <w:rFonts w:ascii="Times New Roman" w:eastAsia="Times New Roman" w:hAnsi="Times New Roman" w:cs="Times New Roman"/>
          <w:sz w:val="24"/>
          <w:szCs w:val="24"/>
        </w:rPr>
        <w:t>tory is more clearly organized than dominance-based questionnaires into separate subsystems (e.g., the Big Five with exception of Openness) which themselves influence one another by means of bridging connections. To illustrate the bridging components linki</w:t>
      </w:r>
      <w:r>
        <w:rPr>
          <w:rFonts w:ascii="Times New Roman" w:eastAsia="Times New Roman" w:hAnsi="Times New Roman" w:cs="Times New Roman"/>
          <w:sz w:val="24"/>
          <w:szCs w:val="24"/>
        </w:rPr>
        <w:t>ng the Big Five, the initial network was arranged by the Big Five clusters with only partial correlations &gt; .10 displayed (see Figure 3). Eighteen cross-trait item pairings remained (presented in Table 2) which might explain the often-substantial inter-cor</w:t>
      </w:r>
      <w:r>
        <w:rPr>
          <w:rFonts w:ascii="Times New Roman" w:eastAsia="Times New Roman" w:hAnsi="Times New Roman" w:cs="Times New Roman"/>
          <w:sz w:val="24"/>
          <w:szCs w:val="24"/>
        </w:rPr>
        <w:t xml:space="preserve">relations observed between personality factors. Whereas the reason for some linkages is not apparent (Ag23/Co3), others are commonly alluded to in the literature such as the demand for both positive affect and difficult goals in being ambitious and driven </w:t>
      </w:r>
      <w:r>
        <w:rPr>
          <w:rFonts w:ascii="Times New Roman" w:eastAsia="Times New Roman" w:hAnsi="Times New Roman" w:cs="Times New Roman"/>
          <w:sz w:val="24"/>
          <w:szCs w:val="24"/>
        </w:rPr>
        <w:t>at work (e.g., Co15/Ex22). This small-world structure may be masked in personality forms developed to conform to simple structure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&amp; </w:t>
      </w:r>
      <w:proofErr w:type="spellStart"/>
      <w:proofErr w:type="gramStart"/>
      <w:r>
        <w:rPr>
          <w:rFonts w:ascii="Times New Roman" w:eastAsia="Times New Roman" w:hAnsi="Times New Roman" w:cs="Times New Roman"/>
          <w:sz w:val="24"/>
          <w:szCs w:val="24"/>
        </w:rPr>
        <w:t>Perugini</w:t>
      </w:r>
      <w:proofErr w:type="spellEnd"/>
      <w:r>
        <w:rPr>
          <w:rFonts w:ascii="Times New Roman" w:eastAsia="Times New Roman" w:hAnsi="Times New Roman" w:cs="Times New Roman"/>
          <w:sz w:val="24"/>
          <w:szCs w:val="24"/>
        </w:rPr>
        <w:t>,  2018</w:t>
      </w:r>
      <w:proofErr w:type="gramEnd"/>
      <w:r>
        <w:rPr>
          <w:rFonts w:ascii="Times New Roman" w:eastAsia="Times New Roman" w:hAnsi="Times New Roman" w:cs="Times New Roman"/>
          <w:sz w:val="24"/>
          <w:szCs w:val="24"/>
        </w:rPr>
        <w:t>) suggesting an ideal point inventory may offer a more realistic depiction of the personality sys</w:t>
      </w:r>
      <w:r>
        <w:rPr>
          <w:rFonts w:ascii="Times New Roman" w:eastAsia="Times New Roman" w:hAnsi="Times New Roman" w:cs="Times New Roman"/>
          <w:sz w:val="24"/>
          <w:szCs w:val="24"/>
        </w:rPr>
        <w:t>tem.</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2 here</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3 here</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Centrality Estimation</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 typical way of assessing node importance is to compute centrality indices of the network structure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et al.</w:t>
      </w:r>
      <w:proofErr w:type="gramStart"/>
      <w:r>
        <w:rPr>
          <w:rFonts w:ascii="Times New Roman" w:eastAsia="Times New Roman" w:hAnsi="Times New Roman" w:cs="Times New Roman"/>
          <w:sz w:val="24"/>
          <w:szCs w:val="24"/>
        </w:rPr>
        <w:t>,  2015</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Newman,  2010; </w:t>
      </w:r>
      <w:proofErr w:type="spellStart"/>
      <w:r>
        <w:rPr>
          <w:rFonts w:ascii="Times New Roman" w:eastAsia="Times New Roman" w:hAnsi="Times New Roman" w:cs="Times New Roman"/>
          <w:sz w:val="24"/>
          <w:szCs w:val="24"/>
        </w:rPr>
        <w:t>Opsahl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Agneessens</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Skvoretz</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2010). Three such measures are (1) </w:t>
      </w:r>
      <w:r>
        <w:rPr>
          <w:rFonts w:ascii="Times New Roman" w:eastAsia="Times New Roman" w:hAnsi="Times New Roman" w:cs="Times New Roman"/>
          <w:i/>
          <w:sz w:val="24"/>
          <w:szCs w:val="24"/>
        </w:rPr>
        <w:t>node strength</w:t>
      </w:r>
      <w:r>
        <w:rPr>
          <w:rFonts w:ascii="Times New Roman" w:eastAsia="Times New Roman" w:hAnsi="Times New Roman" w:cs="Times New Roman"/>
          <w:sz w:val="24"/>
          <w:szCs w:val="24"/>
        </w:rPr>
        <w:t xml:space="preserve">, quantifying how well a node is directly connected to other nodes by summing all of its absolute edges, (2) </w:t>
      </w:r>
      <w:r>
        <w:rPr>
          <w:rFonts w:ascii="Times New Roman" w:eastAsia="Times New Roman" w:hAnsi="Times New Roman" w:cs="Times New Roman"/>
          <w:i/>
          <w:sz w:val="24"/>
          <w:szCs w:val="24"/>
        </w:rPr>
        <w:t>closeness</w:t>
      </w:r>
      <w:r>
        <w:rPr>
          <w:rFonts w:ascii="Times New Roman" w:eastAsia="Times New Roman" w:hAnsi="Times New Roman" w:cs="Times New Roman"/>
          <w:sz w:val="24"/>
          <w:szCs w:val="24"/>
        </w:rPr>
        <w:t>, quantifying how well a node is indirectly</w:t>
      </w:r>
      <w:r>
        <w:rPr>
          <w:rFonts w:ascii="Times New Roman" w:eastAsia="Times New Roman" w:hAnsi="Times New Roman" w:cs="Times New Roman"/>
          <w:sz w:val="24"/>
          <w:szCs w:val="24"/>
        </w:rPr>
        <w:t xml:space="preserve"> connected to other nodes by taking the inverse of all shortest path lengths between the node and all other nodes, and (3) </w:t>
      </w:r>
      <w:r>
        <w:rPr>
          <w:rFonts w:ascii="Times New Roman" w:eastAsia="Times New Roman" w:hAnsi="Times New Roman" w:cs="Times New Roman"/>
          <w:i/>
          <w:sz w:val="24"/>
          <w:szCs w:val="24"/>
        </w:rPr>
        <w:t>betweenness</w:t>
      </w:r>
      <w:r>
        <w:rPr>
          <w:rFonts w:ascii="Times New Roman" w:eastAsia="Times New Roman" w:hAnsi="Times New Roman" w:cs="Times New Roman"/>
          <w:sz w:val="24"/>
          <w:szCs w:val="24"/>
        </w:rPr>
        <w:t>, quantifying how important a node is in the average path between two other nodes. While such indices often agree, it is p</w:t>
      </w:r>
      <w:r>
        <w:rPr>
          <w:rFonts w:ascii="Times New Roman" w:eastAsia="Times New Roman" w:hAnsi="Times New Roman" w:cs="Times New Roman"/>
          <w:sz w:val="24"/>
          <w:szCs w:val="24"/>
        </w:rPr>
        <w:t>ossible for a node to be high on one index but low on another.</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centrality plots appear in Figure 4. Several Agreeableness and Conscientiousness items were highly influential across indices, especially those dealing with manipulation (Ag25, Ag26), del</w:t>
      </w:r>
      <w:r>
        <w:rPr>
          <w:rFonts w:ascii="Times New Roman" w:eastAsia="Times New Roman" w:hAnsi="Times New Roman" w:cs="Times New Roman"/>
          <w:sz w:val="24"/>
          <w:szCs w:val="24"/>
        </w:rPr>
        <w:t xml:space="preserve">iberation in action and decision making (Co1, Co5, Co20), or holding ‘moderate’ amounts of motivation (Co31, Co25). The most central conscientiousness items reflect both the “inhibitive” pole of the trait, recognized in facets broadly referring to control </w:t>
      </w:r>
      <w:r>
        <w:rPr>
          <w:rFonts w:ascii="Times New Roman" w:eastAsia="Times New Roman" w:hAnsi="Times New Roman" w:cs="Times New Roman"/>
          <w:sz w:val="24"/>
          <w:szCs w:val="24"/>
        </w:rPr>
        <w:t xml:space="preserve">over one’s impulses as seen in facets such as “orderly” (Jackson et al., 2010) or “self-control” (Roberts, </w:t>
      </w:r>
      <w:proofErr w:type="spellStart"/>
      <w:r>
        <w:rPr>
          <w:rFonts w:ascii="Times New Roman" w:eastAsia="Times New Roman" w:hAnsi="Times New Roman" w:cs="Times New Roman"/>
          <w:sz w:val="24"/>
          <w:szCs w:val="24"/>
        </w:rPr>
        <w:t>Chernyshenko</w:t>
      </w:r>
      <w:proofErr w:type="spellEnd"/>
      <w:r>
        <w:rPr>
          <w:rFonts w:ascii="Times New Roman" w:eastAsia="Times New Roman" w:hAnsi="Times New Roman" w:cs="Times New Roman"/>
          <w:sz w:val="24"/>
          <w:szCs w:val="24"/>
        </w:rPr>
        <w:t>, Stark, &amp; Goldberg, 2005), and ‘modest’ levels of the “proactive” pole, reflected in ideal-point versions of facets labeled “achievement</w:t>
      </w:r>
      <w:r>
        <w:rPr>
          <w:rFonts w:ascii="Times New Roman" w:eastAsia="Times New Roman" w:hAnsi="Times New Roman" w:cs="Times New Roman"/>
          <w:sz w:val="24"/>
          <w:szCs w:val="24"/>
        </w:rPr>
        <w:t xml:space="preserve"> striving” (Costa, McCrae, &amp; Dye, 1991) or “industriousness” (Roberts et al, 2005). Similar to past network analyses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et al.</w:t>
      </w:r>
      <w:proofErr w:type="gramStart"/>
      <w:r>
        <w:rPr>
          <w:rFonts w:ascii="Times New Roman" w:eastAsia="Times New Roman" w:hAnsi="Times New Roman" w:cs="Times New Roman"/>
          <w:sz w:val="24"/>
          <w:szCs w:val="24"/>
        </w:rPr>
        <w:t>,  2015</w:t>
      </w:r>
      <w:proofErr w:type="gramEnd"/>
      <w:r>
        <w:rPr>
          <w:rFonts w:ascii="Times New Roman" w:eastAsia="Times New Roman" w:hAnsi="Times New Roman" w:cs="Times New Roman"/>
          <w:sz w:val="24"/>
          <w:szCs w:val="24"/>
        </w:rPr>
        <w:t>), changes in inhibitory tendencies are more likely to influence the wider personality network (most likely throug</w:t>
      </w:r>
      <w:r>
        <w:rPr>
          <w:rFonts w:ascii="Times New Roman" w:eastAsia="Times New Roman" w:hAnsi="Times New Roman" w:cs="Times New Roman"/>
          <w:sz w:val="24"/>
          <w:szCs w:val="24"/>
        </w:rPr>
        <w:t>h fringe elements of conscientiousness) whereas changes in other portions of the personality network would similarly impact tendencies towards restraint. More interesting, the proactive ideal-point conscientiousness items (Co31, Co25) had higher centrality</w:t>
      </w:r>
      <w:r>
        <w:rPr>
          <w:rFonts w:ascii="Times New Roman" w:eastAsia="Times New Roman" w:hAnsi="Times New Roman" w:cs="Times New Roman"/>
          <w:sz w:val="24"/>
          <w:szCs w:val="24"/>
        </w:rPr>
        <w:t xml:space="preserve"> indices due to their role in linking the larger conscientiousness network to agreeableness and extraversion.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Items from additional traits also had relatively high betweenness-centrality, meaning they occupy strategic positions connecting several groups o</w:t>
      </w:r>
      <w:r>
        <w:rPr>
          <w:rFonts w:ascii="Times New Roman" w:eastAsia="Times New Roman" w:hAnsi="Times New Roman" w:cs="Times New Roman"/>
          <w:sz w:val="24"/>
          <w:szCs w:val="24"/>
        </w:rPr>
        <w:t xml:space="preserve">f nodes that would be connected by longer paths without these particular items. These include Ex9 (I always look at the bright side of life), Ex16 (I am always friendly to people), Es18 (I always feel great about the person that I am), Es11 (I have a good </w:t>
      </w:r>
      <w:r>
        <w:rPr>
          <w:rFonts w:ascii="Times New Roman" w:eastAsia="Times New Roman" w:hAnsi="Times New Roman" w:cs="Times New Roman"/>
          <w:sz w:val="24"/>
          <w:szCs w:val="24"/>
        </w:rPr>
        <w:t>amount of control on my cravings), and, to a lesser extent, O7 (I enjoy having abstract or philosophical conversations). By examining Figure 2 you can visualize in what respect these nodes serve as important mediators in connecting items. For instance, E9’</w:t>
      </w:r>
      <w:r>
        <w:rPr>
          <w:rFonts w:ascii="Times New Roman" w:eastAsia="Times New Roman" w:hAnsi="Times New Roman" w:cs="Times New Roman"/>
          <w:sz w:val="24"/>
          <w:szCs w:val="24"/>
        </w:rPr>
        <w:t>s focus on optimism helps bridge multiple components of extraversion with fear and self-evaluative components of emotional stability (Es28, Es27, Es18).</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4 here</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907419">
      <w:pPr>
        <w:spacing w:line="240" w:lineRule="auto"/>
        <w:contextualSpacing w:val="0"/>
        <w:jc w:val="center"/>
        <w:rPr>
          <w:rFonts w:ascii="Times New Roman" w:eastAsia="Times New Roman" w:hAnsi="Times New Roman" w:cs="Times New Roman"/>
          <w:sz w:val="24"/>
          <w:szCs w:val="24"/>
        </w:rPr>
      </w:pPr>
    </w:p>
    <w:p w:rsidR="00907419" w:rsidRDefault="00703122">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Shortest Pathway between Emotional Stability and Conscientiousness</w:t>
      </w:r>
    </w:p>
    <w:p w:rsidR="00907419" w:rsidRDefault="00703122">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Finally, a network illustrating the shortest paths between all conscientiousness and emotional stability items was computed (see Figure 5). In comparison to the first network, these networ</w:t>
      </w:r>
      <w:r>
        <w:rPr>
          <w:rFonts w:ascii="Times New Roman" w:eastAsia="Times New Roman" w:hAnsi="Times New Roman" w:cs="Times New Roman"/>
          <w:sz w:val="24"/>
          <w:szCs w:val="24"/>
        </w:rPr>
        <w:t>ks clarify possible pathways and mediating items between these two factors. The shortest path between 2 nodes represents the minimum number of steps needed to go from one node to another, and is computed using Dijkstra’s algorithm (Dijkstra, 1959). This ca</w:t>
      </w:r>
      <w:r>
        <w:rPr>
          <w:rFonts w:ascii="Times New Roman" w:eastAsia="Times New Roman" w:hAnsi="Times New Roman" w:cs="Times New Roman"/>
          <w:sz w:val="24"/>
          <w:szCs w:val="24"/>
        </w:rPr>
        <w:t xml:space="preserve">n be seen as a roadmap including all possible routes from destination A to destination B, but only one of these routes being quicker—this would then be the route highlighted in the shortest path network (i.e., the path targeted for coaching). </w:t>
      </w:r>
    </w:p>
    <w:p w:rsidR="00907419" w:rsidRDefault="0070312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network </w:t>
      </w:r>
      <w:r>
        <w:rPr>
          <w:rFonts w:ascii="Times New Roman" w:eastAsia="Times New Roman" w:hAnsi="Times New Roman" w:cs="Times New Roman"/>
          <w:sz w:val="24"/>
          <w:szCs w:val="24"/>
        </w:rPr>
        <w:t xml:space="preserve">illustrates the shortest path between multiple items hence highlights a diverse array of routes linking conscientiousness and emotional stability. A few general observations. First, the nodes Co21 (Tendency to misjudge situations), Es13 (Sometimes do </w:t>
      </w:r>
      <w:r>
        <w:rPr>
          <w:rFonts w:ascii="Times New Roman" w:eastAsia="Times New Roman" w:hAnsi="Times New Roman" w:cs="Times New Roman"/>
          <w:sz w:val="24"/>
          <w:szCs w:val="24"/>
        </w:rPr>
        <w:lastRenderedPageBreak/>
        <w:t>thing</w:t>
      </w:r>
      <w:r>
        <w:rPr>
          <w:rFonts w:ascii="Times New Roman" w:eastAsia="Times New Roman" w:hAnsi="Times New Roman" w:cs="Times New Roman"/>
          <w:sz w:val="24"/>
          <w:szCs w:val="24"/>
        </w:rPr>
        <w:t>s I later regret), and, more indirectly, Es18 (Always feel great about person I am), Es14 (Feel most alive when giving into urges), and Ex16 (I am always friendly to people) are primary hubs for multiple pathway which indirectly link both item sets. Intere</w:t>
      </w:r>
      <w:r>
        <w:rPr>
          <w:rFonts w:ascii="Times New Roman" w:eastAsia="Times New Roman" w:hAnsi="Times New Roman" w:cs="Times New Roman"/>
          <w:sz w:val="24"/>
          <w:szCs w:val="24"/>
        </w:rPr>
        <w:t>stingly, several of these intermediate items share a self-reflective, guilt-laden connection, such that taking time to correctly assess the consequences of one’s decision lessens the likelihood of impulsively engaging in actions, which then lead to remorse</w:t>
      </w:r>
      <w:r>
        <w:rPr>
          <w:rFonts w:ascii="Times New Roman" w:eastAsia="Times New Roman" w:hAnsi="Times New Roman" w:cs="Times New Roman"/>
          <w:sz w:val="24"/>
          <w:szCs w:val="24"/>
        </w:rPr>
        <w:t xml:space="preserve"> and low self-esteem. It may be possible the links between regulation of emotions and motivation can be explained by a realization that hasty actions lead to bad consequences. On a more global level, whereas most of the emotional stability items clustered </w:t>
      </w:r>
      <w:r>
        <w:rPr>
          <w:rFonts w:ascii="Times New Roman" w:eastAsia="Times New Roman" w:hAnsi="Times New Roman" w:cs="Times New Roman"/>
          <w:sz w:val="24"/>
          <w:szCs w:val="24"/>
        </w:rPr>
        <w:t>together to flow into conscientiousness, the more diffuse conscientiousness network flowed down into emotional stability through a few, primarily ideal-point oriented behaviors of Co24 (Pride myself on unwavering ability to act responsibly), Co25 (Although</w:t>
      </w:r>
      <w:r>
        <w:rPr>
          <w:rFonts w:ascii="Times New Roman" w:eastAsia="Times New Roman" w:hAnsi="Times New Roman" w:cs="Times New Roman"/>
          <w:sz w:val="24"/>
          <w:szCs w:val="24"/>
        </w:rPr>
        <w:t xml:space="preserve"> capable of self-motivation, I prefer to have someone else provide direction), Co31 (Do just enough work to get by), and Co11 (I have lied to protect others). In other words, there appear to be many routes for emotional stability change to affect conscient</w:t>
      </w:r>
      <w:r>
        <w:rPr>
          <w:rFonts w:ascii="Times New Roman" w:eastAsia="Times New Roman" w:hAnsi="Times New Roman" w:cs="Times New Roman"/>
          <w:sz w:val="24"/>
          <w:szCs w:val="24"/>
        </w:rPr>
        <w:t xml:space="preserve">iousness but only a few primary routes (primarily in being responsible or industrious) for conscientiousness to spread into emotional stability. </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07419" w:rsidRDefault="00703122">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5 here</w:t>
      </w:r>
    </w:p>
    <w:p w:rsidR="00907419" w:rsidRDefault="00703122">
      <w:pP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p w:rsidR="00907419" w:rsidRDefault="00907419">
      <w:pPr>
        <w:contextualSpacing w:val="0"/>
        <w:jc w:val="center"/>
        <w:rPr>
          <w:rFonts w:ascii="Times New Roman" w:eastAsia="Times New Roman" w:hAnsi="Times New Roman" w:cs="Times New Roman"/>
          <w:b/>
          <w:sz w:val="24"/>
          <w:szCs w:val="24"/>
        </w:rPr>
      </w:pPr>
    </w:p>
    <w:p w:rsidR="00907419" w:rsidRDefault="00703122">
      <w:pPr>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907419" w:rsidRDefault="00907419">
      <w:pPr>
        <w:contextualSpacing w:val="0"/>
        <w:jc w:val="center"/>
        <w:rPr>
          <w:rFonts w:ascii="Times New Roman" w:eastAsia="Times New Roman" w:hAnsi="Times New Roman" w:cs="Times New Roman"/>
          <w:sz w:val="24"/>
          <w:szCs w:val="24"/>
        </w:rPr>
      </w:pPr>
    </w:p>
    <w:p w:rsidR="00907419" w:rsidRDefault="00703122">
      <w:pPr>
        <w:spacing w:line="480" w:lineRule="auto"/>
        <w:ind w:firstLine="72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Our results suggest there is promise in exploring the developmental applications of ideal point inventories. Many plausible bridges exist linking developmental trajectories across the personality system. Future research investigating these bridges, such as</w:t>
      </w:r>
      <w:r>
        <w:rPr>
          <w:rFonts w:ascii="Times New Roman" w:eastAsia="Times New Roman" w:hAnsi="Times New Roman" w:cs="Times New Roman"/>
          <w:sz w:val="24"/>
          <w:szCs w:val="24"/>
        </w:rPr>
        <w:t xml:space="preserve"> field and experimental research into this area (e.g., coaching interventions), is needed. The results indicate personality </w:t>
      </w:r>
      <w:r>
        <w:rPr>
          <w:rFonts w:ascii="Times New Roman" w:eastAsia="Times New Roman" w:hAnsi="Times New Roman" w:cs="Times New Roman"/>
          <w:sz w:val="24"/>
          <w:szCs w:val="24"/>
        </w:rPr>
        <w:lastRenderedPageBreak/>
        <w:t xml:space="preserve">networks assessed by ideal point inventories are more clearly organized than dominance-based questionnaires (see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xml:space="preserve"> et al., </w:t>
      </w:r>
      <w:r>
        <w:rPr>
          <w:rFonts w:ascii="Times New Roman" w:eastAsia="Times New Roman" w:hAnsi="Times New Roman" w:cs="Times New Roman"/>
          <w:sz w:val="24"/>
          <w:szCs w:val="24"/>
        </w:rPr>
        <w:t>2015), further bolstering the notion ideal point assessments offer a more realistic depiction of personality. Perhaps we will find that ideal point assessments can help practitioners develop ideal employees.</w:t>
      </w:r>
      <w:r>
        <w:br w:type="page"/>
      </w:r>
    </w:p>
    <w:p w:rsidR="00907419" w:rsidRDefault="00703122">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w:t>
      </w:r>
    </w:p>
    <w:p w:rsidR="00F53B2B" w:rsidRDefault="00703122" w:rsidP="00F53B2B">
      <w:pPr>
        <w:spacing w:line="480" w:lineRule="auto"/>
        <w:ind w:left="720" w:hanging="81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Borsboom</w:t>
      </w:r>
      <w:proofErr w:type="spellEnd"/>
      <w:r>
        <w:rPr>
          <w:rFonts w:ascii="Times New Roman" w:eastAsia="Times New Roman" w:hAnsi="Times New Roman" w:cs="Times New Roman"/>
          <w:sz w:val="24"/>
          <w:szCs w:val="24"/>
        </w:rPr>
        <w:t>, D., &amp; Cramer, A.O.J. (2013)</w:t>
      </w:r>
      <w:r>
        <w:rPr>
          <w:rFonts w:ascii="Times New Roman" w:eastAsia="Times New Roman" w:hAnsi="Times New Roman" w:cs="Times New Roman"/>
          <w:sz w:val="24"/>
          <w:szCs w:val="24"/>
        </w:rPr>
        <w:t xml:space="preserve">. Network analysis: An integrative approach to the structure of psychopathology. </w:t>
      </w:r>
      <w:r>
        <w:rPr>
          <w:rFonts w:ascii="Times New Roman" w:eastAsia="Times New Roman" w:hAnsi="Times New Roman" w:cs="Times New Roman"/>
          <w:i/>
          <w:sz w:val="24"/>
          <w:szCs w:val="24"/>
        </w:rPr>
        <w:t>Annual Review of Clinical Psychology</w:t>
      </w:r>
      <w:r>
        <w:rPr>
          <w:rFonts w:ascii="Times New Roman" w:eastAsia="Times New Roman" w:hAnsi="Times New Roman" w:cs="Times New Roman"/>
          <w:sz w:val="24"/>
          <w:szCs w:val="24"/>
        </w:rPr>
        <w:t>, 9, 91–121.</w:t>
      </w:r>
    </w:p>
    <w:p w:rsidR="00907419" w:rsidRDefault="00703122" w:rsidP="00F53B2B">
      <w:pPr>
        <w:spacing w:line="480" w:lineRule="auto"/>
        <w:ind w:left="720" w:hanging="81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Boschloo</w:t>
      </w:r>
      <w:proofErr w:type="spellEnd"/>
      <w:r>
        <w:rPr>
          <w:rFonts w:ascii="Times New Roman" w:eastAsia="Times New Roman" w:hAnsi="Times New Roman" w:cs="Times New Roman"/>
          <w:sz w:val="24"/>
          <w:szCs w:val="24"/>
        </w:rPr>
        <w:t xml:space="preserve">, L., van </w:t>
      </w:r>
      <w:proofErr w:type="spellStart"/>
      <w:r>
        <w:rPr>
          <w:rFonts w:ascii="Times New Roman" w:eastAsia="Times New Roman" w:hAnsi="Times New Roman" w:cs="Times New Roman"/>
          <w:sz w:val="24"/>
          <w:szCs w:val="24"/>
        </w:rPr>
        <w:t>Borkulo</w:t>
      </w:r>
      <w:proofErr w:type="spellEnd"/>
      <w:r>
        <w:rPr>
          <w:rFonts w:ascii="Times New Roman" w:eastAsia="Times New Roman" w:hAnsi="Times New Roman" w:cs="Times New Roman"/>
          <w:sz w:val="24"/>
          <w:szCs w:val="24"/>
        </w:rPr>
        <w:t xml:space="preserve">, C. D., </w:t>
      </w:r>
      <w:proofErr w:type="spellStart"/>
      <w:r>
        <w:rPr>
          <w:rFonts w:ascii="Times New Roman" w:eastAsia="Times New Roman" w:hAnsi="Times New Roman" w:cs="Times New Roman"/>
          <w:sz w:val="24"/>
          <w:szCs w:val="24"/>
        </w:rPr>
        <w:t>Borsboom</w:t>
      </w:r>
      <w:proofErr w:type="spellEnd"/>
      <w:r>
        <w:rPr>
          <w:rFonts w:ascii="Times New Roman" w:eastAsia="Times New Roman" w:hAnsi="Times New Roman" w:cs="Times New Roman"/>
          <w:sz w:val="24"/>
          <w:szCs w:val="24"/>
        </w:rPr>
        <w:t xml:space="preserve">, D., &amp; </w:t>
      </w:r>
      <w:proofErr w:type="spellStart"/>
      <w:r>
        <w:rPr>
          <w:rFonts w:ascii="Times New Roman" w:eastAsia="Times New Roman" w:hAnsi="Times New Roman" w:cs="Times New Roman"/>
          <w:sz w:val="24"/>
          <w:szCs w:val="24"/>
        </w:rPr>
        <w:t>Schoevers</w:t>
      </w:r>
      <w:proofErr w:type="spellEnd"/>
      <w:r>
        <w:rPr>
          <w:rFonts w:ascii="Times New Roman" w:eastAsia="Times New Roman" w:hAnsi="Times New Roman" w:cs="Times New Roman"/>
          <w:sz w:val="24"/>
          <w:szCs w:val="24"/>
        </w:rPr>
        <w:t>, R. A. (2016). A prospective study on how symptoms in a network pr</w:t>
      </w:r>
      <w:r>
        <w:rPr>
          <w:rFonts w:ascii="Times New Roman" w:eastAsia="Times New Roman" w:hAnsi="Times New Roman" w:cs="Times New Roman"/>
          <w:sz w:val="24"/>
          <w:szCs w:val="24"/>
        </w:rPr>
        <w:t xml:space="preserve">edict the onset of depression. </w:t>
      </w:r>
      <w:r>
        <w:rPr>
          <w:rFonts w:ascii="Times New Roman" w:eastAsia="Times New Roman" w:hAnsi="Times New Roman" w:cs="Times New Roman"/>
          <w:i/>
          <w:sz w:val="24"/>
          <w:szCs w:val="24"/>
        </w:rPr>
        <w:t>Psychotherapy and Psychosomatics</w:t>
      </w:r>
      <w:r>
        <w:rPr>
          <w:rFonts w:ascii="Times New Roman" w:eastAsia="Times New Roman" w:hAnsi="Times New Roman" w:cs="Times New Roman"/>
          <w:sz w:val="24"/>
          <w:szCs w:val="24"/>
        </w:rPr>
        <w:t>, 85(3), 183-184.</w:t>
      </w:r>
    </w:p>
    <w:p w:rsidR="00907419" w:rsidRDefault="00703122">
      <w:pPr>
        <w:spacing w:line="480" w:lineRule="auto"/>
        <w:ind w:left="720" w:hanging="81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 N. T., </w:t>
      </w:r>
      <w:proofErr w:type="spellStart"/>
      <w:r>
        <w:rPr>
          <w:rFonts w:ascii="Times New Roman" w:eastAsia="Times New Roman" w:hAnsi="Times New Roman" w:cs="Times New Roman"/>
          <w:sz w:val="24"/>
          <w:szCs w:val="24"/>
        </w:rPr>
        <w:t>Dalal</w:t>
      </w:r>
      <w:proofErr w:type="spellEnd"/>
      <w:r>
        <w:rPr>
          <w:rFonts w:ascii="Times New Roman" w:eastAsia="Times New Roman" w:hAnsi="Times New Roman" w:cs="Times New Roman"/>
          <w:sz w:val="24"/>
          <w:szCs w:val="24"/>
        </w:rPr>
        <w:t xml:space="preserve">, D. K., Boyce, A. S., O’Connell, M. S., Kung, M.-C., &amp; Delgado, K. M. </w:t>
      </w:r>
      <w:r>
        <w:rPr>
          <w:rFonts w:ascii="Times New Roman" w:eastAsia="Times New Roman" w:hAnsi="Times New Roman" w:cs="Times New Roman"/>
          <w:sz w:val="24"/>
          <w:szCs w:val="24"/>
        </w:rPr>
        <w:br/>
        <w:t>(2014). Uncovering curvilinear relationships between conscientiousness and job perf</w:t>
      </w:r>
      <w:r>
        <w:rPr>
          <w:rFonts w:ascii="Times New Roman" w:eastAsia="Times New Roman" w:hAnsi="Times New Roman" w:cs="Times New Roman"/>
          <w:sz w:val="24"/>
          <w:szCs w:val="24"/>
        </w:rPr>
        <w:t xml:space="preserve">ormance: How theoretically appropriate measurement makes an empirical difference. </w:t>
      </w:r>
      <w:r>
        <w:rPr>
          <w:rFonts w:ascii="Times New Roman" w:eastAsia="Times New Roman" w:hAnsi="Times New Roman" w:cs="Times New Roman"/>
          <w:i/>
          <w:sz w:val="24"/>
          <w:szCs w:val="24"/>
        </w:rPr>
        <w:t>Journal of Applied Psychology</w:t>
      </w:r>
      <w:r>
        <w:rPr>
          <w:rFonts w:ascii="Times New Roman" w:eastAsia="Times New Roman" w:hAnsi="Times New Roman" w:cs="Times New Roman"/>
          <w:sz w:val="24"/>
          <w:szCs w:val="24"/>
        </w:rPr>
        <w:t xml:space="preserve">, 99(4), 564-586. </w:t>
      </w:r>
    </w:p>
    <w:p w:rsidR="00907419" w:rsidRDefault="00703122">
      <w:pPr>
        <w:spacing w:line="480" w:lineRule="auto"/>
        <w:ind w:left="720" w:hanging="81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 N. T., </w:t>
      </w:r>
      <w:proofErr w:type="spellStart"/>
      <w:r>
        <w:rPr>
          <w:rFonts w:ascii="Times New Roman" w:eastAsia="Times New Roman" w:hAnsi="Times New Roman" w:cs="Times New Roman"/>
          <w:sz w:val="24"/>
          <w:szCs w:val="24"/>
        </w:rPr>
        <w:t>Dalal</w:t>
      </w:r>
      <w:proofErr w:type="spellEnd"/>
      <w:r>
        <w:rPr>
          <w:rFonts w:ascii="Times New Roman" w:eastAsia="Times New Roman" w:hAnsi="Times New Roman" w:cs="Times New Roman"/>
          <w:sz w:val="24"/>
          <w:szCs w:val="24"/>
        </w:rPr>
        <w:t xml:space="preserve">, D. K., Guan, L., </w:t>
      </w:r>
      <w:proofErr w:type="spellStart"/>
      <w:r>
        <w:rPr>
          <w:rFonts w:ascii="Times New Roman" w:eastAsia="Times New Roman" w:hAnsi="Times New Roman" w:cs="Times New Roman"/>
          <w:sz w:val="24"/>
          <w:szCs w:val="24"/>
        </w:rPr>
        <w:t>LoPilato</w:t>
      </w:r>
      <w:proofErr w:type="spellEnd"/>
      <w:r>
        <w:rPr>
          <w:rFonts w:ascii="Times New Roman" w:eastAsia="Times New Roman" w:hAnsi="Times New Roman" w:cs="Times New Roman"/>
          <w:sz w:val="24"/>
          <w:szCs w:val="24"/>
        </w:rPr>
        <w:t xml:space="preserve">, A. C., &amp; Withrow, S. A. (2017). Item response </w:t>
      </w:r>
      <w:r>
        <w:rPr>
          <w:rFonts w:ascii="Times New Roman" w:eastAsia="Times New Roman" w:hAnsi="Times New Roman" w:cs="Times New Roman"/>
          <w:sz w:val="24"/>
          <w:szCs w:val="24"/>
        </w:rPr>
        <w:br/>
        <w:t>theory scoring and detection o</w:t>
      </w:r>
      <w:r>
        <w:rPr>
          <w:rFonts w:ascii="Times New Roman" w:eastAsia="Times New Roman" w:hAnsi="Times New Roman" w:cs="Times New Roman"/>
          <w:sz w:val="24"/>
          <w:szCs w:val="24"/>
        </w:rPr>
        <w:t xml:space="preserve">f curvilinear relationships. </w:t>
      </w:r>
      <w:r>
        <w:rPr>
          <w:rFonts w:ascii="Times New Roman" w:eastAsia="Times New Roman" w:hAnsi="Times New Roman" w:cs="Times New Roman"/>
          <w:i/>
          <w:sz w:val="24"/>
          <w:szCs w:val="24"/>
        </w:rPr>
        <w:t>Psychological Methods</w:t>
      </w:r>
      <w:r>
        <w:rPr>
          <w:rFonts w:ascii="Times New Roman" w:eastAsia="Times New Roman" w:hAnsi="Times New Roman" w:cs="Times New Roman"/>
          <w:sz w:val="24"/>
          <w:szCs w:val="24"/>
        </w:rPr>
        <w:t xml:space="preserve">, 22, 191-203. </w:t>
      </w:r>
    </w:p>
    <w:p w:rsidR="00907419" w:rsidRDefault="00703122">
      <w:pPr>
        <w:spacing w:line="480" w:lineRule="auto"/>
        <w:ind w:left="720" w:hanging="81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Castille, C. (</w:t>
      </w:r>
      <w:proofErr w:type="gramStart"/>
      <w:r>
        <w:rPr>
          <w:rFonts w:ascii="Times New Roman" w:eastAsia="Times New Roman" w:hAnsi="Times New Roman" w:cs="Times New Roman"/>
          <w:sz w:val="24"/>
          <w:szCs w:val="24"/>
        </w:rPr>
        <w:t>April,</w:t>
      </w:r>
      <w:proofErr w:type="gramEnd"/>
      <w:r>
        <w:rPr>
          <w:rFonts w:ascii="Times New Roman" w:eastAsia="Times New Roman" w:hAnsi="Times New Roman" w:cs="Times New Roman"/>
          <w:sz w:val="24"/>
          <w:szCs w:val="24"/>
        </w:rPr>
        <w:t xml:space="preserve"> 2017). </w:t>
      </w:r>
      <w:r>
        <w:rPr>
          <w:rFonts w:ascii="Times New Roman" w:eastAsia="Times New Roman" w:hAnsi="Times New Roman" w:cs="Times New Roman"/>
          <w:i/>
          <w:sz w:val="24"/>
          <w:szCs w:val="24"/>
        </w:rPr>
        <w:t>Cross-validation of an unfolding measurement model of the cybernetic big 5 theory traits</w:t>
      </w:r>
      <w:r>
        <w:rPr>
          <w:rFonts w:ascii="Times New Roman" w:eastAsia="Times New Roman" w:hAnsi="Times New Roman" w:cs="Times New Roman"/>
          <w:sz w:val="24"/>
          <w:szCs w:val="24"/>
        </w:rPr>
        <w:t xml:space="preserve">. Paper presented as part of a symposium for the annual conference of the </w:t>
      </w:r>
      <w:r>
        <w:rPr>
          <w:rFonts w:ascii="Times New Roman" w:eastAsia="Times New Roman" w:hAnsi="Times New Roman" w:cs="Times New Roman"/>
          <w:sz w:val="24"/>
          <w:szCs w:val="24"/>
        </w:rPr>
        <w:t>Society for Industrial &amp; Organizational Psychology, Inc. Orlando, FL.</w:t>
      </w:r>
    </w:p>
    <w:p w:rsidR="00907419" w:rsidRDefault="00703122">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Chernyshenko</w:t>
      </w:r>
      <w:proofErr w:type="spellEnd"/>
      <w:r>
        <w:rPr>
          <w:rFonts w:ascii="Times New Roman" w:eastAsia="Times New Roman" w:hAnsi="Times New Roman" w:cs="Times New Roman"/>
          <w:sz w:val="24"/>
          <w:szCs w:val="24"/>
        </w:rPr>
        <w:t xml:space="preserve">, O. S., Stark, S., </w:t>
      </w:r>
      <w:proofErr w:type="spellStart"/>
      <w:r>
        <w:rPr>
          <w:rFonts w:ascii="Times New Roman" w:eastAsia="Times New Roman" w:hAnsi="Times New Roman" w:cs="Times New Roman"/>
          <w:sz w:val="24"/>
          <w:szCs w:val="24"/>
        </w:rPr>
        <w:t>Drasgow</w:t>
      </w:r>
      <w:proofErr w:type="spellEnd"/>
      <w:r>
        <w:rPr>
          <w:rFonts w:ascii="Times New Roman" w:eastAsia="Times New Roman" w:hAnsi="Times New Roman" w:cs="Times New Roman"/>
          <w:sz w:val="24"/>
          <w:szCs w:val="24"/>
        </w:rPr>
        <w:t xml:space="preserve">, F., &amp; Roberts, B. W. (2007). Constructing personality </w:t>
      </w:r>
      <w:r>
        <w:rPr>
          <w:rFonts w:ascii="Times New Roman" w:eastAsia="Times New Roman" w:hAnsi="Times New Roman" w:cs="Times New Roman"/>
          <w:sz w:val="24"/>
          <w:szCs w:val="24"/>
        </w:rPr>
        <w:br/>
        <w:t>scales under the assumptions of an ideal point response process: Toward increasing the fle</w:t>
      </w:r>
      <w:r>
        <w:rPr>
          <w:rFonts w:ascii="Times New Roman" w:eastAsia="Times New Roman" w:hAnsi="Times New Roman" w:cs="Times New Roman"/>
          <w:sz w:val="24"/>
          <w:szCs w:val="24"/>
        </w:rPr>
        <w:t xml:space="preserve">xibility of personality measures. </w:t>
      </w:r>
      <w:r>
        <w:rPr>
          <w:rFonts w:ascii="Times New Roman" w:eastAsia="Times New Roman" w:hAnsi="Times New Roman" w:cs="Times New Roman"/>
          <w:i/>
          <w:sz w:val="24"/>
          <w:szCs w:val="24"/>
        </w:rPr>
        <w:t>Psychological Assessment</w:t>
      </w:r>
      <w:r>
        <w:rPr>
          <w:rFonts w:ascii="Times New Roman" w:eastAsia="Times New Roman" w:hAnsi="Times New Roman" w:cs="Times New Roman"/>
          <w:sz w:val="24"/>
          <w:szCs w:val="24"/>
        </w:rPr>
        <w:t xml:space="preserve">, 19(1), 88. </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Costa, Paul &amp; R. McCrae, Robert &amp; A. Dye, David. (1991). Facet Scales for Agreeableness and Conscientiousness: A Revision of the NEO Personality Inventory. </w:t>
      </w:r>
      <w:r>
        <w:rPr>
          <w:rFonts w:ascii="Times New Roman" w:eastAsia="Times New Roman" w:hAnsi="Times New Roman" w:cs="Times New Roman"/>
          <w:i/>
          <w:sz w:val="24"/>
          <w:szCs w:val="24"/>
        </w:rPr>
        <w:t>Personality and Individual D</w:t>
      </w:r>
      <w:r>
        <w:rPr>
          <w:rFonts w:ascii="Times New Roman" w:eastAsia="Times New Roman" w:hAnsi="Times New Roman" w:cs="Times New Roman"/>
          <w:i/>
          <w:sz w:val="24"/>
          <w:szCs w:val="24"/>
        </w:rPr>
        <w:t>ifferences</w:t>
      </w:r>
      <w:r>
        <w:rPr>
          <w:rFonts w:ascii="Times New Roman" w:eastAsia="Times New Roman" w:hAnsi="Times New Roman" w:cs="Times New Roman"/>
          <w:sz w:val="24"/>
          <w:szCs w:val="24"/>
        </w:rPr>
        <w:t xml:space="preserve">. 12. 887-898. 10.1016/0191-8869(91)90177-D. </w:t>
      </w:r>
    </w:p>
    <w:p w:rsidR="00907419"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Costantini</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Epskamp</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Borsboom</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Perugini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Mõttus</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Waldorp</w:t>
      </w:r>
      <w:proofErr w:type="spellEnd"/>
      <w:r>
        <w:rPr>
          <w:rFonts w:ascii="Times New Roman" w:eastAsia="Times New Roman" w:hAnsi="Times New Roman" w:cs="Times New Roman"/>
          <w:sz w:val="24"/>
          <w:szCs w:val="24"/>
        </w:rPr>
        <w:t xml:space="preserve">, L. J., &amp; </w:t>
      </w:r>
      <w:proofErr w:type="gramStart"/>
      <w:r>
        <w:rPr>
          <w:rFonts w:ascii="Times New Roman" w:eastAsia="Times New Roman" w:hAnsi="Times New Roman" w:cs="Times New Roman"/>
          <w:sz w:val="24"/>
          <w:szCs w:val="24"/>
        </w:rPr>
        <w:t xml:space="preserve">Cramer,   </w:t>
      </w:r>
      <w:proofErr w:type="gramEnd"/>
      <w:r>
        <w:rPr>
          <w:rFonts w:ascii="Times New Roman" w:eastAsia="Times New Roman" w:hAnsi="Times New Roman" w:cs="Times New Roman"/>
          <w:sz w:val="24"/>
          <w:szCs w:val="24"/>
        </w:rPr>
        <w:t xml:space="preserve">A. O. (2015). State of the </w:t>
      </w:r>
      <w:proofErr w:type="spellStart"/>
      <w:r>
        <w:rPr>
          <w:rFonts w:ascii="Times New Roman" w:eastAsia="Times New Roman" w:hAnsi="Times New Roman" w:cs="Times New Roman"/>
          <w:sz w:val="24"/>
          <w:szCs w:val="24"/>
        </w:rPr>
        <w:t>aRt</w:t>
      </w:r>
      <w:proofErr w:type="spellEnd"/>
      <w:r>
        <w:rPr>
          <w:rFonts w:ascii="Times New Roman" w:eastAsia="Times New Roman" w:hAnsi="Times New Roman" w:cs="Times New Roman"/>
          <w:sz w:val="24"/>
          <w:szCs w:val="24"/>
        </w:rPr>
        <w:t xml:space="preserve"> personality research: A tutorial on network analysis </w:t>
      </w:r>
      <w:proofErr w:type="gramStart"/>
      <w:r>
        <w:rPr>
          <w:rFonts w:ascii="Times New Roman" w:eastAsia="Times New Roman" w:hAnsi="Times New Roman" w:cs="Times New Roman"/>
          <w:sz w:val="24"/>
          <w:szCs w:val="24"/>
        </w:rPr>
        <w:t>of  personality</w:t>
      </w:r>
      <w:proofErr w:type="gramEnd"/>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 xml:space="preserve">ata in R. </w:t>
      </w:r>
      <w:r>
        <w:rPr>
          <w:rFonts w:ascii="Times New Roman" w:eastAsia="Times New Roman" w:hAnsi="Times New Roman" w:cs="Times New Roman"/>
          <w:i/>
          <w:sz w:val="24"/>
          <w:szCs w:val="24"/>
        </w:rPr>
        <w:t>Journal of Research in Personality</w:t>
      </w:r>
      <w:r>
        <w:rPr>
          <w:rFonts w:ascii="Times New Roman" w:eastAsia="Times New Roman" w:hAnsi="Times New Roman" w:cs="Times New Roman"/>
          <w:sz w:val="24"/>
          <w:szCs w:val="24"/>
        </w:rPr>
        <w:t>, 54, 13-29.</w:t>
      </w:r>
    </w:p>
    <w:p w:rsidR="00907419" w:rsidRDefault="00703122">
      <w:pPr>
        <w:spacing w:line="480" w:lineRule="auto"/>
        <w:ind w:left="720" w:hanging="720"/>
        <w:contextualSpacing w:val="0"/>
        <w:rPr>
          <w:rFonts w:ascii="Times New Roman" w:eastAsia="Times New Roman" w:hAnsi="Times New Roman" w:cs="Times New Roman"/>
          <w:color w:val="1C1D1E"/>
          <w:sz w:val="24"/>
          <w:szCs w:val="24"/>
          <w:highlight w:val="white"/>
        </w:rPr>
      </w:pPr>
      <w:proofErr w:type="spellStart"/>
      <w:r>
        <w:rPr>
          <w:rFonts w:ascii="Times New Roman" w:eastAsia="Times New Roman" w:hAnsi="Times New Roman" w:cs="Times New Roman"/>
          <w:color w:val="222222"/>
          <w:sz w:val="24"/>
          <w:szCs w:val="24"/>
          <w:highlight w:val="white"/>
        </w:rPr>
        <w:t>Costantini</w:t>
      </w:r>
      <w:proofErr w:type="spellEnd"/>
      <w:r>
        <w:rPr>
          <w:rFonts w:ascii="Times New Roman" w:eastAsia="Times New Roman" w:hAnsi="Times New Roman" w:cs="Times New Roman"/>
          <w:color w:val="222222"/>
          <w:sz w:val="24"/>
          <w:szCs w:val="24"/>
          <w:highlight w:val="white"/>
        </w:rPr>
        <w:t xml:space="preserve">, G., &amp; </w:t>
      </w:r>
      <w:proofErr w:type="spellStart"/>
      <w:r>
        <w:rPr>
          <w:rFonts w:ascii="Times New Roman" w:eastAsia="Times New Roman" w:hAnsi="Times New Roman" w:cs="Times New Roman"/>
          <w:color w:val="222222"/>
          <w:sz w:val="24"/>
          <w:szCs w:val="24"/>
          <w:highlight w:val="white"/>
        </w:rPr>
        <w:t>Perugini</w:t>
      </w:r>
      <w:proofErr w:type="spellEnd"/>
      <w:r>
        <w:rPr>
          <w:rFonts w:ascii="Times New Roman" w:eastAsia="Times New Roman" w:hAnsi="Times New Roman" w:cs="Times New Roman"/>
          <w:color w:val="222222"/>
          <w:sz w:val="24"/>
          <w:szCs w:val="24"/>
          <w:highlight w:val="white"/>
        </w:rPr>
        <w:t xml:space="preserve">, M. (2018). A Framework for Testing Causality in Personality Research. </w:t>
      </w:r>
      <w:r>
        <w:rPr>
          <w:rFonts w:ascii="Times New Roman" w:eastAsia="Times New Roman" w:hAnsi="Times New Roman" w:cs="Times New Roman"/>
          <w:i/>
          <w:color w:val="222222"/>
          <w:sz w:val="24"/>
          <w:szCs w:val="24"/>
          <w:highlight w:val="white"/>
        </w:rPr>
        <w:t>European Journal of Personality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32</w:t>
      </w:r>
      <w:r>
        <w:rPr>
          <w:rFonts w:ascii="Times New Roman" w:eastAsia="Times New Roman" w:hAnsi="Times New Roman" w:cs="Times New Roman"/>
          <w:color w:val="222222"/>
          <w:sz w:val="24"/>
          <w:szCs w:val="24"/>
          <w:highlight w:val="white"/>
        </w:rPr>
        <w:t>(3), 254-268.</w:t>
      </w:r>
    </w:p>
    <w:p w:rsidR="00907419" w:rsidRDefault="00703122">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Cramer, A. O., Van der </w:t>
      </w:r>
      <w:proofErr w:type="spellStart"/>
      <w:r>
        <w:rPr>
          <w:rFonts w:ascii="Times New Roman" w:eastAsia="Times New Roman" w:hAnsi="Times New Roman" w:cs="Times New Roman"/>
          <w:color w:val="222222"/>
          <w:sz w:val="24"/>
          <w:szCs w:val="24"/>
          <w:highlight w:val="white"/>
        </w:rPr>
        <w:t>Sluis</w:t>
      </w:r>
      <w:proofErr w:type="spellEnd"/>
      <w:r>
        <w:rPr>
          <w:rFonts w:ascii="Times New Roman" w:eastAsia="Times New Roman" w:hAnsi="Times New Roman" w:cs="Times New Roman"/>
          <w:color w:val="222222"/>
          <w:sz w:val="24"/>
          <w:szCs w:val="24"/>
          <w:highlight w:val="white"/>
        </w:rPr>
        <w:t xml:space="preserve">, S., </w:t>
      </w:r>
      <w:proofErr w:type="spellStart"/>
      <w:r>
        <w:rPr>
          <w:rFonts w:ascii="Times New Roman" w:eastAsia="Times New Roman" w:hAnsi="Times New Roman" w:cs="Times New Roman"/>
          <w:color w:val="222222"/>
          <w:sz w:val="24"/>
          <w:szCs w:val="24"/>
          <w:highlight w:val="white"/>
        </w:rPr>
        <w:t>Noordhof</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Wichers</w:t>
      </w:r>
      <w:proofErr w:type="spellEnd"/>
      <w:r>
        <w:rPr>
          <w:rFonts w:ascii="Times New Roman" w:eastAsia="Times New Roman" w:hAnsi="Times New Roman" w:cs="Times New Roman"/>
          <w:color w:val="222222"/>
          <w:sz w:val="24"/>
          <w:szCs w:val="24"/>
          <w:highlight w:val="white"/>
        </w:rPr>
        <w:t xml:space="preserve">, M., </w:t>
      </w:r>
      <w:proofErr w:type="spellStart"/>
      <w:r>
        <w:rPr>
          <w:rFonts w:ascii="Times New Roman" w:eastAsia="Times New Roman" w:hAnsi="Times New Roman" w:cs="Times New Roman"/>
          <w:color w:val="222222"/>
          <w:sz w:val="24"/>
          <w:szCs w:val="24"/>
          <w:highlight w:val="white"/>
        </w:rPr>
        <w:t>Geschwind</w:t>
      </w:r>
      <w:proofErr w:type="spellEnd"/>
      <w:r>
        <w:rPr>
          <w:rFonts w:ascii="Times New Roman" w:eastAsia="Times New Roman" w:hAnsi="Times New Roman" w:cs="Times New Roman"/>
          <w:color w:val="222222"/>
          <w:sz w:val="24"/>
          <w:szCs w:val="24"/>
          <w:highlight w:val="white"/>
        </w:rPr>
        <w:t xml:space="preserve">, N., </w:t>
      </w:r>
      <w:proofErr w:type="spellStart"/>
      <w:r>
        <w:rPr>
          <w:rFonts w:ascii="Times New Roman" w:eastAsia="Times New Roman" w:hAnsi="Times New Roman" w:cs="Times New Roman"/>
          <w:color w:val="222222"/>
          <w:sz w:val="24"/>
          <w:szCs w:val="24"/>
          <w:highlight w:val="white"/>
        </w:rPr>
        <w:t>Aggen</w:t>
      </w:r>
      <w:proofErr w:type="spellEnd"/>
      <w:r>
        <w:rPr>
          <w:rFonts w:ascii="Times New Roman" w:eastAsia="Times New Roman" w:hAnsi="Times New Roman" w:cs="Times New Roman"/>
          <w:color w:val="222222"/>
          <w:sz w:val="24"/>
          <w:szCs w:val="24"/>
          <w:highlight w:val="white"/>
        </w:rPr>
        <w:t xml:space="preserve">, S. H., ... &amp; </w:t>
      </w:r>
      <w:proofErr w:type="spellStart"/>
      <w:r>
        <w:rPr>
          <w:rFonts w:ascii="Times New Roman" w:eastAsia="Times New Roman" w:hAnsi="Times New Roman" w:cs="Times New Roman"/>
          <w:color w:val="222222"/>
          <w:sz w:val="24"/>
          <w:szCs w:val="24"/>
          <w:highlight w:val="white"/>
        </w:rPr>
        <w:t>Borsboom</w:t>
      </w:r>
      <w:proofErr w:type="spellEnd"/>
      <w:r>
        <w:rPr>
          <w:rFonts w:ascii="Times New Roman" w:eastAsia="Times New Roman" w:hAnsi="Times New Roman" w:cs="Times New Roman"/>
          <w:color w:val="222222"/>
          <w:sz w:val="24"/>
          <w:szCs w:val="24"/>
          <w:highlight w:val="white"/>
        </w:rPr>
        <w:t xml:space="preserve">, D. (2012). Dimensions of normal personality as networks in search of equilibrium: You can't like parties if you don't like people. </w:t>
      </w:r>
      <w:r>
        <w:rPr>
          <w:rFonts w:ascii="Times New Roman" w:eastAsia="Times New Roman" w:hAnsi="Times New Roman" w:cs="Times New Roman"/>
          <w:i/>
          <w:color w:val="222222"/>
          <w:sz w:val="24"/>
          <w:szCs w:val="24"/>
          <w:highlight w:val="white"/>
        </w:rPr>
        <w:t>European Journal of</w:t>
      </w:r>
      <w:r>
        <w:rPr>
          <w:rFonts w:ascii="Times New Roman" w:eastAsia="Times New Roman" w:hAnsi="Times New Roman" w:cs="Times New Roman"/>
          <w:i/>
          <w:color w:val="222222"/>
          <w:sz w:val="24"/>
          <w:szCs w:val="24"/>
          <w:highlight w:val="white"/>
        </w:rPr>
        <w:t xml:space="preserve"> Personality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26</w:t>
      </w:r>
      <w:r>
        <w:rPr>
          <w:rFonts w:ascii="Times New Roman" w:eastAsia="Times New Roman" w:hAnsi="Times New Roman" w:cs="Times New Roman"/>
          <w:color w:val="222222"/>
          <w:sz w:val="24"/>
          <w:szCs w:val="24"/>
          <w:highlight w:val="white"/>
        </w:rPr>
        <w:t>(4), 414-431.</w:t>
      </w:r>
    </w:p>
    <w:p w:rsidR="00907419" w:rsidRDefault="00703122">
      <w:pPr>
        <w:spacing w:line="480" w:lineRule="auto"/>
        <w:ind w:left="720" w:hanging="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highlight w:val="white"/>
        </w:rPr>
        <w:t xml:space="preserve">DeYoung, C. G. (2015). Cybernetic big five theory. </w:t>
      </w:r>
      <w:r>
        <w:rPr>
          <w:rFonts w:ascii="Times New Roman" w:eastAsia="Times New Roman" w:hAnsi="Times New Roman" w:cs="Times New Roman"/>
          <w:i/>
          <w:color w:val="222222"/>
          <w:sz w:val="24"/>
          <w:szCs w:val="24"/>
          <w:highlight w:val="white"/>
        </w:rPr>
        <w:t>Journal of Research in Personality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56</w:t>
      </w:r>
      <w:r>
        <w:rPr>
          <w:rFonts w:ascii="Times New Roman" w:eastAsia="Times New Roman" w:hAnsi="Times New Roman" w:cs="Times New Roman"/>
          <w:color w:val="222222"/>
          <w:sz w:val="24"/>
          <w:szCs w:val="24"/>
          <w:highlight w:val="white"/>
        </w:rPr>
        <w:t>, 33-</w:t>
      </w:r>
      <w:proofErr w:type="gramStart"/>
      <w:r>
        <w:rPr>
          <w:rFonts w:ascii="Times New Roman" w:eastAsia="Times New Roman" w:hAnsi="Times New Roman" w:cs="Times New Roman"/>
          <w:color w:val="222222"/>
          <w:sz w:val="24"/>
          <w:szCs w:val="24"/>
          <w:highlight w:val="white"/>
        </w:rPr>
        <w:t>58.</w:t>
      </w:r>
      <w:r>
        <w:rPr>
          <w:rFonts w:ascii="Times New Roman" w:eastAsia="Times New Roman" w:hAnsi="Times New Roman" w:cs="Times New Roman"/>
          <w:sz w:val="24"/>
          <w:szCs w:val="24"/>
          <w:highlight w:val="white"/>
        </w:rPr>
        <w:t>.</w:t>
      </w:r>
      <w:proofErr w:type="gramEnd"/>
    </w:p>
    <w:p w:rsidR="00907419" w:rsidRDefault="00703122">
      <w:pPr>
        <w:spacing w:line="480" w:lineRule="auto"/>
        <w:ind w:left="720" w:hanging="72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highlight w:val="white"/>
        </w:rPr>
        <w:t xml:space="preserve">Dijkstra, E. W. (1959). A note on two problems in </w:t>
      </w:r>
      <w:proofErr w:type="spellStart"/>
      <w:r>
        <w:rPr>
          <w:rFonts w:ascii="Times New Roman" w:eastAsia="Times New Roman" w:hAnsi="Times New Roman" w:cs="Times New Roman"/>
          <w:color w:val="222222"/>
          <w:sz w:val="24"/>
          <w:szCs w:val="24"/>
          <w:highlight w:val="white"/>
        </w:rPr>
        <w:t>connexion</w:t>
      </w:r>
      <w:proofErr w:type="spellEnd"/>
      <w:r>
        <w:rPr>
          <w:rFonts w:ascii="Times New Roman" w:eastAsia="Times New Roman" w:hAnsi="Times New Roman" w:cs="Times New Roman"/>
          <w:color w:val="222222"/>
          <w:sz w:val="24"/>
          <w:szCs w:val="24"/>
          <w:highlight w:val="white"/>
        </w:rPr>
        <w:t xml:space="preserve"> with graphs. </w:t>
      </w:r>
      <w:proofErr w:type="spellStart"/>
      <w:r>
        <w:rPr>
          <w:rFonts w:ascii="Times New Roman" w:eastAsia="Times New Roman" w:hAnsi="Times New Roman" w:cs="Times New Roman"/>
          <w:i/>
          <w:color w:val="222222"/>
          <w:sz w:val="24"/>
          <w:szCs w:val="24"/>
          <w:highlight w:val="white"/>
        </w:rPr>
        <w:t>Numerische</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mathematik</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w:t>
      </w:r>
      <w:r>
        <w:rPr>
          <w:rFonts w:ascii="Times New Roman" w:eastAsia="Times New Roman" w:hAnsi="Times New Roman" w:cs="Times New Roman"/>
          <w:color w:val="222222"/>
          <w:sz w:val="24"/>
          <w:szCs w:val="24"/>
          <w:highlight w:val="white"/>
        </w:rPr>
        <w:t>(1), 269-271.</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Drasgow</w:t>
      </w:r>
      <w:proofErr w:type="spellEnd"/>
      <w:r>
        <w:rPr>
          <w:rFonts w:ascii="Times New Roman" w:eastAsia="Times New Roman" w:hAnsi="Times New Roman" w:cs="Times New Roman"/>
          <w:color w:val="222222"/>
          <w:sz w:val="24"/>
          <w:szCs w:val="24"/>
          <w:highlight w:val="white"/>
        </w:rPr>
        <w:t xml:space="preserve">, F., </w:t>
      </w:r>
      <w:proofErr w:type="spellStart"/>
      <w:r>
        <w:rPr>
          <w:rFonts w:ascii="Times New Roman" w:eastAsia="Times New Roman" w:hAnsi="Times New Roman" w:cs="Times New Roman"/>
          <w:color w:val="222222"/>
          <w:sz w:val="24"/>
          <w:szCs w:val="24"/>
          <w:highlight w:val="white"/>
        </w:rPr>
        <w:t>Che</w:t>
      </w:r>
      <w:r>
        <w:rPr>
          <w:rFonts w:ascii="Times New Roman" w:eastAsia="Times New Roman" w:hAnsi="Times New Roman" w:cs="Times New Roman"/>
          <w:color w:val="222222"/>
          <w:sz w:val="24"/>
          <w:szCs w:val="24"/>
          <w:highlight w:val="white"/>
        </w:rPr>
        <w:t>rnyshenko</w:t>
      </w:r>
      <w:proofErr w:type="spellEnd"/>
      <w:r>
        <w:rPr>
          <w:rFonts w:ascii="Times New Roman" w:eastAsia="Times New Roman" w:hAnsi="Times New Roman" w:cs="Times New Roman"/>
          <w:color w:val="222222"/>
          <w:sz w:val="24"/>
          <w:szCs w:val="24"/>
          <w:highlight w:val="white"/>
        </w:rPr>
        <w:t xml:space="preserve">, O. S., &amp; Stark, S. (2010). 75 years after Likert: Thurstone was </w:t>
      </w:r>
      <w:proofErr w:type="gramStart"/>
      <w:r>
        <w:rPr>
          <w:rFonts w:ascii="Times New Roman" w:eastAsia="Times New Roman" w:hAnsi="Times New Roman" w:cs="Times New Roman"/>
          <w:color w:val="222222"/>
          <w:sz w:val="24"/>
          <w:szCs w:val="24"/>
          <w:highlight w:val="white"/>
        </w:rPr>
        <w:t>right!.</w:t>
      </w:r>
      <w:proofErr w:type="gram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Industrial and Organizational Psychology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w:t>
      </w:r>
      <w:r>
        <w:rPr>
          <w:rFonts w:ascii="Times New Roman" w:eastAsia="Times New Roman" w:hAnsi="Times New Roman" w:cs="Times New Roman"/>
          <w:color w:val="222222"/>
          <w:sz w:val="24"/>
          <w:szCs w:val="24"/>
          <w:highlight w:val="white"/>
        </w:rPr>
        <w:t>(4), 465-476.</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Epskamp</w:t>
      </w:r>
      <w:proofErr w:type="spellEnd"/>
      <w:r>
        <w:rPr>
          <w:rFonts w:ascii="Times New Roman" w:eastAsia="Times New Roman" w:hAnsi="Times New Roman" w:cs="Times New Roman"/>
          <w:sz w:val="24"/>
          <w:szCs w:val="24"/>
        </w:rPr>
        <w:t xml:space="preserve">, S., Maris, G.K.J., </w:t>
      </w:r>
      <w:proofErr w:type="spellStart"/>
      <w:r>
        <w:rPr>
          <w:rFonts w:ascii="Times New Roman" w:eastAsia="Times New Roman" w:hAnsi="Times New Roman" w:cs="Times New Roman"/>
          <w:sz w:val="24"/>
          <w:szCs w:val="24"/>
        </w:rPr>
        <w:t>Waldorp</w:t>
      </w:r>
      <w:proofErr w:type="spellEnd"/>
      <w:r>
        <w:rPr>
          <w:rFonts w:ascii="Times New Roman" w:eastAsia="Times New Roman" w:hAnsi="Times New Roman" w:cs="Times New Roman"/>
          <w:sz w:val="24"/>
          <w:szCs w:val="24"/>
        </w:rPr>
        <w:t xml:space="preserve">, L.J., &amp; </w:t>
      </w:r>
      <w:proofErr w:type="spellStart"/>
      <w:r>
        <w:rPr>
          <w:rFonts w:ascii="Times New Roman" w:eastAsia="Times New Roman" w:hAnsi="Times New Roman" w:cs="Times New Roman"/>
          <w:sz w:val="24"/>
          <w:szCs w:val="24"/>
        </w:rPr>
        <w:t>Borsboom</w:t>
      </w:r>
      <w:proofErr w:type="spellEnd"/>
      <w:r>
        <w:rPr>
          <w:rFonts w:ascii="Times New Roman" w:eastAsia="Times New Roman" w:hAnsi="Times New Roman" w:cs="Times New Roman"/>
          <w:sz w:val="24"/>
          <w:szCs w:val="24"/>
        </w:rPr>
        <w:t>, D. (2016). Network psychometrics. Retrieved 28 June 2017 from</w:t>
      </w:r>
      <w:r>
        <w:rPr>
          <w:rFonts w:ascii="Times New Roman" w:eastAsia="Times New Roman" w:hAnsi="Times New Roman" w:cs="Times New Roman"/>
          <w:sz w:val="24"/>
          <w:szCs w:val="24"/>
        </w:rPr>
        <w:t xml:space="preserve"> </w:t>
      </w:r>
      <w:hyperlink r:id="rId6" w:history="1">
        <w:r w:rsidR="00F53B2B" w:rsidRPr="00003567">
          <w:rPr>
            <w:rStyle w:val="Hyperlink"/>
            <w:rFonts w:ascii="Times New Roman" w:eastAsia="Times New Roman" w:hAnsi="Times New Roman" w:cs="Times New Roman"/>
            <w:sz w:val="24"/>
            <w:szCs w:val="24"/>
          </w:rPr>
          <w:t>https://arxiv.org/pdf/1609.02818.pdf</w:t>
        </w:r>
      </w:hyperlink>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Fleeson</w:t>
      </w:r>
      <w:proofErr w:type="spellEnd"/>
      <w:r>
        <w:rPr>
          <w:rFonts w:ascii="Times New Roman" w:eastAsia="Times New Roman" w:hAnsi="Times New Roman" w:cs="Times New Roman"/>
          <w:sz w:val="24"/>
          <w:szCs w:val="24"/>
        </w:rPr>
        <w:t xml:space="preserve">, W., &amp; Gallagher, P. (2009). The Implications of Big Five Standing for the Distribution of Trait Manifestation in Behavior: Fifteen Experience-Sampling Studies and a Meta-Analysis. </w:t>
      </w:r>
      <w:r>
        <w:rPr>
          <w:rFonts w:ascii="Times New Roman" w:eastAsia="Times New Roman" w:hAnsi="Times New Roman" w:cs="Times New Roman"/>
          <w:i/>
          <w:sz w:val="24"/>
          <w:szCs w:val="24"/>
        </w:rPr>
        <w:t>Journal of Personality and So</w:t>
      </w:r>
      <w:r>
        <w:rPr>
          <w:rFonts w:ascii="Times New Roman" w:eastAsia="Times New Roman" w:hAnsi="Times New Roman" w:cs="Times New Roman"/>
          <w:i/>
          <w:sz w:val="24"/>
          <w:szCs w:val="24"/>
        </w:rPr>
        <w:t>cial Psychology</w:t>
      </w:r>
      <w:r>
        <w:rPr>
          <w:rFonts w:ascii="Times New Roman" w:eastAsia="Times New Roman" w:hAnsi="Times New Roman" w:cs="Times New Roman"/>
          <w:sz w:val="24"/>
          <w:szCs w:val="24"/>
        </w:rPr>
        <w:t>, 97(6), 1097-111.</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Fleeson</w:t>
      </w:r>
      <w:proofErr w:type="spellEnd"/>
      <w:r>
        <w:rPr>
          <w:rFonts w:ascii="Times New Roman" w:eastAsia="Times New Roman" w:hAnsi="Times New Roman" w:cs="Times New Roman"/>
          <w:color w:val="222222"/>
          <w:sz w:val="24"/>
          <w:szCs w:val="24"/>
          <w:highlight w:val="white"/>
        </w:rPr>
        <w:t xml:space="preserve">, W., &amp; </w:t>
      </w:r>
      <w:proofErr w:type="spellStart"/>
      <w:r>
        <w:rPr>
          <w:rFonts w:ascii="Times New Roman" w:eastAsia="Times New Roman" w:hAnsi="Times New Roman" w:cs="Times New Roman"/>
          <w:color w:val="222222"/>
          <w:sz w:val="24"/>
          <w:szCs w:val="24"/>
          <w:highlight w:val="white"/>
        </w:rPr>
        <w:t>Jayawickreme</w:t>
      </w:r>
      <w:proofErr w:type="spellEnd"/>
      <w:r>
        <w:rPr>
          <w:rFonts w:ascii="Times New Roman" w:eastAsia="Times New Roman" w:hAnsi="Times New Roman" w:cs="Times New Roman"/>
          <w:color w:val="222222"/>
          <w:sz w:val="24"/>
          <w:szCs w:val="24"/>
          <w:highlight w:val="white"/>
        </w:rPr>
        <w:t xml:space="preserve">, E. (2015). Whole trait theory. </w:t>
      </w:r>
      <w:r>
        <w:rPr>
          <w:rFonts w:ascii="Times New Roman" w:eastAsia="Times New Roman" w:hAnsi="Times New Roman" w:cs="Times New Roman"/>
          <w:i/>
          <w:color w:val="222222"/>
          <w:sz w:val="24"/>
          <w:szCs w:val="24"/>
          <w:highlight w:val="white"/>
        </w:rPr>
        <w:t>Journal of Research in Personality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56</w:t>
      </w:r>
      <w:r>
        <w:rPr>
          <w:rFonts w:ascii="Times New Roman" w:eastAsia="Times New Roman" w:hAnsi="Times New Roman" w:cs="Times New Roman"/>
          <w:color w:val="222222"/>
          <w:sz w:val="24"/>
          <w:szCs w:val="24"/>
          <w:highlight w:val="white"/>
        </w:rPr>
        <w:t>, 82-92.</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Grant, A. M. (2008). The significance of task significance: Job performance effects, relational mechanisms, and bou</w:t>
      </w:r>
      <w:r>
        <w:rPr>
          <w:rFonts w:ascii="Times New Roman" w:eastAsia="Times New Roman" w:hAnsi="Times New Roman" w:cs="Times New Roman"/>
          <w:sz w:val="24"/>
          <w:szCs w:val="24"/>
        </w:rPr>
        <w:t xml:space="preserve">ndary conditions. </w:t>
      </w:r>
      <w:r>
        <w:rPr>
          <w:rFonts w:ascii="Times New Roman" w:eastAsia="Times New Roman" w:hAnsi="Times New Roman" w:cs="Times New Roman"/>
          <w:i/>
          <w:sz w:val="24"/>
          <w:szCs w:val="24"/>
        </w:rPr>
        <w:t>The Journal of Applied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93</w:t>
      </w:r>
      <w:r>
        <w:rPr>
          <w:rFonts w:ascii="Times New Roman" w:eastAsia="Times New Roman" w:hAnsi="Times New Roman" w:cs="Times New Roman"/>
          <w:sz w:val="24"/>
          <w:szCs w:val="24"/>
        </w:rPr>
        <w:t xml:space="preserve">(1), 108–124. </w:t>
      </w:r>
      <w:hyperlink r:id="rId7">
        <w:r>
          <w:rPr>
            <w:rFonts w:ascii="Times New Roman" w:eastAsia="Times New Roman" w:hAnsi="Times New Roman" w:cs="Times New Roman"/>
            <w:color w:val="1155CC"/>
            <w:sz w:val="24"/>
            <w:szCs w:val="24"/>
            <w:u w:val="single"/>
          </w:rPr>
          <w:t>https://doi.org/10.1037/0021-9010.93.1.108</w:t>
        </w:r>
      </w:hyperlink>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Ilies</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Arvey</w:t>
      </w:r>
      <w:proofErr w:type="spellEnd"/>
      <w:r>
        <w:rPr>
          <w:rFonts w:ascii="Times New Roman" w:eastAsia="Times New Roman" w:hAnsi="Times New Roman" w:cs="Times New Roman"/>
          <w:sz w:val="24"/>
          <w:szCs w:val="24"/>
        </w:rPr>
        <w:t>, R. D., &amp; Bouchard, T. J. (2006). Darwinism, behavioral genetics, and organizational behavior: A review and agenda for future research.</w:t>
      </w:r>
      <w:r>
        <w:rPr>
          <w:rFonts w:ascii="Times New Roman" w:eastAsia="Times New Roman" w:hAnsi="Times New Roman" w:cs="Times New Roman"/>
          <w:i/>
          <w:sz w:val="24"/>
          <w:szCs w:val="24"/>
        </w:rPr>
        <w:t xml:space="preserve"> Journal of Organizational Behavior</w:t>
      </w:r>
      <w:r>
        <w:rPr>
          <w:rFonts w:ascii="Times New Roman" w:eastAsia="Times New Roman" w:hAnsi="Times New Roman" w:cs="Times New Roman"/>
          <w:sz w:val="24"/>
          <w:szCs w:val="24"/>
        </w:rPr>
        <w:t>, 27(2), 121-141.</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highlight w:val="white"/>
        </w:rPr>
        <w:t>Fleeson</w:t>
      </w:r>
      <w:proofErr w:type="spellEnd"/>
      <w:r>
        <w:rPr>
          <w:rFonts w:ascii="Times New Roman" w:eastAsia="Times New Roman" w:hAnsi="Times New Roman" w:cs="Times New Roman"/>
          <w:color w:val="222222"/>
          <w:sz w:val="24"/>
          <w:szCs w:val="24"/>
          <w:highlight w:val="white"/>
        </w:rPr>
        <w:t xml:space="preserve">, W., &amp; </w:t>
      </w:r>
      <w:proofErr w:type="spellStart"/>
      <w:r>
        <w:rPr>
          <w:rFonts w:ascii="Times New Roman" w:eastAsia="Times New Roman" w:hAnsi="Times New Roman" w:cs="Times New Roman"/>
          <w:color w:val="222222"/>
          <w:sz w:val="24"/>
          <w:szCs w:val="24"/>
          <w:highlight w:val="white"/>
        </w:rPr>
        <w:t>Jayawickreme</w:t>
      </w:r>
      <w:proofErr w:type="spellEnd"/>
      <w:r>
        <w:rPr>
          <w:rFonts w:ascii="Times New Roman" w:eastAsia="Times New Roman" w:hAnsi="Times New Roman" w:cs="Times New Roman"/>
          <w:color w:val="222222"/>
          <w:sz w:val="24"/>
          <w:szCs w:val="24"/>
          <w:highlight w:val="white"/>
        </w:rPr>
        <w:t>, E. (2015). Whole trait</w:t>
      </w:r>
      <w:r>
        <w:rPr>
          <w:rFonts w:ascii="Times New Roman" w:eastAsia="Times New Roman" w:hAnsi="Times New Roman" w:cs="Times New Roman"/>
          <w:color w:val="222222"/>
          <w:sz w:val="24"/>
          <w:szCs w:val="24"/>
          <w:highlight w:val="white"/>
        </w:rPr>
        <w:t xml:space="preserve"> theory. </w:t>
      </w:r>
      <w:r>
        <w:rPr>
          <w:rFonts w:ascii="Times New Roman" w:eastAsia="Times New Roman" w:hAnsi="Times New Roman" w:cs="Times New Roman"/>
          <w:i/>
          <w:color w:val="222222"/>
          <w:sz w:val="24"/>
          <w:szCs w:val="24"/>
          <w:highlight w:val="white"/>
        </w:rPr>
        <w:t>Journal of Research in Personality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56</w:t>
      </w:r>
      <w:r>
        <w:rPr>
          <w:rFonts w:ascii="Times New Roman" w:eastAsia="Times New Roman" w:hAnsi="Times New Roman" w:cs="Times New Roman"/>
          <w:color w:val="222222"/>
          <w:sz w:val="24"/>
          <w:szCs w:val="24"/>
          <w:highlight w:val="white"/>
        </w:rPr>
        <w:t>, 82-92.</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Jackson, J. J., Wood, D., </w:t>
      </w:r>
      <w:proofErr w:type="spellStart"/>
      <w:r>
        <w:rPr>
          <w:rFonts w:ascii="Times New Roman" w:eastAsia="Times New Roman" w:hAnsi="Times New Roman" w:cs="Times New Roman"/>
          <w:sz w:val="24"/>
          <w:szCs w:val="24"/>
        </w:rPr>
        <w:t>Bogg</w:t>
      </w:r>
      <w:proofErr w:type="spellEnd"/>
      <w:r>
        <w:rPr>
          <w:rFonts w:ascii="Times New Roman" w:eastAsia="Times New Roman" w:hAnsi="Times New Roman" w:cs="Times New Roman"/>
          <w:sz w:val="24"/>
          <w:szCs w:val="24"/>
        </w:rPr>
        <w:t>, T., Walton, K. E., Harms, P. D., &amp; Roberts, B. W. (2010). What do conscientious people do? Development and validation of the Behavioral Indicators of   Conscientiousnes</w:t>
      </w:r>
      <w:r>
        <w:rPr>
          <w:rFonts w:ascii="Times New Roman" w:eastAsia="Times New Roman" w:hAnsi="Times New Roman" w:cs="Times New Roman"/>
          <w:sz w:val="24"/>
          <w:szCs w:val="24"/>
        </w:rPr>
        <w:t xml:space="preserve">s (BIC). </w:t>
      </w:r>
      <w:r>
        <w:rPr>
          <w:rFonts w:ascii="Times New Roman" w:eastAsia="Times New Roman" w:hAnsi="Times New Roman" w:cs="Times New Roman"/>
          <w:i/>
          <w:sz w:val="24"/>
          <w:szCs w:val="24"/>
        </w:rPr>
        <w:t>Journal of Research in Personality</w:t>
      </w:r>
      <w:r>
        <w:rPr>
          <w:rFonts w:ascii="Times New Roman" w:eastAsia="Times New Roman" w:hAnsi="Times New Roman" w:cs="Times New Roman"/>
          <w:sz w:val="24"/>
          <w:szCs w:val="24"/>
        </w:rPr>
        <w:t>, 44(4), 501-511.</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LaPalme</w:t>
      </w:r>
      <w:proofErr w:type="spellEnd"/>
      <w:r>
        <w:rPr>
          <w:rFonts w:ascii="Times New Roman" w:eastAsia="Times New Roman" w:hAnsi="Times New Roman" w:cs="Times New Roman"/>
          <w:sz w:val="24"/>
          <w:szCs w:val="24"/>
        </w:rPr>
        <w:t xml:space="preserve">, M., Tay, L., &amp; Wang, W. (2017). A within-person </w:t>
      </w:r>
      <w:r w:rsidR="00F53B2B">
        <w:rPr>
          <w:rFonts w:ascii="Times New Roman" w:eastAsia="Times New Roman" w:hAnsi="Times New Roman" w:cs="Times New Roman"/>
          <w:sz w:val="24"/>
          <w:szCs w:val="24"/>
        </w:rPr>
        <w:t xml:space="preserve">examination of the ideal point </w:t>
      </w:r>
      <w:r>
        <w:rPr>
          <w:rFonts w:ascii="Times New Roman" w:eastAsia="Times New Roman" w:hAnsi="Times New Roman" w:cs="Times New Roman"/>
          <w:sz w:val="24"/>
          <w:szCs w:val="24"/>
        </w:rPr>
        <w:t>response process.</w:t>
      </w:r>
      <w:r>
        <w:rPr>
          <w:rFonts w:ascii="Times New Roman" w:eastAsia="Times New Roman" w:hAnsi="Times New Roman" w:cs="Times New Roman"/>
          <w:i/>
          <w:sz w:val="24"/>
          <w:szCs w:val="24"/>
        </w:rPr>
        <w:t xml:space="preserve"> Psychological Assessment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10.1037/pas0000499</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Maydeu-Oliveras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Hernandex</w:t>
      </w:r>
      <w:proofErr w:type="spellEnd"/>
      <w:r>
        <w:rPr>
          <w:rFonts w:ascii="Times New Roman" w:eastAsia="Times New Roman" w:hAnsi="Times New Roman" w:cs="Times New Roman"/>
          <w:sz w:val="24"/>
          <w:szCs w:val="24"/>
        </w:rPr>
        <w:t xml:space="preserve">, A., &amp; </w:t>
      </w:r>
      <w:r>
        <w:rPr>
          <w:rFonts w:ascii="Times New Roman" w:eastAsia="Times New Roman" w:hAnsi="Times New Roman" w:cs="Times New Roman"/>
          <w:sz w:val="24"/>
          <w:szCs w:val="24"/>
        </w:rPr>
        <w:t xml:space="preserve">McDonald, R. (2006). A multidimensional ideal point item response theory model for binary data. </w:t>
      </w:r>
      <w:r>
        <w:rPr>
          <w:rFonts w:ascii="Times New Roman" w:eastAsia="Times New Roman" w:hAnsi="Times New Roman" w:cs="Times New Roman"/>
          <w:i/>
          <w:sz w:val="24"/>
          <w:szCs w:val="24"/>
        </w:rPr>
        <w:t>Multivariate Behavioral Research</w:t>
      </w:r>
      <w:r>
        <w:rPr>
          <w:rFonts w:ascii="Times New Roman" w:eastAsia="Times New Roman" w:hAnsi="Times New Roman" w:cs="Times New Roman"/>
          <w:sz w:val="24"/>
          <w:szCs w:val="24"/>
        </w:rPr>
        <w:t>, 41(4), 445-472.</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H., Oh, I. S., Robbins, S. B., </w:t>
      </w:r>
      <w:proofErr w:type="spellStart"/>
      <w:r>
        <w:rPr>
          <w:rFonts w:ascii="Times New Roman" w:eastAsia="Times New Roman" w:hAnsi="Times New Roman" w:cs="Times New Roman"/>
          <w:sz w:val="24"/>
          <w:szCs w:val="24"/>
        </w:rPr>
        <w:t>Ilies</w:t>
      </w:r>
      <w:proofErr w:type="spellEnd"/>
      <w:r>
        <w:rPr>
          <w:rFonts w:ascii="Times New Roman" w:eastAsia="Times New Roman" w:hAnsi="Times New Roman" w:cs="Times New Roman"/>
          <w:sz w:val="24"/>
          <w:szCs w:val="24"/>
        </w:rPr>
        <w:t>, R. Holland, E., &amp; Westrick, P. (2011). Too much of a good thing: Cur</w:t>
      </w:r>
      <w:r>
        <w:rPr>
          <w:rFonts w:ascii="Times New Roman" w:eastAsia="Times New Roman" w:hAnsi="Times New Roman" w:cs="Times New Roman"/>
          <w:sz w:val="24"/>
          <w:szCs w:val="24"/>
        </w:rPr>
        <w:t xml:space="preserve">vilinear relationships between personality traits and job performance. </w:t>
      </w:r>
      <w:r>
        <w:rPr>
          <w:rFonts w:ascii="Times New Roman" w:eastAsia="Times New Roman" w:hAnsi="Times New Roman" w:cs="Times New Roman"/>
          <w:i/>
          <w:sz w:val="24"/>
          <w:szCs w:val="24"/>
        </w:rPr>
        <w:t>Journal of Applied Psychology</w:t>
      </w:r>
      <w:r>
        <w:rPr>
          <w:rFonts w:ascii="Times New Roman" w:eastAsia="Times New Roman" w:hAnsi="Times New Roman" w:cs="Times New Roman"/>
          <w:sz w:val="24"/>
          <w:szCs w:val="24"/>
        </w:rPr>
        <w:t>, 96, 113-133.</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Lundahl</w:t>
      </w:r>
      <w:proofErr w:type="spellEnd"/>
      <w:r>
        <w:rPr>
          <w:rFonts w:ascii="Times New Roman" w:eastAsia="Times New Roman" w:hAnsi="Times New Roman" w:cs="Times New Roman"/>
          <w:sz w:val="24"/>
          <w:szCs w:val="24"/>
        </w:rPr>
        <w:t>, B. W., Kunz, C., Brownell, C., Tollefson, D., &amp; Burke, B. L. (2010). A meta-analysis of motivational interviewing: Twenty-five year</w:t>
      </w:r>
      <w:r>
        <w:rPr>
          <w:rFonts w:ascii="Times New Roman" w:eastAsia="Times New Roman" w:hAnsi="Times New Roman" w:cs="Times New Roman"/>
          <w:sz w:val="24"/>
          <w:szCs w:val="24"/>
        </w:rPr>
        <w:t>s of empirical studies.</w:t>
      </w:r>
      <w:r>
        <w:rPr>
          <w:rFonts w:ascii="Times New Roman" w:eastAsia="Times New Roman" w:hAnsi="Times New Roman" w:cs="Times New Roman"/>
          <w:i/>
          <w:sz w:val="24"/>
          <w:szCs w:val="24"/>
        </w:rPr>
        <w:t xml:space="preserve"> Research on Social Work Practice</w:t>
      </w:r>
      <w:r>
        <w:rPr>
          <w:rFonts w:ascii="Times New Roman" w:eastAsia="Times New Roman" w:hAnsi="Times New Roman" w:cs="Times New Roman"/>
          <w:sz w:val="24"/>
          <w:szCs w:val="24"/>
        </w:rPr>
        <w:t>, 20(2), 137-160.</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Newman, M. E. J. (2010). </w:t>
      </w:r>
      <w:r>
        <w:rPr>
          <w:rFonts w:ascii="Times New Roman" w:eastAsia="Times New Roman" w:hAnsi="Times New Roman" w:cs="Times New Roman"/>
          <w:i/>
          <w:sz w:val="24"/>
          <w:szCs w:val="24"/>
          <w:highlight w:val="white"/>
        </w:rPr>
        <w:t>Networks: an introduction</w:t>
      </w:r>
      <w:r>
        <w:rPr>
          <w:rFonts w:ascii="Times New Roman" w:eastAsia="Times New Roman" w:hAnsi="Times New Roman" w:cs="Times New Roman"/>
          <w:sz w:val="24"/>
          <w:szCs w:val="24"/>
          <w:highlight w:val="white"/>
        </w:rPr>
        <w:t xml:space="preserve">. Oxford; New York: Oxford University Press. ISBN: 9780199206650 0199206651 </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Opsahl</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Agneessens</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Skvoretz</w:t>
      </w:r>
      <w:proofErr w:type="spellEnd"/>
      <w:r>
        <w:rPr>
          <w:rFonts w:ascii="Times New Roman" w:eastAsia="Times New Roman" w:hAnsi="Times New Roman" w:cs="Times New Roman"/>
          <w:sz w:val="24"/>
          <w:szCs w:val="24"/>
        </w:rPr>
        <w:t xml:space="preserve">, J., 2010. Node centrality in weighted networks: Generalizing degree and shortest paths. </w:t>
      </w:r>
      <w:r>
        <w:rPr>
          <w:rFonts w:ascii="Times New Roman" w:eastAsia="Times New Roman" w:hAnsi="Times New Roman" w:cs="Times New Roman"/>
          <w:i/>
          <w:sz w:val="24"/>
          <w:szCs w:val="24"/>
        </w:rPr>
        <w:t>Social Networks</w:t>
      </w:r>
      <w:r>
        <w:rPr>
          <w:rFonts w:ascii="Times New Roman" w:eastAsia="Times New Roman" w:hAnsi="Times New Roman" w:cs="Times New Roman"/>
          <w:sz w:val="24"/>
          <w:szCs w:val="24"/>
        </w:rPr>
        <w:t xml:space="preserve"> 32 (3), 245-251</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Roberts, B. W., </w:t>
      </w:r>
      <w:proofErr w:type="spellStart"/>
      <w:r>
        <w:rPr>
          <w:rFonts w:ascii="Times New Roman" w:eastAsia="Times New Roman" w:hAnsi="Times New Roman" w:cs="Times New Roman"/>
          <w:sz w:val="24"/>
          <w:szCs w:val="24"/>
        </w:rPr>
        <w:t>Chernyshenko</w:t>
      </w:r>
      <w:proofErr w:type="spellEnd"/>
      <w:r>
        <w:rPr>
          <w:rFonts w:ascii="Times New Roman" w:eastAsia="Times New Roman" w:hAnsi="Times New Roman" w:cs="Times New Roman"/>
          <w:sz w:val="24"/>
          <w:szCs w:val="24"/>
        </w:rPr>
        <w:t>, O. S., Stark, S., &amp; Goldberg, L. R. (2005). The structure of conscie</w:t>
      </w:r>
      <w:r>
        <w:rPr>
          <w:rFonts w:ascii="Times New Roman" w:eastAsia="Times New Roman" w:hAnsi="Times New Roman" w:cs="Times New Roman"/>
          <w:sz w:val="24"/>
          <w:szCs w:val="24"/>
        </w:rPr>
        <w:t>ntiousness: An empirical investigation based on seven major personality questionnaires.</w:t>
      </w:r>
      <w:r>
        <w:rPr>
          <w:rFonts w:ascii="Times New Roman" w:eastAsia="Times New Roman" w:hAnsi="Times New Roman" w:cs="Times New Roman"/>
          <w:i/>
          <w:sz w:val="24"/>
          <w:szCs w:val="24"/>
        </w:rPr>
        <w:t xml:space="preserve"> Personnel Psychology</w:t>
      </w:r>
      <w:r>
        <w:rPr>
          <w:rFonts w:ascii="Times New Roman" w:eastAsia="Times New Roman" w:hAnsi="Times New Roman" w:cs="Times New Roman"/>
          <w:sz w:val="24"/>
          <w:szCs w:val="24"/>
        </w:rPr>
        <w:t>, 58, 103–139.</w:t>
      </w:r>
    </w:p>
    <w:p w:rsidR="00907419"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Roberts, J. S., Laughlin, J. E., &amp; </w:t>
      </w:r>
      <w:proofErr w:type="spellStart"/>
      <w:r>
        <w:rPr>
          <w:rFonts w:ascii="Times New Roman" w:eastAsia="Times New Roman" w:hAnsi="Times New Roman" w:cs="Times New Roman"/>
          <w:color w:val="222222"/>
          <w:sz w:val="24"/>
          <w:szCs w:val="24"/>
          <w:highlight w:val="white"/>
        </w:rPr>
        <w:t>Wedell</w:t>
      </w:r>
      <w:proofErr w:type="spellEnd"/>
      <w:r>
        <w:rPr>
          <w:rFonts w:ascii="Times New Roman" w:eastAsia="Times New Roman" w:hAnsi="Times New Roman" w:cs="Times New Roman"/>
          <w:color w:val="222222"/>
          <w:sz w:val="24"/>
          <w:szCs w:val="24"/>
          <w:highlight w:val="white"/>
        </w:rPr>
        <w:t>, D. H. (1999). Validity issues in the Likert and Thurstone approaches to attitude measureme</w:t>
      </w:r>
      <w:r>
        <w:rPr>
          <w:rFonts w:ascii="Times New Roman" w:eastAsia="Times New Roman" w:hAnsi="Times New Roman" w:cs="Times New Roman"/>
          <w:color w:val="222222"/>
          <w:sz w:val="24"/>
          <w:szCs w:val="24"/>
          <w:highlight w:val="white"/>
        </w:rPr>
        <w:t xml:space="preserve">nt. </w:t>
      </w:r>
      <w:r>
        <w:rPr>
          <w:rFonts w:ascii="Times New Roman" w:eastAsia="Times New Roman" w:hAnsi="Times New Roman" w:cs="Times New Roman"/>
          <w:i/>
          <w:color w:val="222222"/>
          <w:sz w:val="24"/>
          <w:szCs w:val="24"/>
          <w:highlight w:val="white"/>
        </w:rPr>
        <w:t>Educational and psychological measurement</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59</w:t>
      </w:r>
      <w:r>
        <w:rPr>
          <w:rFonts w:ascii="Times New Roman" w:eastAsia="Times New Roman" w:hAnsi="Times New Roman" w:cs="Times New Roman"/>
          <w:color w:val="222222"/>
          <w:sz w:val="24"/>
          <w:szCs w:val="24"/>
          <w:highlight w:val="white"/>
        </w:rPr>
        <w:t>(2), 211-233.</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Roberts, J. S., Donoghue, J. R., &amp; Laughlin, J. E. (2000). A general item response theory model </w:t>
      </w:r>
      <w:r>
        <w:rPr>
          <w:rFonts w:ascii="Times New Roman" w:eastAsia="Times New Roman" w:hAnsi="Times New Roman" w:cs="Times New Roman"/>
          <w:sz w:val="24"/>
          <w:szCs w:val="24"/>
        </w:rPr>
        <w:br/>
        <w:t xml:space="preserve">for unfolding unidimensional </w:t>
      </w:r>
      <w:proofErr w:type="spellStart"/>
      <w:r>
        <w:rPr>
          <w:rFonts w:ascii="Times New Roman" w:eastAsia="Times New Roman" w:hAnsi="Times New Roman" w:cs="Times New Roman"/>
          <w:sz w:val="24"/>
          <w:szCs w:val="24"/>
        </w:rPr>
        <w:t>polytomous</w:t>
      </w:r>
      <w:proofErr w:type="spellEnd"/>
      <w:r>
        <w:rPr>
          <w:rFonts w:ascii="Times New Roman" w:eastAsia="Times New Roman" w:hAnsi="Times New Roman" w:cs="Times New Roman"/>
          <w:sz w:val="24"/>
          <w:szCs w:val="24"/>
        </w:rPr>
        <w:t xml:space="preserve"> responses.</w:t>
      </w:r>
      <w:r>
        <w:rPr>
          <w:rFonts w:ascii="Times New Roman" w:eastAsia="Times New Roman" w:hAnsi="Times New Roman" w:cs="Times New Roman"/>
          <w:i/>
          <w:sz w:val="24"/>
          <w:szCs w:val="24"/>
        </w:rPr>
        <w:t xml:space="preserve"> Applied Psychological Measurement</w:t>
      </w:r>
      <w:r>
        <w:rPr>
          <w:rFonts w:ascii="Times New Roman" w:eastAsia="Times New Roman" w:hAnsi="Times New Roman" w:cs="Times New Roman"/>
          <w:sz w:val="24"/>
          <w:szCs w:val="24"/>
        </w:rPr>
        <w:t>, 24, 3-32.</w:t>
      </w:r>
    </w:p>
    <w:p w:rsidR="00907419"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Robinaugh</w:t>
      </w:r>
      <w:proofErr w:type="spellEnd"/>
      <w:r>
        <w:rPr>
          <w:rFonts w:ascii="Times New Roman" w:eastAsia="Times New Roman" w:hAnsi="Times New Roman" w:cs="Times New Roman"/>
          <w:sz w:val="24"/>
          <w:szCs w:val="24"/>
        </w:rPr>
        <w:t>, D. J., Millner, A. J., &amp; McNally, R. J. (2016). Identifying highly influential nodes in the complicated grief network.</w:t>
      </w:r>
      <w:r>
        <w:rPr>
          <w:rFonts w:ascii="Times New Roman" w:eastAsia="Times New Roman" w:hAnsi="Times New Roman" w:cs="Times New Roman"/>
          <w:i/>
          <w:sz w:val="24"/>
          <w:szCs w:val="24"/>
        </w:rPr>
        <w:t xml:space="preserve"> Journal of Abnormal Psychology</w:t>
      </w:r>
      <w:r>
        <w:rPr>
          <w:rFonts w:ascii="Times New Roman" w:eastAsia="Times New Roman" w:hAnsi="Times New Roman" w:cs="Times New Roman"/>
          <w:sz w:val="24"/>
          <w:szCs w:val="24"/>
        </w:rPr>
        <w:t>, 125(6), 747-757.</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Stark, S., </w:t>
      </w:r>
      <w:proofErr w:type="spellStart"/>
      <w:r>
        <w:rPr>
          <w:rFonts w:ascii="Times New Roman" w:eastAsia="Times New Roman" w:hAnsi="Times New Roman" w:cs="Times New Roman"/>
          <w:sz w:val="24"/>
          <w:szCs w:val="24"/>
        </w:rPr>
        <w:t>Chernyshenko</w:t>
      </w:r>
      <w:proofErr w:type="spellEnd"/>
      <w:r>
        <w:rPr>
          <w:rFonts w:ascii="Times New Roman" w:eastAsia="Times New Roman" w:hAnsi="Times New Roman" w:cs="Times New Roman"/>
          <w:sz w:val="24"/>
          <w:szCs w:val="24"/>
        </w:rPr>
        <w:t xml:space="preserve">, O. S., </w:t>
      </w:r>
      <w:proofErr w:type="spellStart"/>
      <w:r>
        <w:rPr>
          <w:rFonts w:ascii="Times New Roman" w:eastAsia="Times New Roman" w:hAnsi="Times New Roman" w:cs="Times New Roman"/>
          <w:sz w:val="24"/>
          <w:szCs w:val="24"/>
        </w:rPr>
        <w:t>Drasgow</w:t>
      </w:r>
      <w:proofErr w:type="spellEnd"/>
      <w:r>
        <w:rPr>
          <w:rFonts w:ascii="Times New Roman" w:eastAsia="Times New Roman" w:hAnsi="Times New Roman" w:cs="Times New Roman"/>
          <w:sz w:val="24"/>
          <w:szCs w:val="24"/>
        </w:rPr>
        <w:t>, F., &amp; Williams, B. A. (2006). Examin</w:t>
      </w:r>
      <w:r>
        <w:rPr>
          <w:rFonts w:ascii="Times New Roman" w:eastAsia="Times New Roman" w:hAnsi="Times New Roman" w:cs="Times New Roman"/>
          <w:sz w:val="24"/>
          <w:szCs w:val="24"/>
        </w:rPr>
        <w:t xml:space="preserve">ing assumptions </w:t>
      </w:r>
      <w:r>
        <w:rPr>
          <w:rFonts w:ascii="Times New Roman" w:eastAsia="Times New Roman" w:hAnsi="Times New Roman" w:cs="Times New Roman"/>
          <w:sz w:val="24"/>
          <w:szCs w:val="24"/>
        </w:rPr>
        <w:br/>
        <w:t xml:space="preserve">about item responding in personality assessment: should ideal point methods be considered for scale development and scoring? </w:t>
      </w:r>
      <w:r>
        <w:rPr>
          <w:rFonts w:ascii="Times New Roman" w:eastAsia="Times New Roman" w:hAnsi="Times New Roman" w:cs="Times New Roman"/>
          <w:i/>
          <w:sz w:val="24"/>
          <w:szCs w:val="24"/>
        </w:rPr>
        <w:t>Journal of Applied Psychology</w:t>
      </w:r>
      <w:r>
        <w:rPr>
          <w:rFonts w:ascii="Times New Roman" w:eastAsia="Times New Roman" w:hAnsi="Times New Roman" w:cs="Times New Roman"/>
          <w:sz w:val="24"/>
          <w:szCs w:val="24"/>
        </w:rPr>
        <w:t xml:space="preserve">, 91(1), 25-39. </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Tett</w:t>
      </w:r>
      <w:proofErr w:type="spellEnd"/>
      <w:r>
        <w:rPr>
          <w:rFonts w:ascii="Times New Roman" w:eastAsia="Times New Roman" w:hAnsi="Times New Roman" w:cs="Times New Roman"/>
          <w:sz w:val="24"/>
          <w:szCs w:val="24"/>
        </w:rPr>
        <w:t>, R. P., &amp; Burnett, D. D. (2003). A personality trait-based inte</w:t>
      </w:r>
      <w:r>
        <w:rPr>
          <w:rFonts w:ascii="Times New Roman" w:eastAsia="Times New Roman" w:hAnsi="Times New Roman" w:cs="Times New Roman"/>
          <w:sz w:val="24"/>
          <w:szCs w:val="24"/>
        </w:rPr>
        <w:t xml:space="preserve">ractionist model of job performance. </w:t>
      </w:r>
      <w:r>
        <w:rPr>
          <w:rFonts w:ascii="Times New Roman" w:eastAsia="Times New Roman" w:hAnsi="Times New Roman" w:cs="Times New Roman"/>
          <w:i/>
          <w:sz w:val="24"/>
          <w:szCs w:val="24"/>
        </w:rPr>
        <w:t>Journal of Applied Psychology</w:t>
      </w:r>
      <w:r>
        <w:rPr>
          <w:rFonts w:ascii="Times New Roman" w:eastAsia="Times New Roman" w:hAnsi="Times New Roman" w:cs="Times New Roman"/>
          <w:sz w:val="24"/>
          <w:szCs w:val="24"/>
        </w:rPr>
        <w:t xml:space="preserve">, 88, 500–517. </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Watts, D. J., &amp; </w:t>
      </w:r>
      <w:proofErr w:type="spellStart"/>
      <w:r>
        <w:rPr>
          <w:rFonts w:ascii="Times New Roman" w:eastAsia="Times New Roman" w:hAnsi="Times New Roman" w:cs="Times New Roman"/>
          <w:color w:val="222222"/>
          <w:sz w:val="24"/>
          <w:szCs w:val="24"/>
          <w:highlight w:val="white"/>
        </w:rPr>
        <w:t>Strogatz</w:t>
      </w:r>
      <w:proofErr w:type="spellEnd"/>
      <w:r>
        <w:rPr>
          <w:rFonts w:ascii="Times New Roman" w:eastAsia="Times New Roman" w:hAnsi="Times New Roman" w:cs="Times New Roman"/>
          <w:color w:val="222222"/>
          <w:sz w:val="24"/>
          <w:szCs w:val="24"/>
          <w:highlight w:val="white"/>
        </w:rPr>
        <w:t xml:space="preserve">, S. H. (1998). Collective dynamics of ‘small-world’ networks. </w:t>
      </w:r>
      <w:r>
        <w:rPr>
          <w:rFonts w:ascii="Times New Roman" w:eastAsia="Times New Roman" w:hAnsi="Times New Roman" w:cs="Times New Roman"/>
          <w:i/>
          <w:color w:val="222222"/>
          <w:sz w:val="24"/>
          <w:szCs w:val="24"/>
          <w:highlight w:val="white"/>
        </w:rPr>
        <w:t>nature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393</w:t>
      </w:r>
      <w:r>
        <w:rPr>
          <w:rFonts w:ascii="Times New Roman" w:eastAsia="Times New Roman" w:hAnsi="Times New Roman" w:cs="Times New Roman"/>
          <w:color w:val="222222"/>
          <w:sz w:val="24"/>
          <w:szCs w:val="24"/>
          <w:highlight w:val="white"/>
        </w:rPr>
        <w:t>(6684), 440.</w:t>
      </w:r>
    </w:p>
    <w:p w:rsidR="00F53B2B"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Weick, K. (1984). Small wins: Redefining the scale of social pr</w:t>
      </w:r>
      <w:r>
        <w:rPr>
          <w:rFonts w:ascii="Times New Roman" w:eastAsia="Times New Roman" w:hAnsi="Times New Roman" w:cs="Times New Roman"/>
          <w:sz w:val="24"/>
          <w:szCs w:val="24"/>
        </w:rPr>
        <w:t xml:space="preserve">oblems. </w:t>
      </w:r>
      <w:r>
        <w:rPr>
          <w:rFonts w:ascii="Times New Roman" w:eastAsia="Times New Roman" w:hAnsi="Times New Roman" w:cs="Times New Roman"/>
          <w:i/>
          <w:sz w:val="24"/>
          <w:szCs w:val="24"/>
        </w:rPr>
        <w:t>American Psychologist</w:t>
      </w:r>
      <w:r>
        <w:rPr>
          <w:rFonts w:ascii="Times New Roman" w:eastAsia="Times New Roman" w:hAnsi="Times New Roman" w:cs="Times New Roman"/>
          <w:sz w:val="24"/>
          <w:szCs w:val="24"/>
        </w:rPr>
        <w:t xml:space="preserve">, 39, 40-49. </w:t>
      </w:r>
    </w:p>
    <w:p w:rsidR="00907419" w:rsidRDefault="00703122" w:rsidP="00F53B2B">
      <w:pPr>
        <w:spacing w:line="480" w:lineRule="auto"/>
        <w:ind w:left="720" w:hanging="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Wood, D., Gardner, M. H., &amp; Harms, P. D. (2015). How functionalist and process </w:t>
      </w:r>
      <w:proofErr w:type="gramStart"/>
      <w:r>
        <w:rPr>
          <w:rFonts w:ascii="Times New Roman" w:eastAsia="Times New Roman" w:hAnsi="Times New Roman" w:cs="Times New Roman"/>
          <w:sz w:val="24"/>
          <w:szCs w:val="24"/>
        </w:rPr>
        <w:t>approaches</w:t>
      </w:r>
      <w:proofErr w:type="gramEnd"/>
      <w:r>
        <w:rPr>
          <w:rFonts w:ascii="Times New Roman" w:eastAsia="Times New Roman" w:hAnsi="Times New Roman" w:cs="Times New Roman"/>
          <w:sz w:val="24"/>
          <w:szCs w:val="24"/>
        </w:rPr>
        <w:t xml:space="preserve"> to behavior can explain trait covariation. </w:t>
      </w:r>
      <w:r>
        <w:rPr>
          <w:rFonts w:ascii="Times New Roman" w:eastAsia="Times New Roman" w:hAnsi="Times New Roman" w:cs="Times New Roman"/>
          <w:i/>
          <w:sz w:val="24"/>
          <w:szCs w:val="24"/>
        </w:rPr>
        <w:t>Psychological Review</w:t>
      </w:r>
      <w:r>
        <w:rPr>
          <w:rFonts w:ascii="Times New Roman" w:eastAsia="Times New Roman" w:hAnsi="Times New Roman" w:cs="Times New Roman"/>
          <w:sz w:val="24"/>
          <w:szCs w:val="24"/>
        </w:rPr>
        <w:t>, 122(1), 84-111.</w:t>
      </w:r>
    </w:p>
    <w:p w:rsidR="00907419" w:rsidRDefault="00703122">
      <w:pPr>
        <w:spacing w:line="480" w:lineRule="auto"/>
        <w:ind w:left="720" w:hanging="720"/>
        <w:contextualSpacing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Zickar</w:t>
      </w:r>
      <w:proofErr w:type="spellEnd"/>
      <w:r>
        <w:rPr>
          <w:rFonts w:ascii="Times New Roman" w:eastAsia="Times New Roman" w:hAnsi="Times New Roman" w:cs="Times New Roman"/>
          <w:sz w:val="24"/>
          <w:szCs w:val="24"/>
        </w:rPr>
        <w:t xml:space="preserve">, M. J., &amp; </w:t>
      </w:r>
      <w:proofErr w:type="spellStart"/>
      <w:r>
        <w:rPr>
          <w:rFonts w:ascii="Times New Roman" w:eastAsia="Times New Roman" w:hAnsi="Times New Roman" w:cs="Times New Roman"/>
          <w:sz w:val="24"/>
          <w:szCs w:val="24"/>
        </w:rPr>
        <w:t>Drasgow</w:t>
      </w:r>
      <w:proofErr w:type="spellEnd"/>
      <w:r>
        <w:rPr>
          <w:rFonts w:ascii="Times New Roman" w:eastAsia="Times New Roman" w:hAnsi="Times New Roman" w:cs="Times New Roman"/>
          <w:sz w:val="24"/>
          <w:szCs w:val="24"/>
        </w:rPr>
        <w:t>, F. (1996). Detec</w:t>
      </w:r>
      <w:r>
        <w:rPr>
          <w:rFonts w:ascii="Times New Roman" w:eastAsia="Times New Roman" w:hAnsi="Times New Roman" w:cs="Times New Roman"/>
          <w:sz w:val="24"/>
          <w:szCs w:val="24"/>
        </w:rPr>
        <w:t xml:space="preserve">ting faking on a personality instrument using </w:t>
      </w:r>
      <w:r>
        <w:rPr>
          <w:rFonts w:ascii="Times New Roman" w:eastAsia="Times New Roman" w:hAnsi="Times New Roman" w:cs="Times New Roman"/>
          <w:sz w:val="24"/>
          <w:szCs w:val="24"/>
        </w:rPr>
        <w:br/>
        <w:t>appropriateness measurement. Applied Psychological Measurement, 20(1), 71-87.</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Asendorpf</w:t>
      </w:r>
      <w:proofErr w:type="spellEnd"/>
      <w:r>
        <w:rPr>
          <w:rFonts w:ascii="Times New Roman" w:eastAsia="Times New Roman" w:hAnsi="Times New Roman" w:cs="Times New Roman"/>
          <w:sz w:val="24"/>
          <w:szCs w:val="24"/>
        </w:rPr>
        <w:t xml:space="preserve">, J. B. (2016). Causal unity of broader traits is an illusion. </w:t>
      </w:r>
      <w:r>
        <w:rPr>
          <w:rFonts w:ascii="Times New Roman" w:eastAsia="Times New Roman" w:hAnsi="Times New Roman" w:cs="Times New Roman"/>
          <w:i/>
          <w:sz w:val="24"/>
          <w:szCs w:val="24"/>
        </w:rPr>
        <w:t>European Journal of Personality</w:t>
      </w:r>
      <w:r>
        <w:rPr>
          <w:rFonts w:ascii="Times New Roman" w:eastAsia="Times New Roman" w:hAnsi="Times New Roman" w:cs="Times New Roman"/>
          <w:sz w:val="24"/>
          <w:szCs w:val="24"/>
        </w:rPr>
        <w:t xml:space="preserve">, 30, 304–340. </w:t>
      </w:r>
    </w:p>
    <w:p w:rsidR="00907419" w:rsidRDefault="00907419">
      <w:pPr>
        <w:spacing w:line="480" w:lineRule="auto"/>
        <w:contextualSpacing w:val="0"/>
        <w:rPr>
          <w:rFonts w:ascii="Times New Roman" w:eastAsia="Times New Roman" w:hAnsi="Times New Roman" w:cs="Times New Roman"/>
          <w:sz w:val="24"/>
          <w:szCs w:val="24"/>
        </w:rPr>
      </w:pPr>
    </w:p>
    <w:p w:rsidR="00907419" w:rsidRDefault="00907419">
      <w:pPr>
        <w:spacing w:line="480" w:lineRule="auto"/>
        <w:ind w:left="720" w:hanging="720"/>
        <w:contextualSpacing w:val="0"/>
        <w:rPr>
          <w:rFonts w:ascii="Times New Roman" w:eastAsia="Times New Roman" w:hAnsi="Times New Roman" w:cs="Times New Roman"/>
          <w:sz w:val="24"/>
          <w:szCs w:val="24"/>
        </w:rPr>
      </w:pPr>
    </w:p>
    <w:p w:rsidR="00907419" w:rsidRDefault="00907419">
      <w:pPr>
        <w:spacing w:line="480" w:lineRule="auto"/>
        <w:ind w:left="720" w:hanging="720"/>
        <w:contextualSpacing w:val="0"/>
        <w:rPr>
          <w:rFonts w:ascii="Times New Roman" w:eastAsia="Times New Roman" w:hAnsi="Times New Roman" w:cs="Times New Roman"/>
          <w:sz w:val="24"/>
          <w:szCs w:val="24"/>
        </w:rPr>
      </w:pPr>
    </w:p>
    <w:p w:rsidR="00907419" w:rsidRDefault="00907419">
      <w:pPr>
        <w:spacing w:line="480" w:lineRule="auto"/>
        <w:ind w:left="720" w:hanging="720"/>
        <w:contextualSpacing w:val="0"/>
        <w:rPr>
          <w:rFonts w:ascii="Times New Roman" w:eastAsia="Times New Roman" w:hAnsi="Times New Roman" w:cs="Times New Roman"/>
          <w:sz w:val="24"/>
          <w:szCs w:val="24"/>
        </w:rPr>
      </w:pPr>
    </w:p>
    <w:p w:rsidR="00907419" w:rsidRDefault="00907419">
      <w:pPr>
        <w:spacing w:line="480" w:lineRule="auto"/>
        <w:ind w:left="720" w:hanging="720"/>
        <w:contextualSpacing w:val="0"/>
        <w:rPr>
          <w:rFonts w:ascii="Times New Roman" w:eastAsia="Times New Roman" w:hAnsi="Times New Roman" w:cs="Times New Roman"/>
          <w:sz w:val="24"/>
          <w:szCs w:val="24"/>
        </w:rPr>
      </w:pPr>
    </w:p>
    <w:p w:rsidR="00907419" w:rsidRDefault="00907419">
      <w:pPr>
        <w:spacing w:line="480" w:lineRule="auto"/>
        <w:ind w:left="720" w:hanging="720"/>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sz w:val="24"/>
          <w:szCs w:val="24"/>
        </w:rPr>
      </w:pPr>
      <w:r>
        <w:br w:type="page"/>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the ideal point Big Five personality inventory.</w:t>
      </w:r>
    </w:p>
    <w:p w:rsidR="00907419" w:rsidRDefault="00907419">
      <w:pPr>
        <w:contextualSpacing w:val="0"/>
        <w:rPr>
          <w:rFonts w:ascii="Times New Roman" w:eastAsia="Times New Roman" w:hAnsi="Times New Roman" w:cs="Times New Roman"/>
          <w:sz w:val="24"/>
          <w:szCs w:val="24"/>
        </w:rPr>
      </w:pPr>
    </w:p>
    <w:tbl>
      <w:tblPr>
        <w:tblStyle w:val="a"/>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8370"/>
      </w:tblGrid>
      <w:tr w:rsidR="00907419">
        <w:tc>
          <w:tcPr>
            <w:tcW w:w="990" w:type="dxa"/>
            <w:tcBorders>
              <w:top w:val="nil"/>
              <w:left w:val="single" w:sz="8" w:space="0" w:color="FFFFFF"/>
              <w:bottom w:val="single" w:sz="12" w:space="0" w:color="000000"/>
              <w:right w:val="single" w:sz="8" w:space="0" w:color="FFFFFF"/>
            </w:tcBorders>
            <w:tcMar>
              <w:top w:w="120" w:type="dxa"/>
              <w:left w:w="120" w:type="dxa"/>
              <w:bottom w:w="120" w:type="dxa"/>
              <w:right w:w="120" w:type="dxa"/>
            </w:tcMar>
            <w:vAlign w:val="bottom"/>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Labels </w:t>
            </w:r>
          </w:p>
        </w:tc>
        <w:tc>
          <w:tcPr>
            <w:tcW w:w="8370" w:type="dxa"/>
            <w:tcBorders>
              <w:top w:val="nil"/>
              <w:left w:val="single" w:sz="8" w:space="0" w:color="FFFFFF"/>
              <w:bottom w:val="single" w:sz="12" w:space="0" w:color="000000"/>
              <w:right w:val="single" w:sz="8" w:space="0" w:color="FFFFFF"/>
            </w:tcBorders>
            <w:tcMar>
              <w:top w:w="120" w:type="dxa"/>
              <w:left w:w="120" w:type="dxa"/>
              <w:bottom w:w="120" w:type="dxa"/>
              <w:right w:w="120" w:type="dxa"/>
            </w:tcMar>
            <w:vAlign w:val="bottom"/>
          </w:tcPr>
          <w:p w:rsidR="00907419" w:rsidRDefault="00703122">
            <w:pPr>
              <w:widowControl w:val="0"/>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Items </w:t>
            </w:r>
          </w:p>
        </w:tc>
      </w:tr>
      <w:tr w:rsidR="00907419">
        <w:tc>
          <w:tcPr>
            <w:tcW w:w="990" w:type="dxa"/>
            <w:tcBorders>
              <w:top w:val="single" w:sz="12" w:space="0" w:color="000000"/>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 </w:t>
            </w:r>
          </w:p>
        </w:tc>
        <w:tc>
          <w:tcPr>
            <w:tcW w:w="8370" w:type="dxa"/>
            <w:tcBorders>
              <w:top w:val="single" w:sz="12" w:space="0" w:color="000000"/>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find theoretical conversations extremely boring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dislike focusing on difficult problems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dislike thinking too hard about things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to focus on mentally stimulating projects but sometimes it is nice to have time to mentally relax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Sometimes I enjoy solving complex problems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enjoy solving complex problems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enjoy having abstract or philosophical conversations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enjoy trying to tackle the most complex problems imaginable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stability or consistency to variety and change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 xml:space="preserve"> but I also need stability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 do somewhat prefer variety I also enjoy stability or consistency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find all artwork to be similar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Listening to poetry or music seems to be a waste of time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listening to music is nice it is pointless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From time to tim</w:t>
            </w:r>
            <w:r>
              <w:rPr>
                <w:rFonts w:ascii="Times New Roman" w:eastAsia="Times New Roman" w:hAnsi="Times New Roman" w:cs="Times New Roman"/>
                <w:sz w:val="24"/>
                <w:szCs w:val="24"/>
              </w:rPr>
              <w:t xml:space="preserve">e I like to appreciate the beauty around 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have been times when a song has made me emotional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see some value in art and beauty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to think about real world problems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O19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have told me I am emotionally inept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unable to reciprocate when someone talks about their feelings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O21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takes me a long time to understand other people’s emotions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Unless someone tells me how they feel I won’t know for sure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sometimes can tell how people feel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 emotion is really obvious then I can probably identify it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most part I understand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emotions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People talk to me be</w:t>
            </w:r>
            <w:r>
              <w:rPr>
                <w:rFonts w:ascii="Times New Roman" w:eastAsia="Times New Roman" w:hAnsi="Times New Roman" w:cs="Times New Roman"/>
                <w:sz w:val="24"/>
                <w:szCs w:val="24"/>
              </w:rPr>
              <w:t xml:space="preserve">cause I can empathize with how they feel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O27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a deep understanding of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emotions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rarely frustrated by anything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to consider myself as a very </w:t>
            </w:r>
            <w:proofErr w:type="gramStart"/>
            <w:r>
              <w:rPr>
                <w:rFonts w:ascii="Times New Roman" w:eastAsia="Times New Roman" w:hAnsi="Times New Roman" w:cs="Times New Roman"/>
                <w:sz w:val="24"/>
                <w:szCs w:val="24"/>
              </w:rPr>
              <w:t>easy going</w:t>
            </w:r>
            <w:proofErr w:type="gramEnd"/>
            <w:r>
              <w:rPr>
                <w:rFonts w:ascii="Times New Roman" w:eastAsia="Times New Roman" w:hAnsi="Times New Roman" w:cs="Times New Roman"/>
                <w:sz w:val="24"/>
                <w:szCs w:val="24"/>
              </w:rPr>
              <w:t xml:space="preserve"> person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rarely get irritated by others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somewhat balanced in my experience of anger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somewhat balanced in my experience of frustration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get angry easily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get frustrated easily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a very short temper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often resist my temptations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say I have great </w:t>
            </w:r>
            <w:proofErr w:type="spellStart"/>
            <w:r>
              <w:rPr>
                <w:rFonts w:ascii="Times New Roman" w:eastAsia="Times New Roman" w:hAnsi="Times New Roman" w:cs="Times New Roman"/>
                <w:sz w:val="24"/>
                <w:szCs w:val="24"/>
              </w:rPr>
              <w:t>self control</w:t>
            </w:r>
            <w:proofErr w:type="spellEnd"/>
            <w:r>
              <w:rPr>
                <w:rFonts w:ascii="Times New Roman" w:eastAsia="Times New Roman" w:hAnsi="Times New Roman" w:cs="Times New Roman"/>
                <w:sz w:val="24"/>
                <w:szCs w:val="24"/>
              </w:rPr>
              <w:t xml:space="preserv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a good amount of control on my cravings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indulge reasonably when I feel inclined to do so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Sometimes I do things I later regret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most alive when I give into my urges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rarely get stressed out about things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I get caught up in my problems and other times I try not to worry about things that have already happe</w:t>
            </w:r>
            <w:r>
              <w:rPr>
                <w:rFonts w:ascii="Times New Roman" w:eastAsia="Times New Roman" w:hAnsi="Times New Roman" w:cs="Times New Roman"/>
                <w:sz w:val="24"/>
                <w:szCs w:val="24"/>
              </w:rPr>
              <w:t xml:space="preserve">ned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Es17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get caught up in my problems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feel great about the person that I am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Es19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seldom feel down in the dumps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occasion I feel blue but most of the time I don’t feel blue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mood changes about half the time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mood changes all the time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rarely become embarrassed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always extremely afraid that I will do the wrong thing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rarely panic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Occasionally I panic but I usually do not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Sometimes I panic easily and other times I do not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Es28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emotions usually get the best of 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a socially awkward person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sometimes feel uncomfortable when surrounded by a big crowd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to socialize in small groups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to do most things in large groups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constantly try to engage with different people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often refer to me as a downer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somewhat of a fun person to be around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to focus on the positive side of things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look at the bright side of life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an incredibly joyful person to be around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incredibly uptight around others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hide my true feelings from people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Ex13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usually find it hard to make friends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usually quiet when I meet new people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usually find it easy to make friends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always friendly to people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don’t mind loud </w:t>
            </w:r>
            <w:proofErr w:type="gramStart"/>
            <w:r>
              <w:rPr>
                <w:rFonts w:ascii="Times New Roman" w:eastAsia="Times New Roman" w:hAnsi="Times New Roman" w:cs="Times New Roman"/>
                <w:sz w:val="24"/>
                <w:szCs w:val="24"/>
              </w:rPr>
              <w:t>parties</w:t>
            </w:r>
            <w:proofErr w:type="gramEnd"/>
            <w:r>
              <w:rPr>
                <w:rFonts w:ascii="Times New Roman" w:eastAsia="Times New Roman" w:hAnsi="Times New Roman" w:cs="Times New Roman"/>
                <w:sz w:val="24"/>
                <w:szCs w:val="24"/>
              </w:rPr>
              <w:t xml:space="preserve"> but I don’t prefer them either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tend to seek adventure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Loud parties can definitely be fun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couldn’t live without adventure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take my time even when a faster pace may be needed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generally prefer activities that require little energy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Half of the time I prefer leisurely activities and half of the time I prefer activities to be fast paced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Compared to extremely energetic people I am somewhat less energetic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fast paced</w:t>
            </w:r>
            <w:proofErr w:type="gramEnd"/>
            <w:r>
              <w:rPr>
                <w:rFonts w:ascii="Times New Roman" w:eastAsia="Times New Roman" w:hAnsi="Times New Roman" w:cs="Times New Roman"/>
                <w:sz w:val="24"/>
                <w:szCs w:val="24"/>
              </w:rPr>
              <w:t xml:space="preserve"> lifestyle keeps me more busy than most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lifestyle requires a high energy level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try to live life to the fullest extent that I possibly can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Compared to most people I live a very fast paced life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hate leading groups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Ex30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no interest in leadership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Ex31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rather follow directions than lead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Ex32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time to time I enjoy taking charge on projects but some other times I prefer others to take the lead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Ex33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often the person to take charge of a group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Ex34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enjoy taking the lead on new projects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Ex35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can always persuade people to follow my lead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Ex36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end up leading the groups I participate in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find that most all of my decisions are impulsive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sometimes make decisions based on instinct rather than facts and sometimes I prefe</w:t>
            </w:r>
            <w:r>
              <w:rPr>
                <w:rFonts w:ascii="Times New Roman" w:eastAsia="Times New Roman" w:hAnsi="Times New Roman" w:cs="Times New Roman"/>
                <w:sz w:val="24"/>
                <w:szCs w:val="24"/>
              </w:rPr>
              <w:t xml:space="preserve">r facts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occasion it can be helpful to consider all options when making decisions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to have backup plans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best to be careful when a decision has significant consequences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difficulties working on a clean and organized desk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Organization is not a priority for 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 like order and regularity I also enjoy when things are a bit </w:t>
            </w:r>
            <w:r>
              <w:rPr>
                <w:rFonts w:ascii="Times New Roman" w:eastAsia="Times New Roman" w:hAnsi="Times New Roman" w:cs="Times New Roman"/>
                <w:sz w:val="24"/>
                <w:szCs w:val="24"/>
              </w:rPr>
              <w:t xml:space="preserve">chaotic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keep my workstation somewhat clean and tidy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to plan my days in advance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lied to protect other people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aim to tell the truth as often as </w:t>
            </w:r>
            <w:proofErr w:type="gramStart"/>
            <w:r>
              <w:rPr>
                <w:rFonts w:ascii="Times New Roman" w:eastAsia="Times New Roman" w:hAnsi="Times New Roman" w:cs="Times New Roman"/>
                <w:sz w:val="24"/>
                <w:szCs w:val="24"/>
              </w:rPr>
              <w:t>possible</w:t>
            </w:r>
            <w:proofErr w:type="gramEnd"/>
            <w:r>
              <w:rPr>
                <w:rFonts w:ascii="Times New Roman" w:eastAsia="Times New Roman" w:hAnsi="Times New Roman" w:cs="Times New Roman"/>
                <w:sz w:val="24"/>
                <w:szCs w:val="24"/>
              </w:rPr>
              <w:t xml:space="preserve"> but I can think of numerous situations that have required me to bend the truth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try to keep all of the promises I make but sometimes I am unable to deliver on them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Regardless of the situation I always tell the truth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avoid setting goals but when I do I set extremely easy goals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fine being an average worker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a drive to succeed in my work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aspire to do well in more areas compared to most people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work extremely hard to be the </w:t>
            </w:r>
            <w:r>
              <w:rPr>
                <w:rFonts w:ascii="Times New Roman" w:eastAsia="Times New Roman" w:hAnsi="Times New Roman" w:cs="Times New Roman"/>
                <w:sz w:val="24"/>
                <w:szCs w:val="24"/>
              </w:rPr>
              <w:t xml:space="preserve">very best at everything I do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put little thought into my actions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gramStart"/>
            <w:r>
              <w:rPr>
                <w:rFonts w:ascii="Times New Roman" w:eastAsia="Times New Roman" w:hAnsi="Times New Roman" w:cs="Times New Roman"/>
                <w:sz w:val="24"/>
                <w:szCs w:val="24"/>
              </w:rPr>
              <w:t>have a tendency to</w:t>
            </w:r>
            <w:proofErr w:type="gramEnd"/>
            <w:r>
              <w:rPr>
                <w:rFonts w:ascii="Times New Roman" w:eastAsia="Times New Roman" w:hAnsi="Times New Roman" w:cs="Times New Roman"/>
                <w:sz w:val="24"/>
                <w:szCs w:val="24"/>
              </w:rPr>
              <w:t xml:space="preserve"> misjudge situations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Co22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tend to perform in most areas at the average level of other people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 often excel in what I do I also have much to learn to be better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pride myself on my unwavering ability to act responsibly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I am capable of motivat</w:t>
            </w:r>
            <w:r>
              <w:rPr>
                <w:rFonts w:ascii="Times New Roman" w:eastAsia="Times New Roman" w:hAnsi="Times New Roman" w:cs="Times New Roman"/>
                <w:sz w:val="24"/>
                <w:szCs w:val="24"/>
              </w:rPr>
              <w:t xml:space="preserve">ing myself to complete tasks I prefer to have someone else prompting 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often than not I depend on myself rather than others for the motivation needed to successfully complete a task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when tasks are difficult I find a way to complete them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get my work in on time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Co31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do just enough work to get by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Co32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find it difficult to start my work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Co33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making decisions quickly rather than after thoroughly thinking things through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Being a winner is much more important than being cooperative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Cooperating with others is equally as important as winning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someone is in need I feel as though I have to help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Cooperating with others is more important than winning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put the needs of others before my own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am extrem</w:t>
            </w:r>
            <w:r>
              <w:rPr>
                <w:rFonts w:ascii="Times New Roman" w:eastAsia="Times New Roman" w:hAnsi="Times New Roman" w:cs="Times New Roman"/>
                <w:sz w:val="24"/>
                <w:szCs w:val="24"/>
              </w:rPr>
              <w:t xml:space="preserve">ely </w:t>
            </w:r>
            <w:proofErr w:type="spellStart"/>
            <w:r>
              <w:rPr>
                <w:rFonts w:ascii="Times New Roman" w:eastAsia="Times New Roman" w:hAnsi="Times New Roman" w:cs="Times New Roman"/>
                <w:sz w:val="24"/>
                <w:szCs w:val="24"/>
              </w:rPr>
              <w:t>self centered</w:t>
            </w:r>
            <w:proofErr w:type="spellEnd"/>
            <w:r>
              <w:rPr>
                <w:rFonts w:ascii="Times New Roman" w:eastAsia="Times New Roman" w:hAnsi="Times New Roman" w:cs="Times New Roman"/>
                <w:sz w:val="24"/>
                <w:szCs w:val="24"/>
              </w:rPr>
              <w:t xml:space="preserv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sometimes help a friend because it’s the right thing to do other times is because I want something in return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frequently think about how others are doing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worry about how people are doing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live to serve others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Everyone has hidden intentions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find it easier to trust in some people than in others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Ag13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Honesty is the foundation of any good relationship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the urge to confide in others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someone wrongs me it is difficult for me to forgive them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Sometimes I am easy to satisfy but other times I can seem a bit pushy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 sometimes forgive others to avoid confrontation I also often challenge others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Ag18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who know me would likely say I am generally a forgiving person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Ag19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usually try to satisfy others needs rather than my own when I sense conflict emerg</w:t>
            </w:r>
            <w:r>
              <w:rPr>
                <w:rFonts w:ascii="Times New Roman" w:eastAsia="Times New Roman" w:hAnsi="Times New Roman" w:cs="Times New Roman"/>
                <w:sz w:val="24"/>
                <w:szCs w:val="24"/>
              </w:rPr>
              <w:t xml:space="preserve">ing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Ag20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who know me would say I am an extremely forgiving person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Ag21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shy away from credit sometimes but other times it is nice to be recognized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Ag22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Sometimes the work I do is really excellent other times it is mediocre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Ag23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 give money to a charity I am fine with being anonymous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Ag24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share the credit I receive on teamwork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Ag25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hide my motives to get what I want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Ag26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Manipulating others can be helpful </w:t>
            </w:r>
          </w:p>
        </w:tc>
      </w:tr>
      <w:tr w:rsidR="00907419">
        <w:tc>
          <w:tcPr>
            <w:tcW w:w="99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Ag27 </w:t>
            </w:r>
          </w:p>
        </w:tc>
        <w:tc>
          <w:tcPr>
            <w:tcW w:w="837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use flattery on occasion when dealing with others </w:t>
            </w:r>
          </w:p>
        </w:tc>
      </w:tr>
      <w:tr w:rsidR="00907419">
        <w:tc>
          <w:tcPr>
            <w:tcW w:w="990" w:type="dxa"/>
            <w:tcBorders>
              <w:top w:val="single" w:sz="6" w:space="0" w:color="FFFFFF"/>
              <w:left w:val="single" w:sz="8"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Ag28 </w:t>
            </w:r>
          </w:p>
        </w:tc>
        <w:tc>
          <w:tcPr>
            <w:tcW w:w="8370" w:type="dxa"/>
            <w:tcBorders>
              <w:top w:val="single" w:sz="6" w:space="0" w:color="FFFFFF"/>
              <w:left w:val="single" w:sz="8"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People often tell me that I am a genuine person</w:t>
            </w:r>
          </w:p>
        </w:tc>
      </w:tr>
    </w:tbl>
    <w:p w:rsidR="00907419" w:rsidRDefault="00703122">
      <w:pPr>
        <w:contextualSpacing w:val="0"/>
        <w:rPr>
          <w:rFonts w:ascii="Times New Roman" w:eastAsia="Times New Roman" w:hAnsi="Times New Roman" w:cs="Times New Roman"/>
          <w:sz w:val="24"/>
          <w:szCs w:val="24"/>
        </w:rPr>
      </w:pPr>
      <w:r>
        <w:br w:type="page"/>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2.</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Eighteen bridging pair items in the inventory</w:t>
      </w:r>
    </w:p>
    <w:p w:rsidR="00907419" w:rsidRDefault="00907419">
      <w:pPr>
        <w:contextualSpacing w:val="0"/>
        <w:rPr>
          <w:rFonts w:ascii="Times New Roman" w:eastAsia="Times New Roman" w:hAnsi="Times New Roman" w:cs="Times New Roman"/>
          <w:sz w:val="24"/>
          <w:szCs w:val="24"/>
        </w:rPr>
      </w:pPr>
    </w:p>
    <w:tbl>
      <w:tblPr>
        <w:tblStyle w:val="a0"/>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3705"/>
        <w:gridCol w:w="3630"/>
      </w:tblGrid>
      <w:tr w:rsidR="00907419">
        <w:tc>
          <w:tcPr>
            <w:tcW w:w="2025" w:type="dxa"/>
            <w:tcBorders>
              <w:top w:val="nil"/>
              <w:left w:val="single" w:sz="8" w:space="0" w:color="FFFFFF"/>
              <w:bottom w:val="single" w:sz="12" w:space="0" w:color="000000"/>
              <w:right w:val="single" w:sz="8" w:space="0" w:color="FFFFFF"/>
            </w:tcBorders>
            <w:tcMar>
              <w:top w:w="120" w:type="dxa"/>
              <w:left w:w="120" w:type="dxa"/>
              <w:bottom w:w="120" w:type="dxa"/>
              <w:right w:w="120" w:type="dxa"/>
            </w:tcMar>
            <w:vAlign w:val="bottom"/>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Item Labels </w:t>
            </w:r>
          </w:p>
        </w:tc>
        <w:tc>
          <w:tcPr>
            <w:tcW w:w="3705" w:type="dxa"/>
            <w:tcBorders>
              <w:top w:val="nil"/>
              <w:left w:val="single" w:sz="8" w:space="0" w:color="FFFFFF"/>
              <w:bottom w:val="single" w:sz="12" w:space="0" w:color="000000"/>
              <w:right w:val="single" w:sz="8" w:space="0" w:color="FFFFFF"/>
            </w:tcBorders>
            <w:tcMar>
              <w:top w:w="120" w:type="dxa"/>
              <w:left w:w="120" w:type="dxa"/>
              <w:bottom w:w="120" w:type="dxa"/>
              <w:right w:w="120" w:type="dxa"/>
            </w:tcMar>
            <w:vAlign w:val="bottom"/>
          </w:tcPr>
          <w:p w:rsidR="00907419" w:rsidRDefault="00703122">
            <w:pPr>
              <w:widowControl w:val="0"/>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First Item </w:t>
            </w:r>
          </w:p>
        </w:tc>
        <w:tc>
          <w:tcPr>
            <w:tcW w:w="3630" w:type="dxa"/>
            <w:tcBorders>
              <w:top w:val="nil"/>
              <w:left w:val="single" w:sz="8" w:space="0" w:color="FFFFFF"/>
              <w:bottom w:val="single" w:sz="12" w:space="0" w:color="000000"/>
              <w:right w:val="single" w:sz="8" w:space="0" w:color="FFFFFF"/>
            </w:tcBorders>
            <w:tcMar>
              <w:top w:w="120" w:type="dxa"/>
              <w:left w:w="120" w:type="dxa"/>
              <w:bottom w:w="120" w:type="dxa"/>
              <w:right w:w="120" w:type="dxa"/>
            </w:tcMar>
            <w:vAlign w:val="bottom"/>
          </w:tcPr>
          <w:p w:rsidR="00907419" w:rsidRDefault="00703122">
            <w:pPr>
              <w:widowControl w:val="0"/>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Second Item </w:t>
            </w:r>
          </w:p>
        </w:tc>
      </w:tr>
      <w:tr w:rsidR="00907419">
        <w:tc>
          <w:tcPr>
            <w:tcW w:w="2025" w:type="dxa"/>
            <w:tcBorders>
              <w:top w:val="single" w:sz="12" w:space="0" w:color="000000"/>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Ag28.O26 </w:t>
            </w:r>
          </w:p>
        </w:tc>
        <w:tc>
          <w:tcPr>
            <w:tcW w:w="3705" w:type="dxa"/>
            <w:tcBorders>
              <w:top w:val="single" w:sz="12" w:space="0" w:color="000000"/>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often tell me I’m a genuine person </w:t>
            </w:r>
          </w:p>
        </w:tc>
        <w:tc>
          <w:tcPr>
            <w:tcW w:w="3630" w:type="dxa"/>
            <w:tcBorders>
              <w:top w:val="single" w:sz="12" w:space="0" w:color="000000"/>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talk to me because I empathize with how they feel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Ag13.Co5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Honesty is the foundation of any good relationship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best to be careful when a decision has significant consequence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Ag14.Co25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the urge to confide in others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 am capable of motivating myself to complete tasks I prefer to have someone else prompting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Ag26.Co11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Manipulating others can be helpful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lied to protect other people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Ag23.Co3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Fine being anonymous when giving money to charity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 occa</w:t>
            </w:r>
            <w:r>
              <w:rPr>
                <w:rFonts w:ascii="Times New Roman" w:eastAsia="Times New Roman" w:hAnsi="Times New Roman" w:cs="Times New Roman"/>
                <w:sz w:val="24"/>
                <w:szCs w:val="24"/>
              </w:rPr>
              <w:t xml:space="preserve">sion it can be helpful to consider all options when making decisions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Co5.O24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best to be careful when a decision has significant consequences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 emotion is really obvious then I can probably identify it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Co10.O9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like to plan my days in adva</w:t>
            </w:r>
            <w:r>
              <w:rPr>
                <w:rFonts w:ascii="Times New Roman" w:eastAsia="Times New Roman" w:hAnsi="Times New Roman" w:cs="Times New Roman"/>
                <w:sz w:val="24"/>
                <w:szCs w:val="24"/>
              </w:rPr>
              <w:t xml:space="preserve">nce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stability or consistency to variety and change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Co18.O8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aspire to do well in more areas compared to most people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enjoy trying to tackle the most complex problems imaginable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Co3.O24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occasion it can be helpful to consider all options when making decisions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 emotion is really obvious then I can probably identify it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Co15.Ex22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avoid setting goals </w:t>
            </w:r>
            <w:r>
              <w:rPr>
                <w:rFonts w:ascii="Times New Roman" w:eastAsia="Times New Roman" w:hAnsi="Times New Roman" w:cs="Times New Roman"/>
                <w:sz w:val="24"/>
                <w:szCs w:val="24"/>
              </w:rPr>
              <w:t xml:space="preserve">but when I do I set extremely easy goals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generally prefer activities that require little energy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Ex9.Es18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look at the bright side of life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feel great about the person that I am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Ex16.Es2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always friendly to people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to consider myself as a very </w:t>
            </w:r>
            <w:proofErr w:type="gramStart"/>
            <w:r>
              <w:rPr>
                <w:rFonts w:ascii="Times New Roman" w:eastAsia="Times New Roman" w:hAnsi="Times New Roman" w:cs="Times New Roman"/>
                <w:sz w:val="24"/>
                <w:szCs w:val="24"/>
              </w:rPr>
              <w:lastRenderedPageBreak/>
              <w:t>easy going</w:t>
            </w:r>
            <w:proofErr w:type="gramEnd"/>
            <w:r>
              <w:rPr>
                <w:rFonts w:ascii="Times New Roman" w:eastAsia="Times New Roman" w:hAnsi="Times New Roman" w:cs="Times New Roman"/>
                <w:sz w:val="24"/>
                <w:szCs w:val="24"/>
              </w:rPr>
              <w:t xml:space="preserve"> person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Ex22.O3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generally prefer activities that require little energy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dislike thinking too hard about things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Ex12.O20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hide my true feelings from people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unable to reciprocate when someone talks about their feelings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Co1.Es14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find that most all of my decisions are impulsive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most alive when I give into my urges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Co11.Es13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have lied to protect o</w:t>
            </w:r>
            <w:r>
              <w:rPr>
                <w:rFonts w:ascii="Times New Roman" w:eastAsia="Times New Roman" w:hAnsi="Times New Roman" w:cs="Times New Roman"/>
                <w:sz w:val="24"/>
                <w:szCs w:val="24"/>
              </w:rPr>
              <w:t xml:space="preserve">ther people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Sometimes I do things I later regret </w:t>
            </w:r>
          </w:p>
        </w:tc>
      </w:tr>
      <w:tr w:rsidR="00907419">
        <w:tc>
          <w:tcPr>
            <w:tcW w:w="202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Ag25.Ex12 </w:t>
            </w:r>
          </w:p>
        </w:tc>
        <w:tc>
          <w:tcPr>
            <w:tcW w:w="3705"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hide my motives to get what I want </w:t>
            </w:r>
          </w:p>
        </w:tc>
        <w:tc>
          <w:tcPr>
            <w:tcW w:w="3630" w:type="dxa"/>
            <w:tcBorders>
              <w:top w:val="single" w:sz="6" w:space="0" w:color="FFFFFF"/>
              <w:left w:val="single" w:sz="8" w:space="0" w:color="FFFFFF"/>
              <w:bottom w:val="single" w:sz="6"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hide my true feelings from people </w:t>
            </w:r>
          </w:p>
        </w:tc>
      </w:tr>
      <w:tr w:rsidR="00907419">
        <w:tc>
          <w:tcPr>
            <w:tcW w:w="2025" w:type="dxa"/>
            <w:tcBorders>
              <w:top w:val="single" w:sz="6" w:space="0" w:color="FFFFFF"/>
              <w:left w:val="single" w:sz="8"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Ag3.Ex16 </w:t>
            </w:r>
          </w:p>
        </w:tc>
        <w:tc>
          <w:tcPr>
            <w:tcW w:w="3705" w:type="dxa"/>
            <w:tcBorders>
              <w:top w:val="single" w:sz="6" w:space="0" w:color="FFFFFF"/>
              <w:left w:val="single" w:sz="8"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someone is in need I feel as though I have to help </w:t>
            </w:r>
          </w:p>
        </w:tc>
        <w:tc>
          <w:tcPr>
            <w:tcW w:w="3630" w:type="dxa"/>
            <w:tcBorders>
              <w:top w:val="single" w:sz="6" w:space="0" w:color="FFFFFF"/>
              <w:left w:val="single" w:sz="8" w:space="0" w:color="FFFFFF"/>
              <w:right w:val="single" w:sz="8" w:space="0" w:color="FFFFFF"/>
            </w:tcBorders>
            <w:tcMar>
              <w:top w:w="120" w:type="dxa"/>
              <w:left w:w="120" w:type="dxa"/>
              <w:bottom w:w="120" w:type="dxa"/>
              <w:right w:w="120" w:type="dxa"/>
            </w:tcMar>
          </w:tcPr>
          <w:p w:rsidR="00907419" w:rsidRDefault="0070312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am always friendly to people</w:t>
            </w:r>
          </w:p>
        </w:tc>
      </w:tr>
    </w:tbl>
    <w:p w:rsidR="00907419" w:rsidRDefault="00703122">
      <w:pPr>
        <w:contextualSpacing w:val="0"/>
        <w:rPr>
          <w:rFonts w:ascii="Times New Roman" w:eastAsia="Times New Roman" w:hAnsi="Times New Roman" w:cs="Times New Roman"/>
          <w:sz w:val="24"/>
          <w:szCs w:val="24"/>
        </w:rPr>
      </w:pPr>
      <w:r>
        <w:br w:type="page"/>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1. </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Trait model according to a latent variable (left panel) and a network perspective (right panel).</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108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2108200"/>
                    </a:xfrm>
                    <a:prstGeom prst="rect">
                      <a:avLst/>
                    </a:prstGeom>
                    <a:ln/>
                  </pic:spPr>
                </pic:pic>
              </a:graphicData>
            </a:graphic>
          </wp:inline>
        </w:drawing>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sz w:val="24"/>
          <w:szCs w:val="24"/>
        </w:rPr>
      </w:pPr>
      <w:r>
        <w:br w:type="page"/>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Network representation of 168 ideal-point inventory modeled after the Big Five facet structure. </w:t>
      </w:r>
    </w:p>
    <w:p w:rsidR="00907419" w:rsidRDefault="00907419">
      <w:pPr>
        <w:contextualSpacing w:val="0"/>
        <w:rPr>
          <w:rFonts w:ascii="Times New Roman" w:eastAsia="Times New Roman" w:hAnsi="Times New Roman" w:cs="Times New Roman"/>
          <w:i/>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3695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695700"/>
                    </a:xfrm>
                    <a:prstGeom prst="rect">
                      <a:avLst/>
                    </a:prstGeom>
                    <a:ln/>
                  </pic:spPr>
                </pic:pic>
              </a:graphicData>
            </a:graphic>
          </wp:inline>
        </w:drawing>
      </w:r>
    </w:p>
    <w:p w:rsidR="00907419" w:rsidRDefault="00907419">
      <w:pPr>
        <w:contextualSpacing w:val="0"/>
        <w:rPr>
          <w:rFonts w:ascii="Times New Roman" w:eastAsia="Times New Roman" w:hAnsi="Times New Roman" w:cs="Times New Roman"/>
          <w:i/>
          <w:sz w:val="24"/>
          <w:szCs w:val="24"/>
        </w:rPr>
      </w:pP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item is represented by a node, and </w:t>
      </w:r>
      <w:r>
        <w:rPr>
          <w:rFonts w:ascii="Times New Roman" w:eastAsia="Times New Roman" w:hAnsi="Times New Roman" w:cs="Times New Roman"/>
          <w:sz w:val="24"/>
          <w:szCs w:val="24"/>
        </w:rPr>
        <w:t>the node number corresponds to the item statements in Table 1. Nodes are connected by green (red) lines if they are positively (negatively) correlated. Line thickness corresponds to correlation strength. The spring-based algorithm (</w:t>
      </w:r>
      <w:proofErr w:type="spellStart"/>
      <w:r>
        <w:rPr>
          <w:rFonts w:ascii="Times New Roman" w:eastAsia="Times New Roman" w:hAnsi="Times New Roman" w:cs="Times New Roman"/>
          <w:sz w:val="24"/>
          <w:szCs w:val="24"/>
        </w:rPr>
        <w:t>Fruchterman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Reingold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1991) used to generate the graph places strongly correlated nodes closely together and towards the middle of the graph.</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sz w:val="24"/>
          <w:szCs w:val="24"/>
        </w:rPr>
      </w:pPr>
      <w:r>
        <w:br w:type="page"/>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Network results rearranged by Big Five groupings.</w:t>
      </w:r>
    </w:p>
    <w:p w:rsidR="00907419" w:rsidRDefault="00907419">
      <w:pPr>
        <w:contextualSpacing w:val="0"/>
        <w:rPr>
          <w:rFonts w:ascii="Times New Roman" w:eastAsia="Times New Roman" w:hAnsi="Times New Roman" w:cs="Times New Roman"/>
          <w:i/>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3670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670300"/>
                    </a:xfrm>
                    <a:prstGeom prst="rect">
                      <a:avLst/>
                    </a:prstGeom>
                    <a:ln/>
                  </pic:spPr>
                </pic:pic>
              </a:graphicData>
            </a:graphic>
          </wp:inline>
        </w:drawing>
      </w:r>
    </w:p>
    <w:p w:rsidR="00907419" w:rsidRDefault="00907419">
      <w:pPr>
        <w:contextualSpacing w:val="0"/>
        <w:rPr>
          <w:rFonts w:ascii="Times New Roman" w:eastAsia="Times New Roman" w:hAnsi="Times New Roman" w:cs="Times New Roman"/>
          <w:i/>
          <w:sz w:val="24"/>
          <w:szCs w:val="24"/>
        </w:rPr>
      </w:pP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has been restricted to display partial correlations .10 or greater. Visualized edges depict strong residual item associations within and between trait factors. Nodes have been rearranged and minimized, which highlights the unique clusters but als</w:t>
      </w:r>
      <w:r>
        <w:rPr>
          <w:rFonts w:ascii="Times New Roman" w:eastAsia="Times New Roman" w:hAnsi="Times New Roman" w:cs="Times New Roman"/>
          <w:sz w:val="24"/>
          <w:szCs w:val="24"/>
        </w:rPr>
        <w:t>o cross-trait components that remain even in the regularized matrix (akin to correlated item residuals in a factor model).</w:t>
      </w:r>
      <w:r>
        <w:br w:type="page"/>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Centrality plot.</w:t>
      </w: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886450" cy="74818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86450" cy="7481888"/>
                    </a:xfrm>
                    <a:prstGeom prst="rect">
                      <a:avLst/>
                    </a:prstGeom>
                    <a:ln/>
                  </pic:spPr>
                </pic:pic>
              </a:graphicData>
            </a:graphic>
          </wp:inline>
        </w:drawing>
      </w:r>
      <w:r>
        <w:br w:type="page"/>
      </w: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w:t>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Network depicting the shortest paths between conscientiousness and emotional stability items.</w:t>
      </w:r>
    </w:p>
    <w:p w:rsidR="00907419" w:rsidRDefault="00703122">
      <w:pPr>
        <w:contextualSpacing w:val="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3695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695700"/>
                    </a:xfrm>
                    <a:prstGeom prst="rect">
                      <a:avLst/>
                    </a:prstGeom>
                    <a:ln/>
                  </pic:spPr>
                </pic:pic>
              </a:graphicData>
            </a:graphic>
          </wp:inline>
        </w:drawing>
      </w:r>
    </w:p>
    <w:p w:rsidR="00907419" w:rsidRDefault="00907419">
      <w:pPr>
        <w:contextualSpacing w:val="0"/>
        <w:rPr>
          <w:rFonts w:ascii="Times New Roman" w:eastAsia="Times New Roman" w:hAnsi="Times New Roman" w:cs="Times New Roman"/>
          <w:sz w:val="24"/>
          <w:szCs w:val="24"/>
        </w:rPr>
      </w:pPr>
    </w:p>
    <w:p w:rsidR="00907419" w:rsidRDefault="0070312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Edges belonging to the shortest-paths are full, while the other edges are dashed.</w:t>
      </w:r>
    </w:p>
    <w:sectPr w:rsidR="00907419" w:rsidSect="00C375B1">
      <w:headerReference w:type="default" r:id="rId13"/>
      <w:footerReference w:type="default" r:id="rId14"/>
      <w:headerReference w:type="first" r:id="rId15"/>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3122" w:rsidRDefault="00703122">
      <w:pPr>
        <w:spacing w:line="240" w:lineRule="auto"/>
      </w:pPr>
      <w:r>
        <w:separator/>
      </w:r>
    </w:p>
  </w:endnote>
  <w:endnote w:type="continuationSeparator" w:id="0">
    <w:p w:rsidR="00703122" w:rsidRDefault="007031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419" w:rsidRDefault="00703122">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F53B2B">
      <w:rPr>
        <w:rFonts w:ascii="Times New Roman" w:eastAsia="Times New Roman" w:hAnsi="Times New Roman" w:cs="Times New Roman"/>
      </w:rPr>
      <w:fldChar w:fldCharType="separate"/>
    </w:r>
    <w:r w:rsidR="00F53B2B">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3122" w:rsidRDefault="00703122">
      <w:pPr>
        <w:spacing w:line="240" w:lineRule="auto"/>
      </w:pPr>
      <w:r>
        <w:separator/>
      </w:r>
    </w:p>
  </w:footnote>
  <w:footnote w:type="continuationSeparator" w:id="0">
    <w:p w:rsidR="00703122" w:rsidRDefault="00703122">
      <w:pPr>
        <w:spacing w:line="240" w:lineRule="auto"/>
      </w:pPr>
      <w:r>
        <w:continuationSeparator/>
      </w:r>
    </w:p>
  </w:footnote>
  <w:footnote w:id="1">
    <w:p w:rsidR="00907419" w:rsidRDefault="00703122">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Please note that by ‘ideal employees’, we are referring </w:t>
      </w:r>
      <w:r>
        <w:rPr>
          <w:rFonts w:ascii="Times New Roman" w:eastAsia="Times New Roman" w:hAnsi="Times New Roman" w:cs="Times New Roman"/>
          <w:sz w:val="20"/>
          <w:szCs w:val="20"/>
        </w:rPr>
        <w:t>to what the best available evidence (e.g., personality-oriented work analysis, strategic job analysis, criterion validity studies, synthetic validation studies) suggests are ideal trait profiles for a given job/role in question.</w:t>
      </w:r>
    </w:p>
  </w:footnote>
  <w:footnote w:id="2">
    <w:p w:rsidR="00907419" w:rsidRDefault="00703122">
      <w:pPr>
        <w:spacing w:line="240" w:lineRule="auto"/>
        <w:contextualSpacing w:val="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For instance, the Amsterdam airport would score high on </w:t>
      </w:r>
      <w:r>
        <w:rPr>
          <w:rFonts w:ascii="Times New Roman" w:eastAsia="Times New Roman" w:hAnsi="Times New Roman" w:cs="Times New Roman"/>
          <w:i/>
          <w:sz w:val="20"/>
          <w:szCs w:val="20"/>
        </w:rPr>
        <w:t>strength</w:t>
      </w:r>
      <w:r>
        <w:rPr>
          <w:rFonts w:ascii="Times New Roman" w:eastAsia="Times New Roman" w:hAnsi="Times New Roman" w:cs="Times New Roman"/>
          <w:sz w:val="20"/>
          <w:szCs w:val="20"/>
        </w:rPr>
        <w:t xml:space="preserve"> as many airports fly planes in and out of Amsterdam. Comparatively, the airport in Anchorage, Alaska, while low on strength in terms of absolute number of connections, is actually higher tha</w:t>
      </w:r>
      <w:r>
        <w:rPr>
          <w:rFonts w:ascii="Times New Roman" w:eastAsia="Times New Roman" w:hAnsi="Times New Roman" w:cs="Times New Roman"/>
          <w:sz w:val="20"/>
          <w:szCs w:val="20"/>
        </w:rPr>
        <w:t xml:space="preserve">n Amsterdam on </w:t>
      </w:r>
      <w:r>
        <w:rPr>
          <w:rFonts w:ascii="Times New Roman" w:eastAsia="Times New Roman" w:hAnsi="Times New Roman" w:cs="Times New Roman"/>
          <w:i/>
          <w:sz w:val="20"/>
          <w:szCs w:val="20"/>
        </w:rPr>
        <w:t>betweenness</w:t>
      </w:r>
      <w:r>
        <w:rPr>
          <w:rFonts w:ascii="Times New Roman" w:eastAsia="Times New Roman" w:hAnsi="Times New Roman" w:cs="Times New Roman"/>
          <w:sz w:val="20"/>
          <w:szCs w:val="20"/>
        </w:rPr>
        <w:t xml:space="preserve"> because it serves as a common hub indirectly connecting many international airports to each other via oversea flights.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5B1" w:rsidRDefault="00C375B1">
    <w:pPr>
      <w:pStyle w:val="Header"/>
    </w:pPr>
  </w:p>
  <w:p w:rsidR="00C375B1" w:rsidRDefault="00C375B1">
    <w:pPr>
      <w:pStyle w:val="Header"/>
    </w:pPr>
  </w:p>
  <w:p w:rsidR="00C375B1" w:rsidRDefault="00C375B1">
    <w:pPr>
      <w:pStyle w:val="Header"/>
    </w:pPr>
  </w:p>
  <w:p w:rsidR="00C375B1" w:rsidRPr="00C375B1" w:rsidRDefault="00C375B1">
    <w:pPr>
      <w:pStyle w:val="Header"/>
      <w:rPr>
        <w:rFonts w:ascii="Times New Roman" w:hAnsi="Times New Roman" w:cs="Times New Roman"/>
        <w:sz w:val="24"/>
        <w:szCs w:val="24"/>
      </w:rPr>
    </w:pPr>
    <w:r>
      <w:rPr>
        <w:rFonts w:ascii="Times New Roman" w:hAnsi="Times New Roman" w:cs="Times New Roman"/>
        <w:sz w:val="24"/>
        <w:szCs w:val="24"/>
      </w:rPr>
      <w:t>DEVELOPING IDEAL EMPLOYEES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5B1" w:rsidRDefault="00C375B1">
    <w:pPr>
      <w:pStyle w:val="Header"/>
      <w:rPr>
        <w:lang w:val="en-US"/>
      </w:rPr>
    </w:pPr>
  </w:p>
  <w:p w:rsidR="00C375B1" w:rsidRDefault="00C375B1">
    <w:pPr>
      <w:pStyle w:val="Header"/>
      <w:rPr>
        <w:lang w:val="en-US"/>
      </w:rPr>
    </w:pPr>
  </w:p>
  <w:p w:rsidR="00C375B1" w:rsidRDefault="00C375B1">
    <w:pPr>
      <w:pStyle w:val="Header"/>
      <w:rPr>
        <w:lang w:val="en-US"/>
      </w:rPr>
    </w:pPr>
  </w:p>
  <w:p w:rsidR="00C375B1" w:rsidRPr="00C375B1" w:rsidRDefault="00C375B1">
    <w:pPr>
      <w:pStyle w:val="Header"/>
      <w:rPr>
        <w:rFonts w:ascii="Times New Roman" w:hAnsi="Times New Roman" w:cs="Times New Roman"/>
        <w:sz w:val="24"/>
        <w:szCs w:val="24"/>
        <w:lang w:val="en-US"/>
      </w:rPr>
    </w:pPr>
    <w:r>
      <w:rPr>
        <w:rFonts w:ascii="Times New Roman" w:hAnsi="Times New Roman" w:cs="Times New Roman"/>
        <w:sz w:val="24"/>
        <w:szCs w:val="24"/>
        <w:lang w:val="en-US"/>
      </w:rPr>
      <w:t>Running head: DEVELOPING IDEAL EMPLOYEES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7419"/>
    <w:rsid w:val="00703122"/>
    <w:rsid w:val="00907419"/>
    <w:rsid w:val="00C375B1"/>
    <w:rsid w:val="00C7551F"/>
    <w:rsid w:val="00F53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CCD925"/>
  <w15:docId w15:val="{CA674CDA-D327-E243-B756-4DCAA6D05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53B2B"/>
    <w:rPr>
      <w:color w:val="0000FF" w:themeColor="hyperlink"/>
      <w:u w:val="single"/>
    </w:rPr>
  </w:style>
  <w:style w:type="character" w:styleId="UnresolvedMention">
    <w:name w:val="Unresolved Mention"/>
    <w:basedOn w:val="DefaultParagraphFont"/>
    <w:uiPriority w:val="99"/>
    <w:semiHidden/>
    <w:unhideWhenUsed/>
    <w:rsid w:val="00F53B2B"/>
    <w:rPr>
      <w:color w:val="605E5C"/>
      <w:shd w:val="clear" w:color="auto" w:fill="E1DFDD"/>
    </w:rPr>
  </w:style>
  <w:style w:type="paragraph" w:styleId="Header">
    <w:name w:val="header"/>
    <w:basedOn w:val="Normal"/>
    <w:link w:val="HeaderChar"/>
    <w:uiPriority w:val="99"/>
    <w:unhideWhenUsed/>
    <w:rsid w:val="00C375B1"/>
    <w:pPr>
      <w:tabs>
        <w:tab w:val="center" w:pos="4680"/>
        <w:tab w:val="right" w:pos="9360"/>
      </w:tabs>
      <w:spacing w:line="240" w:lineRule="auto"/>
    </w:pPr>
  </w:style>
  <w:style w:type="character" w:customStyle="1" w:styleId="HeaderChar">
    <w:name w:val="Header Char"/>
    <w:basedOn w:val="DefaultParagraphFont"/>
    <w:link w:val="Header"/>
    <w:uiPriority w:val="99"/>
    <w:rsid w:val="00C375B1"/>
  </w:style>
  <w:style w:type="paragraph" w:styleId="Footer">
    <w:name w:val="footer"/>
    <w:basedOn w:val="Normal"/>
    <w:link w:val="FooterChar"/>
    <w:uiPriority w:val="99"/>
    <w:unhideWhenUsed/>
    <w:rsid w:val="00C375B1"/>
    <w:pPr>
      <w:tabs>
        <w:tab w:val="center" w:pos="4680"/>
        <w:tab w:val="right" w:pos="9360"/>
      </w:tabs>
      <w:spacing w:line="240" w:lineRule="auto"/>
    </w:pPr>
  </w:style>
  <w:style w:type="character" w:customStyle="1" w:styleId="FooterChar">
    <w:name w:val="Footer Char"/>
    <w:basedOn w:val="DefaultParagraphFont"/>
    <w:link w:val="Footer"/>
    <w:uiPriority w:val="99"/>
    <w:rsid w:val="00C37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doi.org/10.1037/0021-9010.93.1.108"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rxiv.org/pdf/1609.02818.pdf"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31</Pages>
  <Words>6031</Words>
  <Characters>34377</Characters>
  <Application>Microsoft Office Word</Application>
  <DocSecurity>0</DocSecurity>
  <Lines>286</Lines>
  <Paragraphs>80</Paragraphs>
  <ScaleCrop>false</ScaleCrop>
  <Company/>
  <LinksUpToDate>false</LinksUpToDate>
  <CharactersWithSpaces>40328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Castille</cp:lastModifiedBy>
  <cp:revision>4</cp:revision>
  <dcterms:created xsi:type="dcterms:W3CDTF">2018-09-11T22:54:00Z</dcterms:created>
  <dcterms:modified xsi:type="dcterms:W3CDTF">2018-09-11T23:00:00Z</dcterms:modified>
</cp:coreProperties>
</file>