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4360" w14:textId="22576F77" w:rsidR="00DF6FD3" w:rsidRDefault="005421E8" w:rsidP="005421E8">
      <w:pPr>
        <w:pStyle w:val="Heading1"/>
        <w:rPr>
          <w:lang w:val="en-US"/>
        </w:rPr>
      </w:pPr>
      <w:r>
        <w:rPr>
          <w:lang w:val="en-US"/>
        </w:rPr>
        <w:t>Grandpa</w:t>
      </w:r>
    </w:p>
    <w:p w14:paraId="0F5BDC62" w14:textId="0FB4B2F8" w:rsidR="0097209F" w:rsidRPr="0097209F" w:rsidRDefault="0097209F" w:rsidP="0097209F">
      <w:pPr>
        <w:rPr>
          <w:lang w:val="en-US"/>
        </w:rPr>
      </w:pPr>
      <w:r>
        <w:rPr>
          <w:lang w:val="en-US"/>
        </w:rPr>
        <w:t xml:space="preserve">This time I am going to do a writeup/walkthrough of a retired hackthebox.eu machine “Grandpa”. The difficulty on this machine is set to </w:t>
      </w:r>
      <w:r w:rsidRPr="0097209F">
        <w:rPr>
          <w:color w:val="70AD47" w:themeColor="accent6"/>
          <w:lang w:val="en-US"/>
        </w:rPr>
        <w:t>Easy</w:t>
      </w:r>
      <w:r>
        <w:rPr>
          <w:lang w:val="en-US"/>
        </w:rPr>
        <w:t>.</w:t>
      </w:r>
    </w:p>
    <w:p w14:paraId="79F0BD27" w14:textId="77777777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2D513" wp14:editId="56167A29">
            <wp:extent cx="5731510" cy="202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7FFE" w14:textId="77777777" w:rsidR="00EA465E" w:rsidRDefault="00EA465E" w:rsidP="005421E8">
      <w:pPr>
        <w:rPr>
          <w:lang w:val="en-US"/>
        </w:rPr>
      </w:pPr>
      <w:r>
        <w:rPr>
          <w:lang w:val="en-US"/>
        </w:rPr>
        <w:t xml:space="preserve">After firing up the machine a good place to start is doing a Nmap scan for it. The method I use to scan is something I have found to be good and sufficient. </w:t>
      </w:r>
    </w:p>
    <w:p w14:paraId="39B369B5" w14:textId="6197F803" w:rsidR="005421E8" w:rsidRDefault="00EA465E" w:rsidP="00EA465E">
      <w:pPr>
        <w:ind w:firstLine="720"/>
        <w:rPr>
          <w:lang w:val="en-US"/>
        </w:rPr>
      </w:pPr>
      <w:r>
        <w:rPr>
          <w:lang w:val="en-US"/>
        </w:rPr>
        <w:t xml:space="preserve"># </w:t>
      </w:r>
      <w:r w:rsidRPr="00EA465E">
        <w:rPr>
          <w:lang w:val="en-US"/>
        </w:rPr>
        <w:t>Nmap -A -T4 -p- 10.10.10.14</w:t>
      </w:r>
    </w:p>
    <w:p w14:paraId="1E1280E1" w14:textId="1362D74D" w:rsidR="00EA465E" w:rsidRDefault="00EA465E" w:rsidP="00EA465E">
      <w:pPr>
        <w:ind w:firstLine="720"/>
        <w:rPr>
          <w:lang w:val="en-US"/>
        </w:rPr>
      </w:pPr>
      <w:r>
        <w:rPr>
          <w:lang w:val="en-US"/>
        </w:rPr>
        <w:t>-A is for finding all the services behind the ports</w:t>
      </w:r>
    </w:p>
    <w:p w14:paraId="51EA7359" w14:textId="58FF04A4" w:rsidR="00EA465E" w:rsidRDefault="00EA465E" w:rsidP="00EA465E">
      <w:pPr>
        <w:ind w:firstLine="720"/>
        <w:rPr>
          <w:lang w:val="en-US"/>
        </w:rPr>
      </w:pPr>
      <w:r>
        <w:rPr>
          <w:lang w:val="en-US"/>
        </w:rPr>
        <w:t xml:space="preserve">-T4 as </w:t>
      </w:r>
      <w:proofErr w:type="gramStart"/>
      <w:r>
        <w:rPr>
          <w:lang w:val="en-US"/>
        </w:rPr>
        <w:t>for the amount of</w:t>
      </w:r>
      <w:proofErr w:type="gramEnd"/>
      <w:r>
        <w:rPr>
          <w:lang w:val="en-US"/>
        </w:rPr>
        <w:t xml:space="preserve"> threads from scale of 1-5. </w:t>
      </w:r>
    </w:p>
    <w:p w14:paraId="4A61E3F7" w14:textId="6C512BB7" w:rsidR="00EA465E" w:rsidRPr="00EA465E" w:rsidRDefault="00EA465E" w:rsidP="00EA465E">
      <w:pPr>
        <w:ind w:firstLine="720"/>
        <w:rPr>
          <w:lang w:val="en-US"/>
        </w:rPr>
      </w:pPr>
      <w:r>
        <w:rPr>
          <w:lang w:val="en-US"/>
        </w:rPr>
        <w:t>-p- to scan all the ports</w:t>
      </w:r>
    </w:p>
    <w:p w14:paraId="005226C9" w14:textId="77777777" w:rsidR="005421E8" w:rsidRDefault="005421E8" w:rsidP="005421E8">
      <w:pPr>
        <w:rPr>
          <w:lang w:val="en-US"/>
        </w:rPr>
      </w:pPr>
    </w:p>
    <w:p w14:paraId="1D9F5308" w14:textId="01070698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D51B2" wp14:editId="75D25F54">
            <wp:extent cx="5725160" cy="18630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931E" w14:textId="691B677F" w:rsidR="00EA465E" w:rsidRDefault="00EA465E" w:rsidP="005421E8">
      <w:pPr>
        <w:rPr>
          <w:lang w:val="en-US"/>
        </w:rPr>
      </w:pPr>
      <w:r>
        <w:rPr>
          <w:lang w:val="en-US"/>
        </w:rPr>
        <w:t xml:space="preserve">Now that the results are back, we can analyze the findings. Looking at the result there is only a port 80 open with a Microsoft IIS httpd 6.0 server behind it. Therefore, this </w:t>
      </w:r>
      <w:r w:rsidR="00F47502">
        <w:rPr>
          <w:lang w:val="en-US"/>
        </w:rPr>
        <w:t>must</w:t>
      </w:r>
      <w:r>
        <w:rPr>
          <w:lang w:val="en-US"/>
        </w:rPr>
        <w:t xml:space="preserve"> be our attack surface. First off, I will just navigate to the address and see what is behind the port 80.</w:t>
      </w:r>
    </w:p>
    <w:p w14:paraId="5098DD99" w14:textId="00F0F9EF" w:rsidR="005421E8" w:rsidRDefault="005421E8" w:rsidP="005421E8">
      <w:pPr>
        <w:rPr>
          <w:lang w:val="en-US"/>
        </w:rPr>
      </w:pPr>
    </w:p>
    <w:p w14:paraId="37B10776" w14:textId="5B5E5032" w:rsidR="005421E8" w:rsidRDefault="005421E8" w:rsidP="005421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121B93" wp14:editId="51720545">
            <wp:extent cx="5534025" cy="43535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402F" w14:textId="5EA818E4" w:rsidR="005421E8" w:rsidRDefault="00F47502" w:rsidP="007B5E0E">
      <w:pPr>
        <w:rPr>
          <w:lang w:val="en-US"/>
        </w:rPr>
      </w:pPr>
      <w:r>
        <w:rPr>
          <w:lang w:val="en-US"/>
        </w:rPr>
        <w:t xml:space="preserve">Seems that there is an unconfigured IIS server with the default index page and from here you </w:t>
      </w:r>
      <w:r w:rsidR="007B5E0E">
        <w:rPr>
          <w:lang w:val="en-US"/>
        </w:rPr>
        <w:t>cannot</w:t>
      </w:r>
      <w:r>
        <w:rPr>
          <w:lang w:val="en-US"/>
        </w:rPr>
        <w:t xml:space="preserve"> really do anything. </w:t>
      </w:r>
      <w:r w:rsidR="007B5E0E">
        <w:rPr>
          <w:lang w:val="en-US"/>
        </w:rPr>
        <w:t>So,</w:t>
      </w:r>
      <w:r>
        <w:rPr>
          <w:lang w:val="en-US"/>
        </w:rPr>
        <w:t xml:space="preserve"> </w:t>
      </w:r>
      <w:r w:rsidR="007B5E0E">
        <w:rPr>
          <w:lang w:val="en-US"/>
        </w:rPr>
        <w:t>using Google to find some possible exploits for the given IIS server I found this one that seems good. It was listed on rapid7 page and I can see that there is a ready module for this exploit in Metasploit.</w:t>
      </w:r>
    </w:p>
    <w:p w14:paraId="0C963552" w14:textId="3B65FAE6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40C7A" wp14:editId="4C7EF993">
            <wp:extent cx="5725160" cy="23336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2318" w14:textId="71CFC3EF" w:rsidR="005421E8" w:rsidRDefault="005421E8" w:rsidP="005421E8">
      <w:pPr>
        <w:rPr>
          <w:lang w:val="en-US"/>
        </w:rPr>
      </w:pPr>
    </w:p>
    <w:p w14:paraId="4A9C913F" w14:textId="3471E48D" w:rsidR="007B5E0E" w:rsidRDefault="007B5E0E" w:rsidP="005421E8">
      <w:pPr>
        <w:rPr>
          <w:lang w:val="en-US"/>
        </w:rPr>
      </w:pPr>
      <w:r>
        <w:rPr>
          <w:lang w:val="en-US"/>
        </w:rPr>
        <w:t>Firing up the Metasploit console and using the exploit/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iis_webdav_scstoragepathfromurl</w:t>
      </w:r>
      <w:proofErr w:type="spellEnd"/>
      <w:r>
        <w:rPr>
          <w:lang w:val="en-US"/>
        </w:rPr>
        <w:t xml:space="preserve"> module to try breaching the web server.</w:t>
      </w:r>
    </w:p>
    <w:p w14:paraId="175BB9D7" w14:textId="77777777" w:rsidR="005421E8" w:rsidRDefault="005421E8" w:rsidP="005421E8">
      <w:pPr>
        <w:rPr>
          <w:noProof/>
          <w:lang w:val="en-US"/>
        </w:rPr>
      </w:pPr>
    </w:p>
    <w:p w14:paraId="165C23A6" w14:textId="1059B48A" w:rsidR="005421E8" w:rsidRDefault="005421E8" w:rsidP="005421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D16626" wp14:editId="1F363CC6">
            <wp:extent cx="5725160" cy="57388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78"/>
                    <a:stretch/>
                  </pic:blipFill>
                  <pic:spPr bwMode="auto">
                    <a:xfrm>
                      <a:off x="0" y="0"/>
                      <a:ext cx="5725160" cy="573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71522" w14:textId="67CAAE2B" w:rsidR="005421E8" w:rsidRDefault="007B5E0E" w:rsidP="007B5E0E">
      <w:pPr>
        <w:rPr>
          <w:lang w:val="en-US"/>
        </w:rPr>
      </w:pPr>
      <w:r>
        <w:rPr>
          <w:lang w:val="en-US"/>
        </w:rPr>
        <w:t xml:space="preserve">After setting up all the options as needed (in this module only the </w:t>
      </w:r>
      <w:proofErr w:type="spellStart"/>
      <w:r>
        <w:rPr>
          <w:lang w:val="en-US"/>
        </w:rPr>
        <w:t>rhosts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lhosts</w:t>
      </w:r>
      <w:proofErr w:type="spellEnd"/>
      <w:r>
        <w:rPr>
          <w:lang w:val="en-US"/>
        </w:rPr>
        <w:t>), it is time to fire up the exploit and see what happens.</w:t>
      </w:r>
    </w:p>
    <w:p w14:paraId="19C6396C" w14:textId="34F51DE3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F39B6" wp14:editId="51D052CE">
            <wp:extent cx="5732145" cy="11398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6323" w14:textId="65E5E3E7" w:rsidR="00AD33B1" w:rsidRDefault="007B5E0E" w:rsidP="00AD33B1">
      <w:pPr>
        <w:rPr>
          <w:lang w:val="en-US"/>
        </w:rPr>
      </w:pPr>
      <w:r>
        <w:rPr>
          <w:lang w:val="en-US"/>
        </w:rPr>
        <w:t xml:space="preserve">Seems that the exploit </w:t>
      </w:r>
      <w:r w:rsidR="00AD33B1">
        <w:rPr>
          <w:lang w:val="en-US"/>
        </w:rPr>
        <w:t>worked,</w:t>
      </w:r>
      <w:r>
        <w:rPr>
          <w:lang w:val="en-US"/>
        </w:rPr>
        <w:t xml:space="preserve"> and we got a </w:t>
      </w:r>
      <w:proofErr w:type="spellStart"/>
      <w:r>
        <w:rPr>
          <w:lang w:val="en-US"/>
        </w:rPr>
        <w:t>meterpreter</w:t>
      </w:r>
      <w:proofErr w:type="spellEnd"/>
      <w:r>
        <w:rPr>
          <w:lang w:val="en-US"/>
        </w:rPr>
        <w:t xml:space="preserve"> shell on the server. But when typing the command “</w:t>
      </w:r>
      <w:proofErr w:type="spellStart"/>
      <w:r>
        <w:rPr>
          <w:lang w:val="en-US"/>
        </w:rPr>
        <w:t>getuid</w:t>
      </w:r>
      <w:proofErr w:type="spellEnd"/>
      <w:r>
        <w:rPr>
          <w:lang w:val="en-US"/>
        </w:rPr>
        <w:t xml:space="preserve">”, we see that we </w:t>
      </w:r>
      <w:r w:rsidR="00AD33B1">
        <w:rPr>
          <w:lang w:val="en-US"/>
        </w:rPr>
        <w:t>do not</w:t>
      </w:r>
      <w:r>
        <w:rPr>
          <w:lang w:val="en-US"/>
        </w:rPr>
        <w:t xml:space="preserve"> have admin.</w:t>
      </w:r>
      <w:r w:rsidR="00AD33B1">
        <w:rPr>
          <w:lang w:val="en-US"/>
        </w:rPr>
        <w:t xml:space="preserve"> So, at this point let us list the processes with the command “</w:t>
      </w:r>
      <w:proofErr w:type="spellStart"/>
      <w:r w:rsidR="00AD33B1">
        <w:rPr>
          <w:lang w:val="en-US"/>
        </w:rPr>
        <w:t>ps</w:t>
      </w:r>
      <w:proofErr w:type="spellEnd"/>
      <w:r w:rsidR="00AD33B1">
        <w:rPr>
          <w:lang w:val="en-US"/>
        </w:rPr>
        <w:t xml:space="preserve">”. </w:t>
      </w:r>
      <w:r w:rsidR="00AD33B1">
        <w:rPr>
          <w:lang w:val="en-US"/>
        </w:rPr>
        <w:t xml:space="preserve">And it is now confirmed that we do not have system rights for the server. </w:t>
      </w:r>
      <w:r w:rsidR="00AD33B1">
        <w:rPr>
          <w:lang w:val="en-US"/>
        </w:rPr>
        <w:t>Let us</w:t>
      </w:r>
      <w:r w:rsidR="00AD33B1">
        <w:rPr>
          <w:lang w:val="en-US"/>
        </w:rPr>
        <w:t xml:space="preserve"> try to migrate the process to another one.</w:t>
      </w:r>
    </w:p>
    <w:p w14:paraId="3A884A75" w14:textId="547BF6AD" w:rsidR="005421E8" w:rsidRDefault="005421E8" w:rsidP="005421E8">
      <w:pPr>
        <w:rPr>
          <w:lang w:val="en-US"/>
        </w:rPr>
      </w:pPr>
    </w:p>
    <w:p w14:paraId="5CBA413C" w14:textId="0AF7C152" w:rsidR="005421E8" w:rsidRDefault="005421E8" w:rsidP="005421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5D729A" wp14:editId="23555D16">
            <wp:extent cx="5725160" cy="4025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D57C" w14:textId="17EC1595" w:rsidR="005421E8" w:rsidRDefault="00AD33B1" w:rsidP="005421E8">
      <w:pPr>
        <w:rPr>
          <w:lang w:val="en-US"/>
        </w:rPr>
      </w:pPr>
      <w:r>
        <w:rPr>
          <w:lang w:val="en-US"/>
        </w:rPr>
        <w:t>And seems that we could migrate the process to an active one. Now we can just set the session in the background with the “background” command.</w:t>
      </w:r>
    </w:p>
    <w:p w14:paraId="5704C035" w14:textId="24209A7F" w:rsidR="00AD33B1" w:rsidRDefault="00AD33B1" w:rsidP="005421E8">
      <w:pPr>
        <w:rPr>
          <w:lang w:val="en-US"/>
        </w:rPr>
      </w:pPr>
      <w:r>
        <w:rPr>
          <w:lang w:val="en-US"/>
        </w:rPr>
        <w:t>Now that the session is in the background and it was given a session number, lets use suggester to find what kind of possible exploits there could be for this machine.</w:t>
      </w:r>
    </w:p>
    <w:p w14:paraId="6F6CEC5A" w14:textId="11D3D241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A6DFE" wp14:editId="1EBD1EB9">
            <wp:extent cx="5725160" cy="33985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D278" w14:textId="6995139C" w:rsidR="00AD33B1" w:rsidRDefault="00AD33B1" w:rsidP="005421E8">
      <w:pPr>
        <w:rPr>
          <w:lang w:val="en-US"/>
        </w:rPr>
      </w:pPr>
      <w:r>
        <w:rPr>
          <w:lang w:val="en-US"/>
        </w:rPr>
        <w:lastRenderedPageBreak/>
        <w:t>Looking at the suggesters we get a bunch of different possible exploits for this session. I decided to go with the ms14_070_tcpip_ioctl, but I know that at least ms16_016_webdav works just as fine for this and ms</w:t>
      </w:r>
      <w:r w:rsidR="00822D12">
        <w:rPr>
          <w:lang w:val="en-US"/>
        </w:rPr>
        <w:t xml:space="preserve">10_015_kitrap0d should work also. </w:t>
      </w:r>
    </w:p>
    <w:p w14:paraId="6DEEDC2A" w14:textId="171E29E8" w:rsidR="005421E8" w:rsidRDefault="005421E8" w:rsidP="005421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C3F80" wp14:editId="2B230EB1">
            <wp:extent cx="5725160" cy="41624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61C6" w14:textId="7F9604C1" w:rsidR="00822D12" w:rsidRPr="005421E8" w:rsidRDefault="00822D12" w:rsidP="005421E8">
      <w:pPr>
        <w:rPr>
          <w:lang w:val="en-US"/>
        </w:rPr>
      </w:pPr>
      <w:r>
        <w:rPr>
          <w:lang w:val="en-US"/>
        </w:rPr>
        <w:t xml:space="preserve">After setting the options for the exploit and running it, getting the </w:t>
      </w:r>
      <w:proofErr w:type="spellStart"/>
      <w:r>
        <w:rPr>
          <w:lang w:val="en-US"/>
        </w:rPr>
        <w:t>getuid</w:t>
      </w:r>
      <w:proofErr w:type="spellEnd"/>
      <w:r>
        <w:rPr>
          <w:lang w:val="en-US"/>
        </w:rPr>
        <w:t xml:space="preserve"> we can see that we have an elevated shell for the machine. Now we can fetch the flags.</w:t>
      </w:r>
    </w:p>
    <w:sectPr w:rsidR="00822D12" w:rsidRPr="0054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7D4"/>
    <w:multiLevelType w:val="hybridMultilevel"/>
    <w:tmpl w:val="751AC044"/>
    <w:lvl w:ilvl="0" w:tplc="92681B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06B"/>
    <w:multiLevelType w:val="hybridMultilevel"/>
    <w:tmpl w:val="7B280B38"/>
    <w:lvl w:ilvl="0" w:tplc="048491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E8"/>
    <w:rsid w:val="005421E8"/>
    <w:rsid w:val="007B5E0E"/>
    <w:rsid w:val="00822D12"/>
    <w:rsid w:val="0097209F"/>
    <w:rsid w:val="00AD33B1"/>
    <w:rsid w:val="00B824B1"/>
    <w:rsid w:val="00DF6FD3"/>
    <w:rsid w:val="00EA465E"/>
    <w:rsid w:val="00F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3CC77"/>
  <w15:chartTrackingRefBased/>
  <w15:docId w15:val="{0DBAC6CE-ABD8-47D9-B9F2-96EC6BDE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Harjunen</dc:creator>
  <cp:keywords/>
  <dc:description/>
  <cp:lastModifiedBy>Lari Harjunen</cp:lastModifiedBy>
  <cp:revision>1</cp:revision>
  <dcterms:created xsi:type="dcterms:W3CDTF">2020-10-16T06:37:00Z</dcterms:created>
  <dcterms:modified xsi:type="dcterms:W3CDTF">2020-10-16T07:58:00Z</dcterms:modified>
</cp:coreProperties>
</file>