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3293D" w:val="clear"/>
            <w:tcMar>
              <w:top w:type="dxa" w:w="3600"/>
              <w:left w:type="dxa" w:w="700"/>
              <w:bottom w:type="dxa" w:w="3600"/>
              <w:right w:type="dxa" w:w="700"/>
            </w:tcMar>
            <w:vAlign w:val="center"/>
          </w:tcPr>
          <w:p>
            <w:pPr>
              <w:spacing w:after="240"/>
              <w:jc w:val="center"/>
            </w:pPr>
            <w:r>
              <w:rPr>
                <w:rFonts w:ascii="Calibri" w:cs="Calibri" w:eastAsia="Calibri" w:hAnsi="Calibri"/>
                <w:b/>
                <w:bCs/>
                <w:color w:val="C8A24B"/>
                <w:spacing w:val="40"/>
                <w:sz w:val="20"/>
                <w:szCs w:val="20"/>
              </w:rPr>
              <w:t xml:space="preserve">THE STEWARDSHIP BLUEPRINT</w:t>
            </w:r>
          </w:p>
          <w:p>
            <w:pPr>
              <w:pBdr>
                <w:bottom w:val="single" w:color="C8A24B" w:sz="8" w:space="12"/>
              </w:pBdr>
              <w:spacing w:after="60"/>
              <w:jc w:val="center"/>
            </w:pPr>
            <w:r>
              <w:rPr>
                <w:rFonts w:ascii="Georgia" w:cs="Georgia" w:eastAsia="Georgia" w:hAnsi="Georgia"/>
                <w:sz w:val="10"/>
                <w:szCs w:val="10"/>
              </w:rPr>
              <w:t xml:space="preserve">  </w:t>
            </w:r>
          </w:p>
          <w:p>
            <w:pPr>
              <w:spacing w:after="200" w:before="300"/>
              <w:jc w:val="center"/>
            </w:pPr>
            <w:r>
              <w:rPr>
                <w:rFonts w:ascii="Georgia" w:cs="Georgia" w:eastAsia="Georgia" w:hAnsi="Georgia"/>
                <w:b/>
                <w:bCs/>
                <w:color w:val="FFFFFF"/>
                <w:sz w:val="66"/>
                <w:szCs w:val="66"/>
              </w:rPr>
              <w:t xml:space="preserve">THE ENERGY AUDIT</w:t>
            </w:r>
          </w:p>
          <w:p>
            <w:pPr>
              <w:spacing w:after="500"/>
              <w:jc w:val="center"/>
            </w:pPr>
            <w:r>
              <w:rPr>
                <w:rFonts w:ascii="Georgia" w:cs="Georgia" w:eastAsia="Georgia" w:hAnsi="Georgia"/>
                <w:i/>
                <w:iCs/>
                <w:color w:val="C8A24B"/>
                <w:sz w:val="26"/>
                <w:szCs w:val="26"/>
              </w:rPr>
              <w:t xml:space="preserve">See Where Your Tank Is Full, Where It's Leaking, and What Renewal You Need Next</w:t>
            </w:r>
          </w:p>
          <w:p>
            <w:pPr>
              <w:spacing w:after="700"/>
              <w:jc w:val="center"/>
            </w:pPr>
            <w:r>
              <w:rPr>
                <w:rFonts w:ascii="Georgia" w:cs="Georgia" w:eastAsia="Georgia" w:hAnsi="Georgia"/>
                <w:i/>
                <w:iCs/>
                <w:color w:val="FFFFFF"/>
                <w:sz w:val="22"/>
                <w:szCs w:val="22"/>
              </w:rPr>
              <w:t xml:space="preserve">You were not created to run on empty.
You were created to be fully engaged in a life that matters.</w:t>
            </w:r>
          </w:p>
          <w:p>
            <w:pPr>
              <w:spacing w:before="800"/>
              <w:jc w:val="center"/>
            </w:pPr>
            <w:r>
              <w:rPr>
                <w:rFonts w:ascii="Georgia" w:cs="Georgia" w:eastAsia="Georgia" w:hAnsi="Georgia"/>
                <w:b/>
                <w:bCs/>
                <w:color w:val="FFFFFF"/>
                <w:sz w:val="26"/>
                <w:szCs w:val="26"/>
              </w:rPr>
              <w:t xml:space="preserve">Michael J. Gauthier</w:t>
            </w:r>
          </w:p>
          <w:p>
            <w:pPr>
              <w:jc w:val="center"/>
            </w:pPr>
            <w:r>
              <w:rPr>
                <w:rFonts w:ascii="Calibri" w:cs="Calibri" w:eastAsia="Calibri" w:hAnsi="Calibri"/>
                <w:i/>
                <w:iCs/>
                <w:color w:val="C8A24B"/>
                <w:sz w:val="19"/>
                <w:szCs w:val="19"/>
              </w:rPr>
              <w:t xml:space="preserve">A Stewardship Blueprint Assessment</w:t>
            </w:r>
          </w:p>
        </w:tc>
      </w:tr>
    </w:tbl>
    <w:p>
      <w:pPr>
        <w:sectPr>
          <w:headerReference w:type="default" r:id="rId7"/>
          <w:footerReference w:type="default" r:id="rId8"/>
          <w:pgSz w:w="12240" w:h="15840" w:orient="portrait"/>
          <w:pgMar w:top="0" w:right="1080" w:bottom="0" w:left="1080" w:header="708" w:footer="708" w:gutter="0"/>
          <w:pgNumType/>
          <w:docGrid w:linePitch="360"/>
        </w:sectPr>
      </w:pPr>
    </w:p>
    <w:p>
      <w:pPr>
        <w:spacing w:after="60"/>
      </w:pPr>
      <w:r>
        <w:rPr>
          <w:rFonts w:ascii="Calibri" w:cs="Calibri" w:eastAsia="Calibri" w:hAnsi="Calibri"/>
          <w:b/>
          <w:bCs/>
          <w:color w:val="9C7A1E"/>
          <w:spacing w:val="20"/>
          <w:sz w:val="16"/>
          <w:szCs w:val="16"/>
        </w:rPr>
        <w:t xml:space="preserve">WELCOME</w:t>
      </w:r>
    </w:p>
    <w:p>
      <w:pPr>
        <w:spacing w:after="40"/>
      </w:pPr>
      <w:r>
        <w:rPr>
          <w:rFonts w:ascii="Georgia" w:cs="Georgia" w:eastAsia="Georgia" w:hAnsi="Georgia"/>
          <w:b/>
          <w:bCs/>
          <w:color w:val="13293D"/>
          <w:sz w:val="40"/>
          <w:szCs w:val="40"/>
        </w:rPr>
        <w:t xml:space="preserve">Welcome from Michael</w:t>
      </w:r>
    </w:p>
    <w:p>
      <w:pPr>
        <w:pBdr>
          <w:bottom w:val="single" w:color="C8A24B" w:sz="6" w:space="1"/>
        </w:pBdr>
        <w:spacing w:after="120"/>
      </w:pPr>
    </w:p>
    <w:p>
      <w:pPr>
        <w:spacing w:after="160" w:line="300"/>
      </w:pPr>
      <w:r>
        <w:rPr>
          <w:rFonts w:ascii="Calibri" w:cs="Calibri" w:eastAsia="Calibri" w:hAnsi="Calibri"/>
          <w:color w:val="2B2B2B"/>
          <w:sz w:val="22"/>
          <w:szCs w:val="22"/>
        </w:rPr>
        <w:t xml:space="preserve">Most people do not run out of purpose all at once. They run out of energy first.</w:t>
      </w:r>
    </w:p>
    <w:p>
      <w:pPr>
        <w:spacing w:after="160" w:line="300"/>
      </w:pPr>
      <w:r>
        <w:rPr>
          <w:rFonts w:ascii="Calibri" w:cs="Calibri" w:eastAsia="Calibri" w:hAnsi="Calibri"/>
          <w:color w:val="2B2B2B"/>
          <w:sz w:val="22"/>
          <w:szCs w:val="22"/>
        </w:rPr>
        <w:t xml:space="preserve">They still love their family. They still care about their work. They still believe in their calling. They still want to make wise decisions, build meaningful relationships, honor God, and lead well. But they are tired — not only physically, but emotionally worn down, mentally scattered, and spiritually dry.</w:t>
      </w:r>
    </w:p>
    <w:p>
      <w:pPr>
        <w:spacing w:after="160" w:line="300"/>
      </w:pPr>
      <w:r>
        <w:rPr>
          <w:rFonts w:ascii="Calibri" w:cs="Calibri" w:eastAsia="Calibri" w:hAnsi="Calibri"/>
          <w:color w:val="2B2B2B"/>
          <w:sz w:val="22"/>
          <w:szCs w:val="22"/>
        </w:rPr>
        <w:t xml:space="preserve">The Energy Audit is a companion to the Created for More Check-In. Where that check-in gives you a wide-angle view of your whole life, this audit zooms in on one specific layer of the Stewardship Blueprint: the energy that makes everything else possible.</w:t>
      </w:r>
    </w:p>
    <w:p>
      <w:pPr>
        <w:spacing w:after="160" w:line="300"/>
      </w:pPr>
      <w:r>
        <w:rPr>
          <w:rFonts w:ascii="Calibri" w:cs="Calibri" w:eastAsia="Calibri" w:hAnsi="Calibri"/>
          <w:color w:val="2B2B2B"/>
          <w:sz w:val="22"/>
          <w:szCs w:val="22"/>
        </w:rPr>
        <w:t xml:space="preserve">You can have a clear purpose, a strong marriage, disciplined finances, and good intentions, and still find the whole structure straining if your energy is depleted. Energy is not a side issue in a well-built life. It is the current that makes everything else livable.</w:t>
      </w:r>
    </w:p>
    <w:p>
      <w:pPr>
        <w:spacing w:after="160" w:line="300"/>
      </w:pPr>
      <w:r>
        <w:rPr>
          <w:rFonts w:ascii="Calibri" w:cs="Calibri" w:eastAsia="Calibri" w:hAnsi="Calibri"/>
          <w:color w:val="2B2B2B"/>
          <w:sz w:val="22"/>
          <w:szCs w:val="22"/>
        </w:rPr>
        <w:t xml:space="preserve">I approach this work from a Christian faith perspective, because that is the lens through which I have learned to understand rest, purpose, and renewal. But this tool is faith-based, not faith-exclusive. Wherever you are starting from, you are welcome here. The invitation is simple: slow down, tell yourself the truth, and start paying attention to what is fueling — or draining — the life you are building.</w:t>
      </w:r>
    </w:p>
    <w:p>
      <w:r>
        <w:br w:type="page"/>
      </w:r>
    </w:p>
    <w:p>
      <w:pPr>
        <w:spacing w:after="60"/>
      </w:pPr>
      <w:r>
        <w:rPr>
          <w:rFonts w:ascii="Calibri" w:cs="Calibri" w:eastAsia="Calibri" w:hAnsi="Calibri"/>
          <w:b/>
          <w:bCs/>
          <w:color w:val="9C7A1E"/>
          <w:spacing w:val="20"/>
          <w:sz w:val="16"/>
          <w:szCs w:val="16"/>
        </w:rPr>
        <w:t xml:space="preserve">WHY IT MATTERS</w:t>
      </w:r>
    </w:p>
    <w:p>
      <w:pPr>
        <w:spacing w:after="40"/>
      </w:pPr>
      <w:r>
        <w:rPr>
          <w:rFonts w:ascii="Georgia" w:cs="Georgia" w:eastAsia="Georgia" w:hAnsi="Georgia"/>
          <w:b/>
          <w:bCs/>
          <w:color w:val="13293D"/>
          <w:sz w:val="40"/>
          <w:szCs w:val="40"/>
        </w:rPr>
        <w:t xml:space="preserve">Why This Audit Matters</w:t>
      </w:r>
    </w:p>
    <w:p>
      <w:pPr>
        <w:pBdr>
          <w:bottom w:val="single" w:color="C8A24B" w:sz="6" w:space="1"/>
        </w:pBdr>
        <w:spacing w:after="120"/>
      </w:pPr>
    </w:p>
    <w:p>
      <w:pPr>
        <w:spacing w:after="80" w:before="160"/>
      </w:pPr>
      <w:r>
        <w:rPr>
          <w:rFonts w:ascii="Georgia" w:cs="Georgia" w:eastAsia="Georgia" w:hAnsi="Georgia"/>
          <w:b/>
          <w:bCs/>
          <w:color w:val="13293D"/>
          <w:sz w:val="25"/>
          <w:szCs w:val="25"/>
        </w:rPr>
        <w:t xml:space="preserve">Busyness Can Disguise Depletion</w:t>
      </w:r>
    </w:p>
    <w:p>
      <w:pPr>
        <w:spacing w:after="160" w:line="300"/>
      </w:pPr>
      <w:r>
        <w:rPr>
          <w:rFonts w:ascii="Calibri" w:cs="Calibri" w:eastAsia="Calibri" w:hAnsi="Calibri"/>
          <w:color w:val="2B2B2B"/>
          <w:sz w:val="22"/>
          <w:szCs w:val="22"/>
        </w:rPr>
        <w:t xml:space="preserve">Most people are not running on empty because they are lazy. They are running on empty because they keep saying yes, keep pushing, and keep telling themselves they will rest later. The danger is rarely a lack of effort. It is effort without renewal.</w:t>
      </w:r>
    </w:p>
    <w:p>
      <w:pPr>
        <w:spacing w:after="80" w:before="160"/>
      </w:pPr>
      <w:r>
        <w:rPr>
          <w:rFonts w:ascii="Georgia" w:cs="Georgia" w:eastAsia="Georgia" w:hAnsi="Georgia"/>
          <w:b/>
          <w:bCs/>
          <w:color w:val="13293D"/>
          <w:sz w:val="25"/>
          <w:szCs w:val="25"/>
        </w:rPr>
        <w:t xml:space="preserve">Energy Debt Is Real</w:t>
      </w:r>
    </w:p>
    <w:p>
      <w:pPr>
        <w:spacing w:after="160" w:line="300"/>
      </w:pPr>
      <w:r>
        <w:rPr>
          <w:rFonts w:ascii="Calibri" w:cs="Calibri" w:eastAsia="Calibri" w:hAnsi="Calibri"/>
          <w:color w:val="2B2B2B"/>
          <w:sz w:val="22"/>
          <w:szCs w:val="22"/>
        </w:rPr>
        <w:t xml:space="preserve">Energy is entrusted capital, and like any account, it runs on deposits and withdrawals. When demand exceeds capacity, we start making shortcut withdrawals — skip the sleep, skip the workout, skip the quiet moment, skip the honest conversation. Those withdrawals cover the moment, but no deposit ever follows. Over time, the account runs into overdraft, and the debt comes due — usually in the form of a short temper, a foggy mind, a distant marriage, or a dry spiritual life.</w:t>
      </w:r>
    </w:p>
    <w:p>
      <w:pPr>
        <w:spacing w:after="80" w:before="160"/>
      </w:pPr>
      <w:r>
        <w:rPr>
          <w:rFonts w:ascii="Georgia" w:cs="Georgia" w:eastAsia="Georgia" w:hAnsi="Georgia"/>
          <w:b/>
          <w:bCs/>
          <w:color w:val="13293D"/>
          <w:sz w:val="25"/>
          <w:szCs w:val="25"/>
        </w:rPr>
        <w:t xml:space="preserve">You Cannot Steward What You Never Renew</w:t>
      </w:r>
    </w:p>
    <w:p>
      <w:pPr>
        <w:spacing w:after="160" w:line="300"/>
      </w:pPr>
      <w:r>
        <w:rPr>
          <w:rFonts w:ascii="Calibri" w:cs="Calibri" w:eastAsia="Calibri" w:hAnsi="Calibri"/>
          <w:color w:val="2B2B2B"/>
          <w:sz w:val="22"/>
          <w:szCs w:val="22"/>
        </w:rPr>
        <w:t xml:space="preserve">Time and money get most of the attention in stewardship conversations. But energy is the resource beneath both. You can have time on the calendar and money in the bank and still lack the capacity to use either one well.</w:t>
      </w:r>
    </w:p>
    <w:p>
      <w:pPr>
        <w:spacing w:after="200" w:line="300"/>
      </w:pPr>
      <w:r>
        <w:rPr>
          <w:rFonts w:ascii="Calibri" w:cs="Calibri" w:eastAsia="Calibri" w:hAnsi="Calibri"/>
          <w:color w:val="2B2B2B"/>
          <w:sz w:val="22"/>
          <w:szCs w:val="22"/>
        </w:rPr>
        <w:t xml:space="preserve">This audit will help you evaluate four sources of energy: Physical, Emotional, Mental, and Spiritual.</w:t>
      </w:r>
    </w:p>
    <w:p>
      <w:pPr>
        <w:spacing w:after="60" w:line="300"/>
      </w:pPr>
      <w:r>
        <w:rPr>
          <w:rFonts w:ascii="Calibri" w:cs="Calibri" w:eastAsia="Calibri" w:hAnsi="Calibri"/>
          <w:color w:val="2B2B2B"/>
          <w:sz w:val="22"/>
          <w:szCs w:val="22"/>
        </w:rPr>
        <w:t xml:space="preserve">These connect to the sixth layer of the larger Stewardship Blueprint framework — Energy — which sits alongside Faith, Purpose, the Four Pillars, Guardrails, Keystone Habits, and Legacy.</w:t>
      </w:r>
    </w:p>
    <w:p>
      <w:r>
        <w:br w:type="page"/>
      </w:r>
    </w:p>
    <w:p>
      <w:pPr>
        <w:spacing w:after="60"/>
      </w:pPr>
      <w:r>
        <w:rPr>
          <w:rFonts w:ascii="Calibri" w:cs="Calibri" w:eastAsia="Calibri" w:hAnsi="Calibri"/>
          <w:b/>
          <w:bCs/>
          <w:color w:val="9C7A1E"/>
          <w:spacing w:val="20"/>
          <w:sz w:val="16"/>
          <w:szCs w:val="16"/>
        </w:rPr>
        <w:t xml:space="preserve">A SHORT TEACHING</w:t>
      </w:r>
    </w:p>
    <w:p>
      <w:pPr>
        <w:spacing w:after="40"/>
      </w:pPr>
      <w:r>
        <w:rPr>
          <w:rFonts w:ascii="Georgia" w:cs="Georgia" w:eastAsia="Georgia" w:hAnsi="Georgia"/>
          <w:b/>
          <w:bCs/>
          <w:color w:val="13293D"/>
          <w:sz w:val="40"/>
          <w:szCs w:val="40"/>
        </w:rPr>
        <w:t xml:space="preserve">Understanding Your Four Energies</w:t>
      </w:r>
    </w:p>
    <w:p>
      <w:pPr>
        <w:pBdr>
          <w:bottom w:val="single" w:color="C8A24B" w:sz="6" w:space="1"/>
        </w:pBdr>
        <w:spacing w:after="120"/>
      </w:pPr>
    </w:p>
    <w:p>
      <w:pPr>
        <w:spacing w:after="80" w:before="160"/>
      </w:pPr>
      <w:r>
        <w:rPr>
          <w:rFonts w:ascii="Georgia" w:cs="Georgia" w:eastAsia="Georgia" w:hAnsi="Georgia"/>
          <w:b/>
          <w:bCs/>
          <w:color w:val="13293D"/>
          <w:sz w:val="25"/>
          <w:szCs w:val="25"/>
        </w:rPr>
        <w:t xml:space="preserve">Two Patterns</w:t>
      </w:r>
    </w:p>
    <w:p>
      <w:pPr>
        <w:spacing w:after="160" w:line="300"/>
      </w:pPr>
      <w:r>
        <w:rPr>
          <w:rFonts w:ascii="Calibri" w:cs="Calibri" w:eastAsia="Calibri" w:hAnsi="Calibri"/>
          <w:color w:val="2B2B2B"/>
          <w:sz w:val="22"/>
          <w:szCs w:val="22"/>
        </w:rPr>
        <w:t xml:space="preserve">Every tank runs on the same principle, whether it holds gasoline or personal energy: what you draw out has to be put back in, or eventually you run dry. Most people default to one of two patterns.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Running on Empty is chronic output with no refueling — pushing continuously, never stopping to fill back up, until the tank hits zero. Fatigue quietly turns into errors, short tempers, and eventually burnout.</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The Refueling Cycle is the healthier pattern — seasons of full output followed by real refueling, so capacity is renewed instead of slowly drained.</w:t>
      </w:r>
    </w:p>
    <w:p>
      <w:pPr>
        <w:spacing w:after="160" w:line="300"/>
      </w:pPr>
      <w:r>
        <w:rPr>
          <w:rFonts w:ascii="Calibri" w:cs="Calibri" w:eastAsia="Calibri" w:hAnsi="Calibri"/>
          <w:color w:val="2B2B2B"/>
          <w:sz w:val="22"/>
          <w:szCs w:val="22"/>
        </w:rPr>
        <w:t xml:space="preserve">Life itself was designed around refueling: day and night, work and rest, planting and harvest. Sabbath is not a suggestion. It is architecture. If Jesus practiced rhythms of withdrawal and refueling in the middle of the most important mission in history, it is worth asking why we assume we can run on empty indefinitely.</w:t>
      </w:r>
    </w:p>
    <w:p>
      <w:pPr>
        <w:spacing w:after="220" w:line="300"/>
      </w:pPr>
      <w:r>
        <w:rPr>
          <w:rFonts w:ascii="Calibri" w:cs="Calibri" w:eastAsia="Calibri" w:hAnsi="Calibri"/>
          <w:i/>
          <w:iCs/>
          <w:color w:val="2B2B2B"/>
          <w:sz w:val="22"/>
          <w:szCs w:val="22"/>
        </w:rPr>
        <w:t xml:space="preserve">This idea of managing your tank rather than just your hours builds on research by Jim Loehr and Tony Schwartz, whose work on energy and performance first framed capacity as something trained through cycles of stress and recovery. Running on Empty and the Refueling Cycle are this book's own language for that same truth, shaped for the Stewardship Blueprint.</w:t>
      </w:r>
    </w:p>
    <w:p>
      <w:pPr>
        <w:spacing w:after="80" w:before="160"/>
      </w:pPr>
      <w:r>
        <w:rPr>
          <w:rFonts w:ascii="Georgia" w:cs="Georgia" w:eastAsia="Georgia" w:hAnsi="Georgia"/>
          <w:b/>
          <w:bCs/>
          <w:color w:val="13293D"/>
          <w:sz w:val="25"/>
          <w:szCs w:val="25"/>
        </w:rPr>
        <w:t xml:space="preserve">The Four Energies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Physical Energy gives you the capacity to act, endure, and stay consistent. It is shaped by sleep, movement, nutrition, and recovery.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Emotional Energy shapes the tone you bring into your marriage, your parenting, your leadership, and your friendships. It is the difference between responding and reacting.</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Mental Energy determines your focus, your clarity, and your ability to make wise decisions instead of scattered ones. It is shaped by what you allow into your attention.</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Spiritual Energy is the Source beneath the other three — your connection to God, to purpose, and to something bigger than your own effort. When this one runs dry, everything else eventually does too.</w:t>
      </w:r>
    </w:p>
    <w:p>
      <w:pPr>
        <w:spacing w:after="60" w:line="300"/>
      </w:pPr>
      <w:r>
        <w:rPr>
          <w:rFonts w:ascii="Calibri" w:cs="Calibri" w:eastAsia="Calibri" w:hAnsi="Calibri"/>
          <w:color w:val="2B2B2B"/>
          <w:sz w:val="22"/>
          <w:szCs w:val="22"/>
        </w:rPr>
        <w:t xml:space="preserve">None of these operate in isolation. A depleted body affects your emotional tone. A scattered mind affects your spiritual clarity. A dry spiritual life affects your motivation to move your body at all. Stewarding energy means paying attention to all four — not just the one that is loudest right now.</w:t>
      </w:r>
    </w:p>
    <w:p>
      <w:r>
        <w:br w:type="page"/>
      </w:r>
    </w:p>
    <w:p>
      <w:pPr>
        <w:spacing w:after="60"/>
      </w:pPr>
      <w:r>
        <w:rPr>
          <w:rFonts w:ascii="Calibri" w:cs="Calibri" w:eastAsia="Calibri" w:hAnsi="Calibri"/>
          <w:b/>
          <w:bCs/>
          <w:color w:val="9C7A1E"/>
          <w:spacing w:val="20"/>
          <w:sz w:val="16"/>
          <w:szCs w:val="16"/>
        </w:rPr>
        <w:t xml:space="preserve">INSTRUCTIONS</w:t>
      </w:r>
    </w:p>
    <w:p>
      <w:pPr>
        <w:spacing w:after="40"/>
      </w:pPr>
      <w:r>
        <w:rPr>
          <w:rFonts w:ascii="Georgia" w:cs="Georgia" w:eastAsia="Georgia" w:hAnsi="Georgia"/>
          <w:b/>
          <w:bCs/>
          <w:color w:val="13293D"/>
          <w:sz w:val="40"/>
          <w:szCs w:val="40"/>
        </w:rPr>
        <w:t xml:space="preserve">How to Use the Audit</w:t>
      </w:r>
    </w:p>
    <w:p>
      <w:pPr>
        <w:pBdr>
          <w:bottom w:val="single" w:color="C8A24B" w:sz="6" w:space="1"/>
        </w:pBdr>
        <w:spacing w:after="120"/>
      </w:pPr>
    </w:p>
    <w:p>
      <w:pPr>
        <w:spacing w:after="160" w:line="300"/>
      </w:pPr>
      <w:r>
        <w:rPr>
          <w:rFonts w:ascii="Calibri" w:cs="Calibri" w:eastAsia="Calibri" w:hAnsi="Calibri"/>
          <w:color w:val="2B2B2B"/>
          <w:sz w:val="22"/>
          <w:szCs w:val="22"/>
        </w:rPr>
        <w:t xml:space="preserve">Set aside 10 to 15 quiet minutes. You can complete this quickly, but do not rush through it. The value is not in the score alone. The value is in the honesty.</w:t>
      </w:r>
    </w:p>
    <w:p>
      <w:pPr>
        <w:spacing w:after="200" w:line="300"/>
      </w:pPr>
      <w:r>
        <w:rPr>
          <w:rFonts w:ascii="Calibri" w:cs="Calibri" w:eastAsia="Calibri" w:hAnsi="Calibri"/>
          <w:color w:val="2B2B2B"/>
          <w:sz w:val="22"/>
          <w:szCs w:val="22"/>
        </w:rPr>
        <w:t xml:space="preserve">For each statement, rate yourself from 1 to 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900"/>
      </w:tblGrid>
      <w:tr>
        <w:trPr>
          <w:tblHeader/>
        </w:trPr>
        <w:tc>
          <w:tcPr>
            <w:tcW w:type="dxa" w:w="700"/>
            <w:shd w:fill="13293D" w:val="clear"/>
            <w:tcMar>
              <w:top w:type="dxa" w:w="90"/>
              <w:left w:type="dxa" w:w="100"/>
              <w:bottom w:type="dxa" w:w="90"/>
            </w:tcMar>
          </w:tcPr>
          <w:p>
            <w:r>
              <w:rPr>
                <w:rFonts w:ascii="Calibri" w:cs="Calibri" w:eastAsia="Calibri" w:hAnsi="Calibri"/>
                <w:b/>
                <w:bCs/>
                <w:color w:val="FFFFFF"/>
                <w:sz w:val="19"/>
                <w:szCs w:val="19"/>
              </w:rPr>
              <w:t xml:space="preserve">Score</w:t>
            </w:r>
          </w:p>
        </w:tc>
        <w:tc>
          <w:tcPr>
            <w:tcW w:type="dxa" w:w="2400"/>
            <w:shd w:fill="13293D" w:val="clear"/>
            <w:tcMar>
              <w:top w:type="dxa" w:w="90"/>
              <w:left w:type="dxa" w:w="100"/>
              <w:bottom w:type="dxa" w:w="90"/>
            </w:tcMar>
          </w:tcPr>
          <w:p>
            <w:r>
              <w:rPr>
                <w:rFonts w:ascii="Calibri" w:cs="Calibri" w:eastAsia="Calibri" w:hAnsi="Calibri"/>
                <w:b/>
                <w:bCs/>
                <w:color w:val="FFFFFF"/>
                <w:sz w:val="19"/>
                <w:szCs w:val="19"/>
              </w:rPr>
              <w:t xml:space="preserve">Meaning</w:t>
            </w:r>
          </w:p>
        </w:tc>
        <w:tc>
          <w:tcPr>
            <w:tcW w:type="dxa" w:w="4900"/>
            <w:shd w:fill="13293D" w:val="clear"/>
            <w:tcMar>
              <w:top w:type="dxa" w:w="90"/>
              <w:left w:type="dxa" w:w="100"/>
              <w:bottom w:type="dxa" w:w="90"/>
            </w:tcMar>
          </w:tcPr>
          <w:p>
            <w:r>
              <w:rPr>
                <w:rFonts w:ascii="Calibri" w:cs="Calibri" w:eastAsia="Calibri" w:hAnsi="Calibri"/>
                <w:b/>
                <w:bCs/>
                <w:color w:val="FFFFFF"/>
                <w:sz w:val="19"/>
                <w:szCs w:val="19"/>
              </w:rPr>
              <w:t xml:space="preserve">Description</w:t>
            </w:r>
          </w:p>
        </w:tc>
      </w:tr>
      <w:tr>
        <w:tc>
          <w:tcPr>
            <w:tcW w:type="dxa" w:w="700"/>
            <w:shd w:fill="FFFFFF" w:val="clear"/>
            <w:tcMar>
              <w:top w:type="dxa" w:w="90"/>
              <w:left w:type="dxa" w:w="100"/>
              <w:bottom w:type="dxa" w:w="90"/>
              <w:right w:type="dxa" w:w="100"/>
            </w:tcMar>
          </w:tcPr>
          <w:p>
            <w:r>
              <w:rPr>
                <w:rFonts w:ascii="Calibri" w:cs="Calibri" w:eastAsia="Calibri" w:hAnsi="Calibri"/>
                <w:b/>
                <w:bCs/>
                <w:color w:val="2B2B2B"/>
                <w:sz w:val="20"/>
                <w:szCs w:val="20"/>
              </w:rPr>
              <w:t xml:space="preserve">1</w:t>
            </w:r>
          </w:p>
        </w:tc>
        <w:tc>
          <w:tcPr>
            <w:tcW w:type="dxa" w:w="24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Strongly Disagree</w:t>
            </w:r>
          </w:p>
        </w:tc>
        <w:tc>
          <w:tcPr>
            <w:tcW w:type="dxa" w:w="49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This is rarely true in my life right now.</w:t>
            </w:r>
          </w:p>
        </w:tc>
      </w:tr>
      <w:tr>
        <w:tc>
          <w:tcPr>
            <w:tcW w:type="dxa" w:w="700"/>
            <w:shd w:fill="F7F4EE" w:val="clear"/>
            <w:tcMar>
              <w:top w:type="dxa" w:w="90"/>
              <w:left w:type="dxa" w:w="100"/>
              <w:bottom w:type="dxa" w:w="90"/>
              <w:right w:type="dxa" w:w="100"/>
            </w:tcMar>
          </w:tcPr>
          <w:p>
            <w:r>
              <w:rPr>
                <w:rFonts w:ascii="Calibri" w:cs="Calibri" w:eastAsia="Calibri" w:hAnsi="Calibri"/>
                <w:b/>
                <w:bCs/>
                <w:color w:val="2B2B2B"/>
                <w:sz w:val="20"/>
                <w:szCs w:val="20"/>
              </w:rPr>
              <w:t xml:space="preserve">2</w:t>
            </w:r>
          </w:p>
        </w:tc>
        <w:tc>
          <w:tcPr>
            <w:tcW w:type="dxa" w:w="2400"/>
            <w:shd w:fill="F7F4EE"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Disagree</w:t>
            </w:r>
          </w:p>
        </w:tc>
        <w:tc>
          <w:tcPr>
            <w:tcW w:type="dxa" w:w="4900"/>
            <w:shd w:fill="F7F4EE"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This is occasionally true, but not consistently.</w:t>
            </w:r>
          </w:p>
        </w:tc>
      </w:tr>
      <w:tr>
        <w:tc>
          <w:tcPr>
            <w:tcW w:type="dxa" w:w="700"/>
            <w:shd w:fill="FFFFFF" w:val="clear"/>
            <w:tcMar>
              <w:top w:type="dxa" w:w="90"/>
              <w:left w:type="dxa" w:w="100"/>
              <w:bottom w:type="dxa" w:w="90"/>
              <w:right w:type="dxa" w:w="100"/>
            </w:tcMar>
          </w:tcPr>
          <w:p>
            <w:r>
              <w:rPr>
                <w:rFonts w:ascii="Calibri" w:cs="Calibri" w:eastAsia="Calibri" w:hAnsi="Calibri"/>
                <w:b/>
                <w:bCs/>
                <w:color w:val="2B2B2B"/>
                <w:sz w:val="20"/>
                <w:szCs w:val="20"/>
              </w:rPr>
              <w:t xml:space="preserve">3</w:t>
            </w:r>
          </w:p>
        </w:tc>
        <w:tc>
          <w:tcPr>
            <w:tcW w:type="dxa" w:w="24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Neutral / Unsure</w:t>
            </w:r>
          </w:p>
        </w:tc>
        <w:tc>
          <w:tcPr>
            <w:tcW w:type="dxa" w:w="49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This is somewhat true, but I have room to grow.</w:t>
            </w:r>
          </w:p>
        </w:tc>
      </w:tr>
      <w:tr>
        <w:tc>
          <w:tcPr>
            <w:tcW w:type="dxa" w:w="700"/>
            <w:shd w:fill="F7F4EE" w:val="clear"/>
            <w:tcMar>
              <w:top w:type="dxa" w:w="90"/>
              <w:left w:type="dxa" w:w="100"/>
              <w:bottom w:type="dxa" w:w="90"/>
              <w:right w:type="dxa" w:w="100"/>
            </w:tcMar>
          </w:tcPr>
          <w:p>
            <w:r>
              <w:rPr>
                <w:rFonts w:ascii="Calibri" w:cs="Calibri" w:eastAsia="Calibri" w:hAnsi="Calibri"/>
                <w:b/>
                <w:bCs/>
                <w:color w:val="2B2B2B"/>
                <w:sz w:val="20"/>
                <w:szCs w:val="20"/>
              </w:rPr>
              <w:t xml:space="preserve">4</w:t>
            </w:r>
          </w:p>
        </w:tc>
        <w:tc>
          <w:tcPr>
            <w:tcW w:type="dxa" w:w="2400"/>
            <w:shd w:fill="F7F4EE"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Agree</w:t>
            </w:r>
          </w:p>
        </w:tc>
        <w:tc>
          <w:tcPr>
            <w:tcW w:type="dxa" w:w="4900"/>
            <w:shd w:fill="F7F4EE"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This is mostly true in my life.</w:t>
            </w:r>
          </w:p>
        </w:tc>
      </w:tr>
      <w:tr>
        <w:tc>
          <w:tcPr>
            <w:tcW w:type="dxa" w:w="700"/>
            <w:shd w:fill="FFFFFF" w:val="clear"/>
            <w:tcMar>
              <w:top w:type="dxa" w:w="90"/>
              <w:left w:type="dxa" w:w="100"/>
              <w:bottom w:type="dxa" w:w="90"/>
              <w:right w:type="dxa" w:w="100"/>
            </w:tcMar>
          </w:tcPr>
          <w:p>
            <w:r>
              <w:rPr>
                <w:rFonts w:ascii="Calibri" w:cs="Calibri" w:eastAsia="Calibri" w:hAnsi="Calibri"/>
                <w:b/>
                <w:bCs/>
                <w:color w:val="2B2B2B"/>
                <w:sz w:val="20"/>
                <w:szCs w:val="20"/>
              </w:rPr>
              <w:t xml:space="preserve">5</w:t>
            </w:r>
          </w:p>
        </w:tc>
        <w:tc>
          <w:tcPr>
            <w:tcW w:type="dxa" w:w="24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Strongly Agree</w:t>
            </w:r>
          </w:p>
        </w:tc>
        <w:tc>
          <w:tcPr>
            <w:tcW w:type="dxa" w:w="4900"/>
            <w:shd w:fill="FFFFFF" w:val="clear"/>
            <w:tcMar>
              <w:top w:type="dxa" w:w="90"/>
              <w:left w:type="dxa" w:w="100"/>
              <w:bottom w:type="dxa" w:w="90"/>
              <w:right w:type="dxa" w:w="100"/>
            </w:tcMar>
          </w:tcPr>
          <w:p>
            <w:r>
              <w:rPr>
                <w:rFonts w:ascii="Calibri" w:cs="Calibri" w:eastAsia="Calibri" w:hAnsi="Calibri"/>
                <w:b w:val="false"/>
                <w:bCs w:val="false"/>
                <w:color w:val="2B2B2B"/>
                <w:sz w:val="20"/>
                <w:szCs w:val="20"/>
              </w:rPr>
              <w:t xml:space="preserve">This is consistently true and intentionally protected.</w:t>
            </w:r>
          </w:p>
        </w:tc>
      </w:tr>
    </w:tbl>
    <w:p>
      <w:pPr>
        <w:spacing w:after="200"/>
      </w:pPr>
      <w:r>
        <w:t xml:space="preserve"/>
      </w:r>
    </w:p>
    <w:p>
      <w:pPr>
        <w:spacing w:after="100" w:line="300"/>
      </w:pPr>
      <w:r>
        <w:rPr>
          <w:rFonts w:ascii="Calibri" w:cs="Calibri" w:eastAsia="Calibri" w:hAnsi="Calibri"/>
          <w:b/>
          <w:bCs/>
          <w:color w:val="2B2B2B"/>
          <w:sz w:val="22"/>
          <w:szCs w:val="22"/>
        </w:rPr>
        <w:t xml:space="preserve">Answer based on what is actually true, not what you wish were true.</w:t>
      </w:r>
    </w:p>
    <w:p>
      <w:pPr>
        <w:spacing w:after="60" w:line="300"/>
      </w:pPr>
      <w:r>
        <w:rPr>
          <w:rFonts w:ascii="Calibri" w:cs="Calibri" w:eastAsia="Calibri" w:hAnsi="Calibri"/>
          <w:color w:val="2B2B2B"/>
          <w:sz w:val="22"/>
          <w:szCs w:val="22"/>
        </w:rPr>
        <w:t xml:space="preserve">Your calendar, sleep, mood, focus, and recurring thoughts often tell the truth before your intentions do.</w:t>
      </w:r>
    </w:p>
    <w:p>
      <w:r>
        <w:br w:type="page"/>
      </w:r>
    </w:p>
    <w:p>
      <w:pPr>
        <w:spacing w:after="60"/>
      </w:pPr>
      <w:r>
        <w:rPr>
          <w:rFonts w:ascii="Calibri" w:cs="Calibri" w:eastAsia="Calibri" w:hAnsi="Calibri"/>
          <w:b/>
          <w:bCs/>
          <w:color w:val="9C7A1E"/>
          <w:spacing w:val="20"/>
          <w:sz w:val="16"/>
          <w:szCs w:val="16"/>
        </w:rPr>
        <w:t xml:space="preserve">SECTION 1</w:t>
      </w:r>
    </w:p>
    <w:p>
      <w:pPr>
        <w:spacing w:after="40"/>
      </w:pPr>
      <w:r>
        <w:rPr>
          <w:rFonts w:ascii="Georgia" w:cs="Georgia" w:eastAsia="Georgia" w:hAnsi="Georgia"/>
          <w:b/>
          <w:bCs/>
          <w:color w:val="13293D"/>
          <w:sz w:val="40"/>
          <w:szCs w:val="40"/>
        </w:rPr>
        <w:t xml:space="preserve">Physical Energy</w:t>
      </w:r>
    </w:p>
    <w:p>
      <w:pPr>
        <w:spacing w:after="200"/>
      </w:pPr>
      <w:r>
        <w:rPr>
          <w:rFonts w:ascii="Calibri" w:cs="Calibri" w:eastAsia="Calibri" w:hAnsi="Calibri"/>
          <w:b/>
          <w:bCs/>
          <w:i/>
          <w:iCs/>
          <w:color w:val="2B2B2B"/>
          <w:sz w:val="21"/>
          <w:szCs w:val="21"/>
        </w:rPr>
        <w:t xml:space="preserve">Core question: </w:t>
      </w:r>
      <w:r>
        <w:rPr>
          <w:rFonts w:ascii="Calibri" w:cs="Calibri" w:eastAsia="Calibri" w:hAnsi="Calibri"/>
          <w:i/>
          <w:iCs/>
          <w:color w:val="2B2B2B"/>
          <w:sz w:val="21"/>
          <w:szCs w:val="21"/>
        </w:rPr>
        <w:t xml:space="preserve">Am I fueling and recovering my body enough to carry what I've been entrusted with?</w:t>
      </w:r>
    </w:p>
    <w:p>
      <w:pPr>
        <w:spacing w:after="160" w:line="300"/>
      </w:pPr>
      <w:r>
        <w:rPr>
          <w:rFonts w:ascii="Calibri" w:cs="Calibri" w:eastAsia="Calibri" w:hAnsi="Calibri"/>
          <w:color w:val="2B2B2B"/>
          <w:sz w:val="22"/>
          <w:szCs w:val="22"/>
        </w:rPr>
        <w:t xml:space="preserve">Rate each statement from 1 to 5. Use the boxes to mark your answer honestly.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400"/>
        <w:gridCol w:w="400"/>
        <w:gridCol w:w="400"/>
        <w:gridCol w:w="400"/>
        <w:gridCol w:w="400"/>
      </w:tblGrid>
      <w:tr>
        <w:trPr>
          <w:tblHeader/>
        </w:trPr>
        <w:tc>
          <w:tcPr>
            <w:tcW w:type="dxa" w:w="7200"/>
            <w:shd w:fill="13293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Statement</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1</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2</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3</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4</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5</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am intentional about sleep, movement, and nutrition, not just reactive to what's convenient.</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I have enough physical capacity to be fully present for what matters most, most days.</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build real recovery into my week instead of resting only when I finally collapse.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I notice early signs of physical depletion instead of pushing through until I break down.</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see my body as capacity for my calling, not just something to maintain or ignore.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bl>
    <w:p>
      <w:pPr>
        <w:tabs>
          <w:tab w:val="right" w:pos="4500"/>
        </w:tabs>
        <w:spacing w:after="100" w:before="200"/>
      </w:pPr>
      <w:r>
        <w:rPr>
          <w:rFonts w:ascii="Calibri" w:cs="Calibri" w:eastAsia="Calibri" w:hAnsi="Calibri"/>
          <w:b/>
          <w:bCs/>
          <w:color w:val="13293D"/>
          <w:sz w:val="22"/>
          <w:szCs w:val="22"/>
        </w:rPr>
        <w:t xml:space="preserve">Section Score: </w:t>
      </w:r>
      <w:r>
        <w:rPr>
          <w:rFonts w:ascii="Calibri" w:cs="Calibri" w:eastAsia="Calibri" w:hAnsi="Calibri"/>
          <w:color w:val="2B2B2B"/>
          <w:sz w:val="22"/>
          <w:szCs w:val="22"/>
        </w:rPr>
        <w:t xml:space="preserve">________ / 25</w:t>
      </w:r>
    </w:p>
    <w:p>
      <w:r>
        <w:br w:type="page"/>
      </w:r>
    </w:p>
    <w:p>
      <w:pPr>
        <w:spacing w:after="60"/>
      </w:pPr>
      <w:r>
        <w:rPr>
          <w:rFonts w:ascii="Calibri" w:cs="Calibri" w:eastAsia="Calibri" w:hAnsi="Calibri"/>
          <w:b/>
          <w:bCs/>
          <w:color w:val="9C7A1E"/>
          <w:spacing w:val="20"/>
          <w:sz w:val="16"/>
          <w:szCs w:val="16"/>
        </w:rPr>
        <w:t xml:space="preserve">SECTION 2</w:t>
      </w:r>
    </w:p>
    <w:p>
      <w:pPr>
        <w:spacing w:after="40"/>
      </w:pPr>
      <w:r>
        <w:rPr>
          <w:rFonts w:ascii="Georgia" w:cs="Georgia" w:eastAsia="Georgia" w:hAnsi="Georgia"/>
          <w:b/>
          <w:bCs/>
          <w:color w:val="13293D"/>
          <w:sz w:val="40"/>
          <w:szCs w:val="40"/>
        </w:rPr>
        <w:t xml:space="preserve">Emotional Energy</w:t>
      </w:r>
    </w:p>
    <w:p>
      <w:pPr>
        <w:spacing w:after="200"/>
      </w:pPr>
      <w:r>
        <w:rPr>
          <w:rFonts w:ascii="Calibri" w:cs="Calibri" w:eastAsia="Calibri" w:hAnsi="Calibri"/>
          <w:b/>
          <w:bCs/>
          <w:i/>
          <w:iCs/>
          <w:color w:val="2B2B2B"/>
          <w:sz w:val="21"/>
          <w:szCs w:val="21"/>
        </w:rPr>
        <w:t xml:space="preserve">Core question: </w:t>
      </w:r>
      <w:r>
        <w:rPr>
          <w:rFonts w:ascii="Calibri" w:cs="Calibri" w:eastAsia="Calibri" w:hAnsi="Calibri"/>
          <w:i/>
          <w:iCs/>
          <w:color w:val="2B2B2B"/>
          <w:sz w:val="21"/>
          <w:szCs w:val="21"/>
        </w:rPr>
        <w:t xml:space="preserve">Am I bringing a healthy, steady tone into the relationships and responsibilities entrusted to me?</w:t>
      </w:r>
    </w:p>
    <w:p>
      <w:pPr>
        <w:spacing w:after="160" w:line="300"/>
      </w:pPr>
      <w:r>
        <w:rPr>
          <w:rFonts w:ascii="Calibri" w:cs="Calibri" w:eastAsia="Calibri" w:hAnsi="Calibri"/>
          <w:color w:val="2B2B2B"/>
          <w:sz w:val="22"/>
          <w:szCs w:val="22"/>
        </w:rPr>
        <w:t xml:space="preserve">Rate each statement from 1 to 5. Use the boxes to mark your answer honestly.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400"/>
        <w:gridCol w:w="400"/>
        <w:gridCol w:w="400"/>
        <w:gridCol w:w="400"/>
        <w:gridCol w:w="400"/>
      </w:tblGrid>
      <w:tr>
        <w:trPr>
          <w:tblHeader/>
        </w:trPr>
        <w:tc>
          <w:tcPr>
            <w:tcW w:type="dxa" w:w="7200"/>
            <w:shd w:fill="13293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Statement</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1</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2</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3</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4</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5</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can regulate my emotions under pressure instead of reacting from stress or fatigue.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The people closest to me generally get my patience, not my leftover irritability.</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have people or practices that help me process stress instead of carrying it alone.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I can turn a setback into a challenge to rise to, instead of spiraling into fear or frustration.</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am investing in relationships that fill me, not only ones that drain me.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bl>
    <w:p>
      <w:pPr>
        <w:tabs>
          <w:tab w:val="right" w:pos="4500"/>
        </w:tabs>
        <w:spacing w:after="100" w:before="200"/>
      </w:pPr>
      <w:r>
        <w:rPr>
          <w:rFonts w:ascii="Calibri" w:cs="Calibri" w:eastAsia="Calibri" w:hAnsi="Calibri"/>
          <w:b/>
          <w:bCs/>
          <w:color w:val="13293D"/>
          <w:sz w:val="22"/>
          <w:szCs w:val="22"/>
        </w:rPr>
        <w:t xml:space="preserve">Section Score: </w:t>
      </w:r>
      <w:r>
        <w:rPr>
          <w:rFonts w:ascii="Calibri" w:cs="Calibri" w:eastAsia="Calibri" w:hAnsi="Calibri"/>
          <w:color w:val="2B2B2B"/>
          <w:sz w:val="22"/>
          <w:szCs w:val="22"/>
        </w:rPr>
        <w:t xml:space="preserve">________ / 25</w:t>
      </w:r>
    </w:p>
    <w:p>
      <w:r>
        <w:br w:type="page"/>
      </w:r>
    </w:p>
    <w:p>
      <w:pPr>
        <w:spacing w:after="60"/>
      </w:pPr>
      <w:r>
        <w:rPr>
          <w:rFonts w:ascii="Calibri" w:cs="Calibri" w:eastAsia="Calibri" w:hAnsi="Calibri"/>
          <w:b/>
          <w:bCs/>
          <w:color w:val="9C7A1E"/>
          <w:spacing w:val="20"/>
          <w:sz w:val="16"/>
          <w:szCs w:val="16"/>
        </w:rPr>
        <w:t xml:space="preserve">SECTION 3</w:t>
      </w:r>
    </w:p>
    <w:p>
      <w:pPr>
        <w:spacing w:after="40"/>
      </w:pPr>
      <w:r>
        <w:rPr>
          <w:rFonts w:ascii="Georgia" w:cs="Georgia" w:eastAsia="Georgia" w:hAnsi="Georgia"/>
          <w:b/>
          <w:bCs/>
          <w:color w:val="13293D"/>
          <w:sz w:val="40"/>
          <w:szCs w:val="40"/>
        </w:rPr>
        <w:t xml:space="preserve">Mental Energy</w:t>
      </w:r>
    </w:p>
    <w:p>
      <w:pPr>
        <w:spacing w:after="200"/>
      </w:pPr>
      <w:r>
        <w:rPr>
          <w:rFonts w:ascii="Calibri" w:cs="Calibri" w:eastAsia="Calibri" w:hAnsi="Calibri"/>
          <w:b/>
          <w:bCs/>
          <w:i/>
          <w:iCs/>
          <w:color w:val="2B2B2B"/>
          <w:sz w:val="21"/>
          <w:szCs w:val="21"/>
        </w:rPr>
        <w:t xml:space="preserve">Core question: </w:t>
      </w:r>
      <w:r>
        <w:rPr>
          <w:rFonts w:ascii="Calibri" w:cs="Calibri" w:eastAsia="Calibri" w:hAnsi="Calibri"/>
          <w:i/>
          <w:iCs/>
          <w:color w:val="2B2B2B"/>
          <w:sz w:val="21"/>
          <w:szCs w:val="21"/>
        </w:rPr>
        <w:t xml:space="preserve">Am I focused and clear, or scattered and reactive?</w:t>
      </w:r>
    </w:p>
    <w:p>
      <w:pPr>
        <w:spacing w:after="160" w:line="300"/>
      </w:pPr>
      <w:r>
        <w:rPr>
          <w:rFonts w:ascii="Calibri" w:cs="Calibri" w:eastAsia="Calibri" w:hAnsi="Calibri"/>
          <w:color w:val="2B2B2B"/>
          <w:sz w:val="22"/>
          <w:szCs w:val="22"/>
        </w:rPr>
        <w:t xml:space="preserve">Rate each statement from 1 to 5. Use the boxes to mark your answer honestly.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400"/>
        <w:gridCol w:w="400"/>
        <w:gridCol w:w="400"/>
        <w:gridCol w:w="400"/>
        <w:gridCol w:w="400"/>
      </w:tblGrid>
      <w:tr>
        <w:trPr>
          <w:tblHeader/>
        </w:trPr>
        <w:tc>
          <w:tcPr>
            <w:tcW w:type="dxa" w:w="7200"/>
            <w:shd w:fill="13293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Statement</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1</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2</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3</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4</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5</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can concentrate on one important thing at a time without constant fragmentation.</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My use of phone, screens, and media leaves me clearer, not foggier.</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make time for quiet, undistracted thinking instead of filling every gap with noise.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I make decisions from a place of clarity more often than from exhaustion or urgency.</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protect blocks of focused time instead of letting every request interrupt me.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bl>
    <w:p>
      <w:pPr>
        <w:tabs>
          <w:tab w:val="right" w:pos="4500"/>
        </w:tabs>
        <w:spacing w:after="100" w:before="200"/>
      </w:pPr>
      <w:r>
        <w:rPr>
          <w:rFonts w:ascii="Calibri" w:cs="Calibri" w:eastAsia="Calibri" w:hAnsi="Calibri"/>
          <w:b/>
          <w:bCs/>
          <w:color w:val="13293D"/>
          <w:sz w:val="22"/>
          <w:szCs w:val="22"/>
        </w:rPr>
        <w:t xml:space="preserve">Section Score: </w:t>
      </w:r>
      <w:r>
        <w:rPr>
          <w:rFonts w:ascii="Calibri" w:cs="Calibri" w:eastAsia="Calibri" w:hAnsi="Calibri"/>
          <w:color w:val="2B2B2B"/>
          <w:sz w:val="22"/>
          <w:szCs w:val="22"/>
        </w:rPr>
        <w:t xml:space="preserve">________ / 25</w:t>
      </w:r>
    </w:p>
    <w:p>
      <w:r>
        <w:br w:type="page"/>
      </w:r>
    </w:p>
    <w:p>
      <w:pPr>
        <w:spacing w:after="60"/>
      </w:pPr>
      <w:r>
        <w:rPr>
          <w:rFonts w:ascii="Calibri" w:cs="Calibri" w:eastAsia="Calibri" w:hAnsi="Calibri"/>
          <w:b/>
          <w:bCs/>
          <w:color w:val="9C7A1E"/>
          <w:spacing w:val="20"/>
          <w:sz w:val="16"/>
          <w:szCs w:val="16"/>
        </w:rPr>
        <w:t xml:space="preserve">SECTION 4</w:t>
      </w:r>
    </w:p>
    <w:p>
      <w:pPr>
        <w:spacing w:after="40"/>
      </w:pPr>
      <w:r>
        <w:rPr>
          <w:rFonts w:ascii="Georgia" w:cs="Georgia" w:eastAsia="Georgia" w:hAnsi="Georgia"/>
          <w:b/>
          <w:bCs/>
          <w:color w:val="13293D"/>
          <w:sz w:val="40"/>
          <w:szCs w:val="40"/>
        </w:rPr>
        <w:t xml:space="preserve">Spiritual Energy</w:t>
      </w:r>
    </w:p>
    <w:p>
      <w:pPr>
        <w:spacing w:after="200"/>
      </w:pPr>
      <w:r>
        <w:rPr>
          <w:rFonts w:ascii="Calibri" w:cs="Calibri" w:eastAsia="Calibri" w:hAnsi="Calibri"/>
          <w:b/>
          <w:bCs/>
          <w:i/>
          <w:iCs/>
          <w:color w:val="2B2B2B"/>
          <w:sz w:val="21"/>
          <w:szCs w:val="21"/>
        </w:rPr>
        <w:t xml:space="preserve">Core question: </w:t>
      </w:r>
      <w:r>
        <w:rPr>
          <w:rFonts w:ascii="Calibri" w:cs="Calibri" w:eastAsia="Calibri" w:hAnsi="Calibri"/>
          <w:i/>
          <w:iCs/>
          <w:color w:val="2B2B2B"/>
          <w:sz w:val="21"/>
          <w:szCs w:val="21"/>
        </w:rPr>
        <w:t xml:space="preserve">Am I staying connected to the Source, or running on my own reserves?</w:t>
      </w:r>
    </w:p>
    <w:p>
      <w:pPr>
        <w:spacing w:after="160" w:line="300"/>
      </w:pPr>
      <w:r>
        <w:rPr>
          <w:rFonts w:ascii="Calibri" w:cs="Calibri" w:eastAsia="Calibri" w:hAnsi="Calibri"/>
          <w:color w:val="2B2B2B"/>
          <w:sz w:val="22"/>
          <w:szCs w:val="22"/>
        </w:rPr>
        <w:t xml:space="preserve">Rate each statement from 1 to 5. Use the boxes to mark your answer honestly.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400"/>
        <w:gridCol w:w="400"/>
        <w:gridCol w:w="400"/>
        <w:gridCol w:w="400"/>
        <w:gridCol w:w="400"/>
      </w:tblGrid>
      <w:tr>
        <w:trPr>
          <w:tblHeader/>
        </w:trPr>
        <w:tc>
          <w:tcPr>
            <w:tcW w:type="dxa" w:w="7200"/>
            <w:shd w:fill="13293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Statement</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1</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2</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3</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4</w:t>
            </w:r>
          </w:p>
        </w:tc>
        <w:tc>
          <w:tcPr>
            <w:tcW w:type="dxa" w:w="400"/>
            <w:shd w:fill="13293D" w:val="clear"/>
            <w:tcMar>
              <w:top w:type="dxa" w:w="100"/>
              <w:bottom w:type="dxa" w:w="100"/>
            </w:tcMar>
            <w:vAlign w:val="center"/>
          </w:tcPr>
          <w:p>
            <w:pPr>
              <w:jc w:val="center"/>
            </w:pPr>
            <w:r>
              <w:rPr>
                <w:rFonts w:ascii="Calibri" w:cs="Calibri" w:eastAsia="Calibri" w:hAnsi="Calibri"/>
                <w:b/>
                <w:bCs/>
                <w:color w:val="FFFFFF"/>
                <w:sz w:val="19"/>
                <w:szCs w:val="19"/>
              </w:rPr>
              <w:t xml:space="preserve">5</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have consistent rhythms of prayer, Scripture, or spiritual reflection.</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My strength in hard seasons comes from more than willpower alone.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sense when I am spiritually dry and know how to return to renewal.</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7F4EE" w:val="clear"/>
            <w:tcMar>
              <w:top w:type="dxa" w:w="100"/>
              <w:left w:type="dxa" w:w="120"/>
              <w:bottom w:type="dxa" w:w="100"/>
              <w:right w:type="dxa" w:w="120"/>
            </w:tcMar>
            <w:vAlign w:val="center"/>
          </w:tcPr>
          <w:p>
            <w:r>
              <w:rPr>
                <w:rFonts w:ascii="Calibri" w:cs="Calibri" w:eastAsia="Calibri" w:hAnsi="Calibri"/>
                <w:color w:val="2B2B2B"/>
                <w:sz w:val="20"/>
                <w:szCs w:val="20"/>
              </w:rPr>
              <w:t xml:space="preserve">My daily choices are shaped by purpose and calling, not only by pressure and demand.</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7F4EE" w:val="clear"/>
            <w:tcMar>
              <w:top w:type="dxa" w:w="100"/>
              <w:bottom w:type="dxa" w:w="100"/>
            </w:tcMar>
            <w:vAlign w:val="center"/>
          </w:tcPr>
          <w:p>
            <w:pPr>
              <w:jc w:val="center"/>
            </w:pPr>
            <w:r>
              <w:rPr>
                <w:rFonts w:ascii="Calibri" w:cs="Calibri" w:eastAsia="Calibri" w:hAnsi="Calibri"/>
                <w:color w:val="13293D"/>
                <w:sz w:val="24"/>
                <w:szCs w:val="24"/>
              </w:rPr>
              <w:t xml:space="preserve">☐</w:t>
            </w:r>
          </w:p>
        </w:tc>
      </w:tr>
      <w:tr>
        <w:tc>
          <w:tcPr>
            <w:tcW w:type="dxa" w:w="7200"/>
            <w:shd w:fill="FFFFFF" w:val="clear"/>
            <w:tcMar>
              <w:top w:type="dxa" w:w="100"/>
              <w:left w:type="dxa" w:w="120"/>
              <w:bottom w:type="dxa" w:w="100"/>
              <w:right w:type="dxa" w:w="120"/>
            </w:tcMar>
            <w:vAlign w:val="center"/>
          </w:tcPr>
          <w:p>
            <w:r>
              <w:rPr>
                <w:rFonts w:ascii="Calibri" w:cs="Calibri" w:eastAsia="Calibri" w:hAnsi="Calibri"/>
                <w:color w:val="2B2B2B"/>
                <w:sz w:val="20"/>
                <w:szCs w:val="20"/>
              </w:rPr>
              <w:t xml:space="preserve">I trust God with the outcomes I cannot control instead of carrying them alone.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c>
          <w:tcPr>
            <w:tcW w:type="dxa" w:w="400"/>
            <w:shd w:fill="FFFFFF" w:val="clear"/>
            <w:tcMar>
              <w:top w:type="dxa" w:w="100"/>
              <w:bottom w:type="dxa" w:w="100"/>
            </w:tcMar>
            <w:vAlign w:val="center"/>
          </w:tcPr>
          <w:p>
            <w:pPr>
              <w:jc w:val="center"/>
            </w:pPr>
            <w:r>
              <w:rPr>
                <w:rFonts w:ascii="Calibri" w:cs="Calibri" w:eastAsia="Calibri" w:hAnsi="Calibri"/>
                <w:color w:val="13293D"/>
                <w:sz w:val="24"/>
                <w:szCs w:val="24"/>
              </w:rPr>
              <w:t xml:space="preserve">☐</w:t>
            </w:r>
          </w:p>
        </w:tc>
      </w:tr>
    </w:tbl>
    <w:p>
      <w:pPr>
        <w:tabs>
          <w:tab w:val="right" w:pos="4500"/>
        </w:tabs>
        <w:spacing w:after="100" w:before="200"/>
      </w:pPr>
      <w:r>
        <w:rPr>
          <w:rFonts w:ascii="Calibri" w:cs="Calibri" w:eastAsia="Calibri" w:hAnsi="Calibri"/>
          <w:b/>
          <w:bCs/>
          <w:color w:val="13293D"/>
          <w:sz w:val="22"/>
          <w:szCs w:val="22"/>
        </w:rPr>
        <w:t xml:space="preserve">Section Score: </w:t>
      </w:r>
      <w:r>
        <w:rPr>
          <w:rFonts w:ascii="Calibri" w:cs="Calibri" w:eastAsia="Calibri" w:hAnsi="Calibri"/>
          <w:color w:val="2B2B2B"/>
          <w:sz w:val="22"/>
          <w:szCs w:val="22"/>
        </w:rPr>
        <w:t xml:space="preserve">________ / 25</w:t>
      </w:r>
    </w:p>
    <w:p>
      <w:r>
        <w:br w:type="page"/>
      </w:r>
    </w:p>
    <w:p>
      <w:pPr>
        <w:spacing w:after="60"/>
      </w:pPr>
      <w:r>
        <w:rPr>
          <w:rFonts w:ascii="Calibri" w:cs="Calibri" w:eastAsia="Calibri" w:hAnsi="Calibri"/>
          <w:b/>
          <w:bCs/>
          <w:color w:val="9C7A1E"/>
          <w:spacing w:val="20"/>
          <w:sz w:val="16"/>
          <w:szCs w:val="16"/>
        </w:rPr>
        <w:t xml:space="preserve">SCORING</w:t>
      </w:r>
    </w:p>
    <w:p>
      <w:pPr>
        <w:spacing w:after="40"/>
      </w:pPr>
      <w:r>
        <w:rPr>
          <w:rFonts w:ascii="Georgia" w:cs="Georgia" w:eastAsia="Georgia" w:hAnsi="Georgia"/>
          <w:b/>
          <w:bCs/>
          <w:color w:val="13293D"/>
          <w:sz w:val="40"/>
          <w:szCs w:val="40"/>
        </w:rPr>
        <w:t xml:space="preserve">Score Your Audit</w:t>
      </w:r>
    </w:p>
    <w:p>
      <w:pPr>
        <w:pBdr>
          <w:bottom w:val="single" w:color="C8A24B" w:sz="6" w:space="1"/>
        </w:pBdr>
        <w:spacing w:after="120"/>
      </w:pPr>
    </w:p>
    <w:p>
      <w:pPr>
        <w:spacing w:after="220" w:line="300"/>
      </w:pPr>
      <w:r>
        <w:rPr>
          <w:rFonts w:ascii="Calibri" w:cs="Calibri" w:eastAsia="Calibri" w:hAnsi="Calibri"/>
          <w:color w:val="2B2B2B"/>
          <w:sz w:val="22"/>
          <w:szCs w:val="22"/>
        </w:rPr>
        <w:t xml:space="preserve">Add each section score, then calculate your total score out of 100. This is not a pass/fail test. It is a reflection tool designed to help you notice where your tank is full and where it may be quietly leaking.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0"/>
        <w:gridCol w:w="2000"/>
      </w:tblGrid>
      <w:tr>
        <w:trPr>
          <w:tblHeader/>
        </w:trPr>
        <w:tc>
          <w:tcPr>
            <w:tcW w:type="dxa" w:w="6000"/>
            <w:shd w:fill="13293D" w:val="clear"/>
            <w:tcMar>
              <w:top w:type="dxa" w:w="90"/>
              <w:left w:type="dxa" w:w="120"/>
              <w:bottom w:type="dxa" w:w="90"/>
            </w:tcMar>
          </w:tcPr>
          <w:p>
            <w:r>
              <w:rPr>
                <w:rFonts w:ascii="Calibri" w:cs="Calibri" w:eastAsia="Calibri" w:hAnsi="Calibri"/>
                <w:b/>
                <w:bCs/>
                <w:color w:val="FFFFFF"/>
                <w:sz w:val="19"/>
                <w:szCs w:val="19"/>
              </w:rPr>
              <w:t xml:space="preserve">Energy Source</w:t>
            </w:r>
          </w:p>
        </w:tc>
        <w:tc>
          <w:tcPr>
            <w:tcW w:type="dxa" w:w="2000"/>
            <w:shd w:fill="13293D" w:val="clear"/>
            <w:tcMar>
              <w:top w:type="dxa" w:w="90"/>
              <w:left w:type="dxa" w:w="120"/>
              <w:bottom w:type="dxa" w:w="90"/>
            </w:tcMar>
          </w:tcPr>
          <w:p>
            <w:r>
              <w:rPr>
                <w:rFonts w:ascii="Calibri" w:cs="Calibri" w:eastAsia="Calibri" w:hAnsi="Calibri"/>
                <w:b/>
                <w:bCs/>
                <w:color w:val="FFFFFF"/>
                <w:sz w:val="19"/>
                <w:szCs w:val="19"/>
              </w:rPr>
              <w:t xml:space="preserve">Score</w:t>
            </w:r>
          </w:p>
        </w:tc>
      </w:tr>
      <w:tr>
        <w:tc>
          <w:tcPr>
            <w:tcW w:type="dxa" w:w="6000"/>
            <w:shd w:fill="FFFFFF" w:val="clear"/>
            <w:tcMar>
              <w:top w:type="dxa" w:w="100"/>
              <w:left w:type="dxa" w:w="120"/>
              <w:bottom w:type="dxa" w:w="100"/>
            </w:tcMar>
          </w:tcPr>
          <w:p>
            <w:r>
              <w:rPr>
                <w:rFonts w:ascii="Calibri" w:cs="Calibri" w:eastAsia="Calibri" w:hAnsi="Calibri"/>
                <w:color w:val="2B2B2B"/>
                <w:sz w:val="21"/>
                <w:szCs w:val="21"/>
              </w:rPr>
              <w:t xml:space="preserve">Physical Energy</w:t>
            </w:r>
          </w:p>
        </w:tc>
        <w:tc>
          <w:tcPr>
            <w:tcW w:type="dxa" w:w="2000"/>
            <w:shd w:fill="FFFFFF" w:val="clear"/>
            <w:tcMar>
              <w:top w:type="dxa" w:w="100"/>
              <w:left w:type="dxa" w:w="120"/>
              <w:bottom w:type="dxa" w:w="100"/>
            </w:tcMar>
          </w:tcPr>
          <w:p>
            <w:r>
              <w:rPr>
                <w:rFonts w:ascii="Calibri" w:cs="Calibri" w:eastAsia="Calibri" w:hAnsi="Calibri"/>
                <w:color w:val="2B2B2B"/>
                <w:sz w:val="21"/>
                <w:szCs w:val="21"/>
              </w:rPr>
              <w:t xml:space="preserve">____ / 25</w:t>
            </w:r>
          </w:p>
        </w:tc>
      </w:tr>
      <w:tr>
        <w:tc>
          <w:tcPr>
            <w:tcW w:type="dxa" w:w="6000"/>
            <w:shd w:fill="F7F4EE" w:val="clear"/>
            <w:tcMar>
              <w:top w:type="dxa" w:w="100"/>
              <w:left w:type="dxa" w:w="120"/>
              <w:bottom w:type="dxa" w:w="100"/>
            </w:tcMar>
          </w:tcPr>
          <w:p>
            <w:r>
              <w:rPr>
                <w:rFonts w:ascii="Calibri" w:cs="Calibri" w:eastAsia="Calibri" w:hAnsi="Calibri"/>
                <w:color w:val="2B2B2B"/>
                <w:sz w:val="21"/>
                <w:szCs w:val="21"/>
              </w:rPr>
              <w:t xml:space="preserve">Emotional Energy</w:t>
            </w:r>
          </w:p>
        </w:tc>
        <w:tc>
          <w:tcPr>
            <w:tcW w:type="dxa" w:w="2000"/>
            <w:shd w:fill="F7F4EE" w:val="clear"/>
            <w:tcMar>
              <w:top w:type="dxa" w:w="100"/>
              <w:left w:type="dxa" w:w="120"/>
              <w:bottom w:type="dxa" w:w="100"/>
            </w:tcMar>
          </w:tcPr>
          <w:p>
            <w:r>
              <w:rPr>
                <w:rFonts w:ascii="Calibri" w:cs="Calibri" w:eastAsia="Calibri" w:hAnsi="Calibri"/>
                <w:color w:val="2B2B2B"/>
                <w:sz w:val="21"/>
                <w:szCs w:val="21"/>
              </w:rPr>
              <w:t xml:space="preserve">____ / 25</w:t>
            </w:r>
          </w:p>
        </w:tc>
      </w:tr>
      <w:tr>
        <w:tc>
          <w:tcPr>
            <w:tcW w:type="dxa" w:w="6000"/>
            <w:shd w:fill="FFFFFF" w:val="clear"/>
            <w:tcMar>
              <w:top w:type="dxa" w:w="100"/>
              <w:left w:type="dxa" w:w="120"/>
              <w:bottom w:type="dxa" w:w="100"/>
            </w:tcMar>
          </w:tcPr>
          <w:p>
            <w:r>
              <w:rPr>
                <w:rFonts w:ascii="Calibri" w:cs="Calibri" w:eastAsia="Calibri" w:hAnsi="Calibri"/>
                <w:color w:val="2B2B2B"/>
                <w:sz w:val="21"/>
                <w:szCs w:val="21"/>
              </w:rPr>
              <w:t xml:space="preserve">Mental Energy</w:t>
            </w:r>
          </w:p>
        </w:tc>
        <w:tc>
          <w:tcPr>
            <w:tcW w:type="dxa" w:w="2000"/>
            <w:shd w:fill="FFFFFF" w:val="clear"/>
            <w:tcMar>
              <w:top w:type="dxa" w:w="100"/>
              <w:left w:type="dxa" w:w="120"/>
              <w:bottom w:type="dxa" w:w="100"/>
            </w:tcMar>
          </w:tcPr>
          <w:p>
            <w:r>
              <w:rPr>
                <w:rFonts w:ascii="Calibri" w:cs="Calibri" w:eastAsia="Calibri" w:hAnsi="Calibri"/>
                <w:color w:val="2B2B2B"/>
                <w:sz w:val="21"/>
                <w:szCs w:val="21"/>
              </w:rPr>
              <w:t xml:space="preserve">____ / 25</w:t>
            </w:r>
          </w:p>
        </w:tc>
      </w:tr>
      <w:tr>
        <w:tc>
          <w:tcPr>
            <w:tcW w:type="dxa" w:w="6000"/>
            <w:shd w:fill="F7F4EE" w:val="clear"/>
            <w:tcMar>
              <w:top w:type="dxa" w:w="100"/>
              <w:left w:type="dxa" w:w="120"/>
              <w:bottom w:type="dxa" w:w="100"/>
            </w:tcMar>
          </w:tcPr>
          <w:p>
            <w:r>
              <w:rPr>
                <w:rFonts w:ascii="Calibri" w:cs="Calibri" w:eastAsia="Calibri" w:hAnsi="Calibri"/>
                <w:color w:val="2B2B2B"/>
                <w:sz w:val="21"/>
                <w:szCs w:val="21"/>
              </w:rPr>
              <w:t xml:space="preserve">Spiritual Energy</w:t>
            </w:r>
          </w:p>
        </w:tc>
        <w:tc>
          <w:tcPr>
            <w:tcW w:type="dxa" w:w="2000"/>
            <w:shd w:fill="F7F4EE" w:val="clear"/>
            <w:tcMar>
              <w:top w:type="dxa" w:w="100"/>
              <w:left w:type="dxa" w:w="120"/>
              <w:bottom w:type="dxa" w:w="100"/>
            </w:tcMar>
          </w:tcPr>
          <w:p>
            <w:r>
              <w:rPr>
                <w:rFonts w:ascii="Calibri" w:cs="Calibri" w:eastAsia="Calibri" w:hAnsi="Calibri"/>
                <w:color w:val="2B2B2B"/>
                <w:sz w:val="21"/>
                <w:szCs w:val="21"/>
              </w:rPr>
              <w:t xml:space="preserve">____ / 25</w:t>
            </w:r>
          </w:p>
        </w:tc>
      </w:tr>
      <w:tr>
        <w:tc>
          <w:tcPr>
            <w:tcW w:type="dxa" w:w="6000"/>
            <w:shd w:fill="FFFFFF" w:val="clear"/>
            <w:tcMar>
              <w:top w:type="dxa" w:w="100"/>
              <w:left w:type="dxa" w:w="120"/>
              <w:bottom w:type="dxa" w:w="100"/>
            </w:tcMar>
          </w:tcPr>
          <w:p>
            <w:r>
              <w:rPr>
                <w:rFonts w:ascii="Calibri" w:cs="Calibri" w:eastAsia="Calibri" w:hAnsi="Calibri"/>
                <w:b/>
                <w:bCs/>
                <w:color w:val="2B2B2B"/>
                <w:sz w:val="21"/>
                <w:szCs w:val="21"/>
              </w:rPr>
              <w:t xml:space="preserve">Total Score</w:t>
            </w:r>
          </w:p>
        </w:tc>
        <w:tc>
          <w:tcPr>
            <w:tcW w:type="dxa" w:w="2000"/>
            <w:shd w:fill="FFFFFF" w:val="clear"/>
            <w:tcMar>
              <w:top w:type="dxa" w:w="100"/>
              <w:left w:type="dxa" w:w="120"/>
              <w:bottom w:type="dxa" w:w="100"/>
            </w:tcMar>
          </w:tcPr>
          <w:p>
            <w:r>
              <w:rPr>
                <w:rFonts w:ascii="Calibri" w:cs="Calibri" w:eastAsia="Calibri" w:hAnsi="Calibri"/>
                <w:b/>
                <w:bCs/>
                <w:color w:val="2B2B2B"/>
                <w:sz w:val="21"/>
                <w:szCs w:val="21"/>
              </w:rPr>
              <w:t xml:space="preserve">____ / 100</w:t>
            </w:r>
          </w:p>
        </w:tc>
      </w:tr>
    </w:tbl>
    <w:p>
      <w:pPr>
        <w:spacing w:after="240"/>
      </w:pPr>
      <w:r>
        <w:t xml:space="preserve"/>
      </w:r>
    </w:p>
    <w:p>
      <w:pPr>
        <w:spacing w:after="60" w:line="300"/>
      </w:pPr>
      <w:r>
        <w:rPr>
          <w:rFonts w:ascii="Calibri" w:cs="Calibri" w:eastAsia="Calibri" w:hAnsi="Calibri"/>
          <w:i/>
          <w:iCs/>
          <w:color w:val="2B2B2B"/>
          <w:sz w:val="22"/>
          <w:szCs w:val="22"/>
        </w:rPr>
        <w:t xml:space="preserve">The point is not to judge your life. The point is to see it clearly enough to steward it wisely.</w:t>
      </w:r>
    </w:p>
    <w:p>
      <w:r>
        <w:br w:type="page"/>
      </w:r>
    </w:p>
    <w:p>
      <w:pPr>
        <w:spacing w:after="60"/>
      </w:pPr>
      <w:r>
        <w:rPr>
          <w:rFonts w:ascii="Calibri" w:cs="Calibri" w:eastAsia="Calibri" w:hAnsi="Calibri"/>
          <w:b/>
          <w:bCs/>
          <w:color w:val="9C7A1E"/>
          <w:spacing w:val="20"/>
          <w:sz w:val="16"/>
          <w:szCs w:val="16"/>
        </w:rPr>
        <w:t xml:space="preserve">INTERPRETATION</w:t>
      </w:r>
    </w:p>
    <w:p>
      <w:pPr>
        <w:spacing w:after="40"/>
      </w:pPr>
      <w:r>
        <w:rPr>
          <w:rFonts w:ascii="Georgia" w:cs="Georgia" w:eastAsia="Georgia" w:hAnsi="Georgia"/>
          <w:b/>
          <w:bCs/>
          <w:color w:val="13293D"/>
          <w:sz w:val="40"/>
          <w:szCs w:val="40"/>
        </w:rPr>
        <w:t xml:space="preserve">What Your Score May Be Telling You</w:t>
      </w:r>
    </w:p>
    <w:p>
      <w:pPr>
        <w:pBdr>
          <w:bottom w:val="single" w:color="C8A24B" w:sz="6" w:space="1"/>
        </w:pBdr>
        <w:spacing w:after="120"/>
      </w:pPr>
    </w:p>
    <w:p>
      <w:pPr>
        <w:pBdr>
          <w:left w:val="single" w:color="C8A24B" w:sz="24" w:space="8"/>
        </w:pBdr>
        <w:spacing w:after="60" w:before="220"/>
        <w:ind w:left="200"/>
      </w:pPr>
      <w:r>
        <w:rPr>
          <w:rFonts w:ascii="Georgia" w:cs="Georgia" w:eastAsia="Georgia" w:hAnsi="Georgia"/>
          <w:b/>
          <w:bCs/>
          <w:color w:val="9C7A1E"/>
          <w:sz w:val="24"/>
          <w:szCs w:val="24"/>
        </w:rPr>
        <w:t xml:space="preserve">85–100  </w:t>
      </w:r>
      <w:r>
        <w:rPr>
          <w:rFonts w:ascii="Georgia" w:cs="Georgia" w:eastAsia="Georgia" w:hAnsi="Georgia"/>
          <w:b/>
          <w:bCs/>
          <w:color w:val="13293D"/>
          <w:sz w:val="24"/>
          <w:szCs w:val="24"/>
        </w:rPr>
        <w:t xml:space="preserve">Fully Engaged and Renewing</w:t>
      </w:r>
    </w:p>
    <w:p>
      <w:pPr>
        <w:spacing w:after="60"/>
        <w:ind w:left="200"/>
      </w:pPr>
      <w:r>
        <w:rPr>
          <w:rFonts w:ascii="Calibri" w:cs="Calibri" w:eastAsia="Calibri" w:hAnsi="Calibri"/>
          <w:color w:val="2B2B2B"/>
          <w:sz w:val="21"/>
          <w:szCs w:val="21"/>
        </w:rPr>
        <w:t xml:space="preserve">You appear to be stewarding your energy with real intentionality. The next step is not complacency. It is protection — these rhythms are rare, and they deserve to be guarded.</w:t>
      </w:r>
    </w:p>
    <w:p>
      <w:pPr>
        <w:spacing w:after="100"/>
        <w:ind w:left="200"/>
      </w:pPr>
      <w:r>
        <w:rPr>
          <w:rFonts w:ascii="Calibri" w:cs="Calibri" w:eastAsia="Calibri" w:hAnsi="Calibri"/>
          <w:b/>
          <w:bCs/>
          <w:i/>
          <w:iCs/>
          <w:color w:val="9C7A1E"/>
          <w:sz w:val="21"/>
          <w:szCs w:val="21"/>
        </w:rPr>
        <w:t xml:space="preserve">Reflection: </w:t>
      </w:r>
      <w:r>
        <w:rPr>
          <w:rFonts w:ascii="Calibri" w:cs="Calibri" w:eastAsia="Calibri" w:hAnsi="Calibri"/>
          <w:i/>
          <w:iCs/>
          <w:color w:val="2B2B2B"/>
          <w:sz w:val="21"/>
          <w:szCs w:val="21"/>
        </w:rPr>
        <w:t xml:space="preserve">What rhythm is renewing me most right now, and how do I protect it?</w:t>
      </w:r>
    </w:p>
    <w:p>
      <w:pPr>
        <w:pBdr>
          <w:left w:val="single" w:color="C8A24B" w:sz="24" w:space="8"/>
        </w:pBdr>
        <w:spacing w:after="60" w:before="220"/>
        <w:ind w:left="200"/>
      </w:pPr>
      <w:r>
        <w:rPr>
          <w:rFonts w:ascii="Georgia" w:cs="Georgia" w:eastAsia="Georgia" w:hAnsi="Georgia"/>
          <w:b/>
          <w:bCs/>
          <w:color w:val="9C7A1E"/>
          <w:sz w:val="24"/>
          <w:szCs w:val="24"/>
        </w:rPr>
        <w:t xml:space="preserve">65–84  </w:t>
      </w:r>
      <w:r>
        <w:rPr>
          <w:rFonts w:ascii="Georgia" w:cs="Georgia" w:eastAsia="Georgia" w:hAnsi="Georgia"/>
          <w:b/>
          <w:bCs/>
          <w:color w:val="13293D"/>
          <w:sz w:val="24"/>
          <w:szCs w:val="24"/>
        </w:rPr>
        <w:t xml:space="preserve">Running Warm</w:t>
      </w:r>
    </w:p>
    <w:p>
      <w:pPr>
        <w:spacing w:after="60"/>
        <w:ind w:left="200"/>
      </w:pPr>
      <w:r>
        <w:rPr>
          <w:rFonts w:ascii="Calibri" w:cs="Calibri" w:eastAsia="Calibri" w:hAnsi="Calibri"/>
          <w:color w:val="2B2B2B"/>
          <w:sz w:val="21"/>
          <w:szCs w:val="21"/>
        </w:rPr>
        <w:t xml:space="preserve">You likely have real strength in some energy sources, but you may be quietly drawing down reserves in others. This is a common place for capable, responsible people to live.</w:t>
      </w:r>
    </w:p>
    <w:p>
      <w:pPr>
        <w:spacing w:after="100"/>
        <w:ind w:left="200"/>
      </w:pPr>
      <w:r>
        <w:rPr>
          <w:rFonts w:ascii="Calibri" w:cs="Calibri" w:eastAsia="Calibri" w:hAnsi="Calibri"/>
          <w:b/>
          <w:bCs/>
          <w:i/>
          <w:iCs/>
          <w:color w:val="9C7A1E"/>
          <w:sz w:val="21"/>
          <w:szCs w:val="21"/>
        </w:rPr>
        <w:t xml:space="preserve">Reflection: </w:t>
      </w:r>
      <w:r>
        <w:rPr>
          <w:rFonts w:ascii="Calibri" w:cs="Calibri" w:eastAsia="Calibri" w:hAnsi="Calibri"/>
          <w:i/>
          <w:iCs/>
          <w:color w:val="2B2B2B"/>
          <w:sz w:val="21"/>
          <w:szCs w:val="21"/>
        </w:rPr>
        <w:t xml:space="preserve">Where am I pushing past the point of true renewal?</w:t>
      </w:r>
    </w:p>
    <w:p>
      <w:pPr>
        <w:pBdr>
          <w:left w:val="single" w:color="C8A24B" w:sz="24" w:space="8"/>
        </w:pBdr>
        <w:spacing w:after="60" w:before="220"/>
        <w:ind w:left="200"/>
      </w:pPr>
      <w:r>
        <w:rPr>
          <w:rFonts w:ascii="Georgia" w:cs="Georgia" w:eastAsia="Georgia" w:hAnsi="Georgia"/>
          <w:b/>
          <w:bCs/>
          <w:color w:val="9C7A1E"/>
          <w:sz w:val="24"/>
          <w:szCs w:val="24"/>
        </w:rPr>
        <w:t xml:space="preserve">40–64  </w:t>
      </w:r>
      <w:r>
        <w:rPr>
          <w:rFonts w:ascii="Georgia" w:cs="Georgia" w:eastAsia="Georgia" w:hAnsi="Georgia"/>
          <w:b/>
          <w:bCs/>
          <w:color w:val="13293D"/>
          <w:sz w:val="24"/>
          <w:szCs w:val="24"/>
        </w:rPr>
        <w:t xml:space="preserve">Running on Reserves</w:t>
      </w:r>
    </w:p>
    <w:p>
      <w:pPr>
        <w:spacing w:after="60"/>
        <w:ind w:left="200"/>
      </w:pPr>
      <w:r>
        <w:rPr>
          <w:rFonts w:ascii="Calibri" w:cs="Calibri" w:eastAsia="Calibri" w:hAnsi="Calibri"/>
          <w:color w:val="2B2B2B"/>
          <w:sz w:val="21"/>
          <w:szCs w:val="21"/>
        </w:rPr>
        <w:t xml:space="preserve">Parts of your life may currently be sustained more by willpower than by real renewal. This is not shameful — it is common. But it is urgent enough to pay attention to now.</w:t>
      </w:r>
    </w:p>
    <w:p>
      <w:pPr>
        <w:spacing w:after="100"/>
        <w:ind w:left="200"/>
      </w:pPr>
      <w:r>
        <w:rPr>
          <w:rFonts w:ascii="Calibri" w:cs="Calibri" w:eastAsia="Calibri" w:hAnsi="Calibri"/>
          <w:b/>
          <w:bCs/>
          <w:i/>
          <w:iCs/>
          <w:color w:val="9C7A1E"/>
          <w:sz w:val="21"/>
          <w:szCs w:val="21"/>
        </w:rPr>
        <w:t xml:space="preserve">Reflection: </w:t>
      </w:r>
      <w:r>
        <w:rPr>
          <w:rFonts w:ascii="Calibri" w:cs="Calibri" w:eastAsia="Calibri" w:hAnsi="Calibri"/>
          <w:i/>
          <w:iCs/>
          <w:color w:val="2B2B2B"/>
          <w:sz w:val="21"/>
          <w:szCs w:val="21"/>
        </w:rPr>
        <w:t xml:space="preserve">What has become normal in my life that shouldn't be?</w:t>
      </w:r>
    </w:p>
    <w:p>
      <w:pPr>
        <w:pBdr>
          <w:left w:val="single" w:color="C8A24B" w:sz="24" w:space="8"/>
        </w:pBdr>
        <w:spacing w:after="60" w:before="220"/>
        <w:ind w:left="200"/>
      </w:pPr>
      <w:r>
        <w:rPr>
          <w:rFonts w:ascii="Georgia" w:cs="Georgia" w:eastAsia="Georgia" w:hAnsi="Georgia"/>
          <w:b/>
          <w:bCs/>
          <w:color w:val="9C7A1E"/>
          <w:sz w:val="24"/>
          <w:szCs w:val="24"/>
        </w:rPr>
        <w:t xml:space="preserve">Below 40  </w:t>
      </w:r>
      <w:r>
        <w:rPr>
          <w:rFonts w:ascii="Georgia" w:cs="Georgia" w:eastAsia="Georgia" w:hAnsi="Georgia"/>
          <w:b/>
          <w:bCs/>
          <w:color w:val="13293D"/>
          <w:sz w:val="24"/>
          <w:szCs w:val="24"/>
        </w:rPr>
        <w:t xml:space="preserve">Empty Tank — Time to Stop and Refuel</w:t>
      </w:r>
    </w:p>
    <w:p>
      <w:pPr>
        <w:spacing w:after="60"/>
        <w:ind w:left="200"/>
      </w:pPr>
      <w:r>
        <w:rPr>
          <w:rFonts w:ascii="Calibri" w:cs="Calibri" w:eastAsia="Calibri" w:hAnsi="Calibri"/>
          <w:color w:val="2B2B2B"/>
          <w:sz w:val="21"/>
          <w:szCs w:val="21"/>
        </w:rPr>
        <w:t xml:space="preserve">This may be a season of real depletion. Do not try to fix everything at once. Consider deeper rest, honest conversation, and support beyond what you can generate on your own.</w:t>
      </w:r>
    </w:p>
    <w:p>
      <w:pPr>
        <w:spacing w:after="100"/>
        <w:ind w:left="200"/>
      </w:pPr>
      <w:r>
        <w:rPr>
          <w:rFonts w:ascii="Calibri" w:cs="Calibri" w:eastAsia="Calibri" w:hAnsi="Calibri"/>
          <w:b/>
          <w:bCs/>
          <w:i/>
          <w:iCs/>
          <w:color w:val="9C7A1E"/>
          <w:sz w:val="21"/>
          <w:szCs w:val="21"/>
        </w:rPr>
        <w:t xml:space="preserve">Reflection: </w:t>
      </w:r>
      <w:r>
        <w:rPr>
          <w:rFonts w:ascii="Calibri" w:cs="Calibri" w:eastAsia="Calibri" w:hAnsi="Calibri"/>
          <w:i/>
          <w:iCs/>
          <w:color w:val="2B2B2B"/>
          <w:sz w:val="21"/>
          <w:szCs w:val="21"/>
        </w:rPr>
        <w:t xml:space="preserve">What is one honest step toward renewal I can take this week?</w:t>
      </w:r>
    </w:p>
    <w:p>
      <w:r>
        <w:br w:type="page"/>
      </w:r>
    </w:p>
    <w:p>
      <w:pPr>
        <w:spacing w:after="60"/>
      </w:pPr>
      <w:r>
        <w:rPr>
          <w:rFonts w:ascii="Calibri" w:cs="Calibri" w:eastAsia="Calibri" w:hAnsi="Calibri"/>
          <w:b/>
          <w:bCs/>
          <w:color w:val="9C7A1E"/>
          <w:spacing w:val="20"/>
          <w:sz w:val="16"/>
          <w:szCs w:val="16"/>
        </w:rPr>
        <w:t xml:space="preserve">DIRECTION, NOT JUST DIAGNOSIS</w:t>
      </w:r>
    </w:p>
    <w:p>
      <w:pPr>
        <w:spacing w:after="40"/>
      </w:pPr>
      <w:r>
        <w:rPr>
          <w:rFonts w:ascii="Georgia" w:cs="Georgia" w:eastAsia="Georgia" w:hAnsi="Georgia"/>
          <w:b/>
          <w:bCs/>
          <w:color w:val="13293D"/>
          <w:sz w:val="40"/>
          <w:szCs w:val="40"/>
        </w:rPr>
        <w:t xml:space="preserve">What Refills the Tank</w:t>
      </w:r>
    </w:p>
    <w:p>
      <w:pPr>
        <w:pBdr>
          <w:bottom w:val="single" w:color="C8A24B" w:sz="6" w:space="1"/>
        </w:pBdr>
        <w:spacing w:after="120"/>
      </w:pPr>
    </w:p>
    <w:p>
      <w:pPr>
        <w:spacing w:after="200" w:line="300"/>
      </w:pPr>
      <w:r>
        <w:rPr>
          <w:rFonts w:ascii="Calibri" w:cs="Calibri" w:eastAsia="Calibri" w:hAnsi="Calibri"/>
          <w:color w:val="2B2B2B"/>
          <w:sz w:val="22"/>
          <w:szCs w:val="22"/>
        </w:rPr>
        <w:t xml:space="preserve">A score tells you where you are. It doesn't tell you what to do next. This audit is meant to do both — to wake you up to where your tank actually sits, and to point you toward what genuinely refills it. Below are proven starting points for each energy source. You don't need all of them. You need one.</w:t>
      </w:r>
    </w:p>
    <w:p>
      <w:pPr>
        <w:spacing w:after="80" w:before="160"/>
      </w:pPr>
      <w:r>
        <w:rPr>
          <w:rFonts w:ascii="Georgia" w:cs="Georgia" w:eastAsia="Georgia" w:hAnsi="Georgia"/>
          <w:b/>
          <w:bCs/>
          <w:color w:val="13293D"/>
          <w:sz w:val="25"/>
          <w:szCs w:val="25"/>
        </w:rPr>
        <w:t xml:space="preserve">Refilling Physical Energy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Protect a consistent sleep window — the regularity matters as much as the total hours.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Move your body daily, even briefly. A walk counts as a deposit.</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Build one real day of rest into your week — not just a lighter day, a different day.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Fuel with food that sustains energy, not just food that's convenient in the moment.</w:t>
      </w:r>
    </w:p>
    <w:p>
      <w:pPr>
        <w:spacing w:after="80" w:before="160"/>
      </w:pPr>
      <w:r>
        <w:rPr>
          <w:rFonts w:ascii="Georgia" w:cs="Georgia" w:eastAsia="Georgia" w:hAnsi="Georgia"/>
          <w:b/>
          <w:bCs/>
          <w:color w:val="13293D"/>
          <w:sz w:val="25"/>
          <w:szCs w:val="25"/>
        </w:rPr>
        <w:t xml:space="preserve">Refilling Emotional Energy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Name what you're actually feeling before you react to it.</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Keep at least one relationship where you're fully honest, not just informed.</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Practice gratitude on purpose — don't wait until you feel like it.</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Make room for laughter, play, and lightness, not only responsibility.</w:t>
      </w:r>
    </w:p>
    <w:p>
      <w:pPr>
        <w:spacing w:after="80" w:before="160"/>
      </w:pPr>
      <w:r>
        <w:rPr>
          <w:rFonts w:ascii="Georgia" w:cs="Georgia" w:eastAsia="Georgia" w:hAnsi="Georgia"/>
          <w:b/>
          <w:bCs/>
          <w:color w:val="13293D"/>
          <w:sz w:val="25"/>
          <w:szCs w:val="25"/>
        </w:rPr>
        <w:t xml:space="preserve">Refilling Mental Energy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Protect blocks of undistracted, single-focus time.</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Take real breaks from screens — not just a different screen.</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Simplify what you can. Fewer daily decisions leaves more capacity for the ones that matter.</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Get unhurried, quiet thinking time — a walk, a drive, a journal, a porch.</w:t>
      </w:r>
    </w:p>
    <w:p>
      <w:pPr>
        <w:spacing w:after="80" w:before="160"/>
      </w:pPr>
      <w:r>
        <w:rPr>
          <w:rFonts w:ascii="Georgia" w:cs="Georgia" w:eastAsia="Georgia" w:hAnsi="Georgia"/>
          <w:b/>
          <w:bCs/>
          <w:color w:val="13293D"/>
          <w:sz w:val="25"/>
          <w:szCs w:val="25"/>
        </w:rPr>
        <w:t xml:space="preserve">Refilling Spiritual Energy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Return to a consistent rhythm of prayer or Scripture, even a short one.</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Practice Sabbath as a full stop, not just a slower pace.</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Serve someone else. Purpose renews capacity as much as rest does.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Surrender what you can't control instead of carrying it alone.</w:t>
      </w:r>
    </w:p>
    <w:p>
      <w:pPr>
        <w:spacing w:after="60" w:line="300"/>
      </w:pPr>
      <w:r>
        <w:rPr>
          <w:rFonts w:ascii="Calibri" w:cs="Calibri" w:eastAsia="Calibri" w:hAnsi="Calibri"/>
          <w:color w:val="2B2B2B"/>
          <w:sz w:val="22"/>
          <w:szCs w:val="22"/>
        </w:rPr>
        <w:t xml:space="preserve">None of this requires a life overhaul. Refilling the tank is rarely one big change — it's a small, repeated rhythm that eventually becomes a Keystone Habit. Look at your lowest score from the previous pages, pick one item from that list, and start there.</w:t>
      </w:r>
    </w:p>
    <w:p>
      <w:r>
        <w:br w:type="page"/>
      </w:r>
    </w:p>
    <w:p>
      <w:pPr>
        <w:spacing w:after="60"/>
      </w:pPr>
      <w:r>
        <w:rPr>
          <w:rFonts w:ascii="Calibri" w:cs="Calibri" w:eastAsia="Calibri" w:hAnsi="Calibri"/>
          <w:b/>
          <w:bCs/>
          <w:color w:val="9C7A1E"/>
          <w:spacing w:val="20"/>
          <w:sz w:val="16"/>
          <w:szCs w:val="16"/>
        </w:rPr>
        <w:t xml:space="preserve">APPLICATION</w:t>
      </w:r>
    </w:p>
    <w:p>
      <w:pPr>
        <w:spacing w:after="40"/>
      </w:pPr>
      <w:r>
        <w:rPr>
          <w:rFonts w:ascii="Georgia" w:cs="Georgia" w:eastAsia="Georgia" w:hAnsi="Georgia"/>
          <w:b/>
          <w:bCs/>
          <w:color w:val="13293D"/>
          <w:sz w:val="40"/>
          <w:szCs w:val="40"/>
        </w:rPr>
        <w:t xml:space="preserve">Identify Your Next Step</w:t>
      </w:r>
    </w:p>
    <w:p>
      <w:pPr>
        <w:pBdr>
          <w:bottom w:val="single" w:color="C8A24B" w:sz="6" w:space="1"/>
        </w:pBdr>
        <w:spacing w:after="120"/>
      </w:pPr>
    </w:p>
    <w:p>
      <w:pPr>
        <w:spacing w:after="220" w:line="300"/>
      </w:pPr>
      <w:r>
        <w:rPr>
          <w:rFonts w:ascii="Calibri" w:cs="Calibri" w:eastAsia="Calibri" w:hAnsi="Calibri"/>
          <w:color w:val="2B2B2B"/>
          <w:sz w:val="22"/>
          <w:szCs w:val="22"/>
        </w:rPr>
        <w:t xml:space="preserve">Insight becomes powerful when it turns into action. Do not try to renew every energy source in one day. Begin with one faithful next step.</w:t>
      </w:r>
    </w:p>
    <w:p>
      <w:pPr>
        <w:spacing w:after="40" w:before="160"/>
      </w:pPr>
      <w:r>
        <w:rPr>
          <w:rFonts w:ascii="Calibri" w:cs="Calibri" w:eastAsia="Calibri" w:hAnsi="Calibri"/>
          <w:b/>
          <w:bCs/>
          <w:color w:val="13293D"/>
          <w:sz w:val="22"/>
          <w:szCs w:val="22"/>
        </w:rPr>
        <w:t xml:space="preserve">Step 1: Circle Your Lowest Energy Source</w:t>
      </w:r>
    </w:p>
    <w:p>
      <w:pPr>
        <w:spacing w:after="200"/>
      </w:pPr>
      <w:r>
        <w:rPr>
          <w:rFonts w:ascii="Calibri" w:cs="Calibri" w:eastAsia="Calibri" w:hAnsi="Calibri"/>
          <w:color w:val="2B2B2B"/>
          <w:sz w:val="22"/>
          <w:szCs w:val="22"/>
        </w:rPr>
        <w:t xml:space="preserve">Physical Energy      Emotional Energy      Mental Energy      Spiritual Energy</w:t>
      </w:r>
    </w:p>
    <w:p>
      <w:pPr>
        <w:spacing w:after="40" w:before="160"/>
      </w:pPr>
      <w:r>
        <w:rPr>
          <w:rFonts w:ascii="Calibri" w:cs="Calibri" w:eastAsia="Calibri" w:hAnsi="Calibri"/>
          <w:b/>
          <w:bCs/>
          <w:color w:val="13293D"/>
          <w:sz w:val="22"/>
          <w:szCs w:val="22"/>
        </w:rPr>
        <w:t xml:space="preserve">Step 2: Complete This Sentence</w:t>
      </w:r>
    </w:p>
    <w:p>
      <w:pPr>
        <w:spacing w:after="60" w:line="300"/>
      </w:pPr>
      <w:r>
        <w:rPr>
          <w:rFonts w:ascii="Calibri" w:cs="Calibri" w:eastAsia="Calibri" w:hAnsi="Calibri"/>
          <w:color w:val="2B2B2B"/>
          <w:sz w:val="22"/>
          <w:szCs w:val="22"/>
        </w:rPr>
        <w:t xml:space="preserve">In this season, the energy I most need to renew is:</w:t>
      </w:r>
    </w:p>
    <w:p>
      <w:pPr>
        <w:pBdr>
          <w:bottom w:val="single" w:color="999999" w:sz="4" w:space="4"/>
        </w:pBdr>
        <w:spacing w:after="220"/>
      </w:pPr>
      <w:r>
        <w:rPr>
          <w:rFonts w:ascii="Calibri" w:cs="Calibri" w:eastAsia="Calibri" w:hAnsi="Calibri"/>
          <w:sz w:val="22"/>
          <w:szCs w:val="22"/>
        </w:rPr>
        <w:t xml:space="preserve"> </w:t>
      </w:r>
    </w:p>
    <w:p>
      <w:pPr>
        <w:pBdr>
          <w:bottom w:val="single" w:color="999999" w:sz="4" w:space="4"/>
        </w:pBdr>
        <w:spacing w:after="220"/>
      </w:pPr>
      <w:r>
        <w:rPr>
          <w:rFonts w:ascii="Calibri" w:cs="Calibri" w:eastAsia="Calibri" w:hAnsi="Calibri"/>
          <w:sz w:val="22"/>
          <w:szCs w:val="22"/>
        </w:rPr>
        <w:t xml:space="preserve"> </w:t>
      </w:r>
    </w:p>
    <w:p>
      <w:pPr>
        <w:spacing w:after="40" w:before="160"/>
      </w:pPr>
      <w:r>
        <w:rPr>
          <w:rFonts w:ascii="Calibri" w:cs="Calibri" w:eastAsia="Calibri" w:hAnsi="Calibri"/>
          <w:b/>
          <w:bCs/>
          <w:color w:val="13293D"/>
          <w:sz w:val="22"/>
          <w:szCs w:val="22"/>
        </w:rPr>
        <w:t xml:space="preserve">Step 3: Choose One Small Action</w:t>
      </w:r>
    </w:p>
    <w:p>
      <w:pPr>
        <w:spacing w:after="60" w:line="300"/>
      </w:pPr>
      <w:r>
        <w:rPr>
          <w:rFonts w:ascii="Calibri" w:cs="Calibri" w:eastAsia="Calibri" w:hAnsi="Calibri"/>
          <w:color w:val="2B2B2B"/>
          <w:sz w:val="22"/>
          <w:szCs w:val="22"/>
        </w:rPr>
        <w:t xml:space="preserve">This week, I will:</w:t>
      </w:r>
    </w:p>
    <w:p>
      <w:pPr>
        <w:pBdr>
          <w:bottom w:val="single" w:color="999999" w:sz="4" w:space="4"/>
        </w:pBdr>
        <w:spacing w:after="220"/>
      </w:pPr>
      <w:r>
        <w:rPr>
          <w:rFonts w:ascii="Calibri" w:cs="Calibri" w:eastAsia="Calibri" w:hAnsi="Calibri"/>
          <w:sz w:val="22"/>
          <w:szCs w:val="22"/>
        </w:rPr>
        <w:t xml:space="preserve"> </w:t>
      </w:r>
    </w:p>
    <w:p>
      <w:pPr>
        <w:spacing w:after="40" w:before="160"/>
      </w:pPr>
      <w:r>
        <w:rPr>
          <w:rFonts w:ascii="Calibri" w:cs="Calibri" w:eastAsia="Calibri" w:hAnsi="Calibri"/>
          <w:b/>
          <w:bCs/>
          <w:color w:val="13293D"/>
          <w:sz w:val="22"/>
          <w:szCs w:val="22"/>
        </w:rPr>
        <w:t xml:space="preserve">Step 4: Choose One Conversation</w:t>
      </w:r>
    </w:p>
    <w:p>
      <w:pPr>
        <w:spacing w:after="60" w:line="300"/>
      </w:pPr>
      <w:r>
        <w:rPr>
          <w:rFonts w:ascii="Calibri" w:cs="Calibri" w:eastAsia="Calibri" w:hAnsi="Calibri"/>
          <w:color w:val="2B2B2B"/>
          <w:sz w:val="22"/>
          <w:szCs w:val="22"/>
        </w:rPr>
        <w:t xml:space="preserve">One person I may need to talk with about this is:</w:t>
      </w:r>
    </w:p>
    <w:p>
      <w:pPr>
        <w:pBdr>
          <w:bottom w:val="single" w:color="999999" w:sz="4" w:space="4"/>
        </w:pBdr>
        <w:spacing w:after="220"/>
      </w:pPr>
      <w:r>
        <w:rPr>
          <w:rFonts w:ascii="Calibri" w:cs="Calibri" w:eastAsia="Calibri" w:hAnsi="Calibri"/>
          <w:sz w:val="22"/>
          <w:szCs w:val="22"/>
        </w:rPr>
        <w:t xml:space="preserve"> </w:t>
      </w:r>
    </w:p>
    <w:p>
      <w:pPr>
        <w:spacing w:after="40" w:before="160"/>
      </w:pPr>
      <w:r>
        <w:rPr>
          <w:rFonts w:ascii="Calibri" w:cs="Calibri" w:eastAsia="Calibri" w:hAnsi="Calibri"/>
          <w:b/>
          <w:bCs/>
          <w:color w:val="13293D"/>
          <w:sz w:val="22"/>
          <w:szCs w:val="22"/>
        </w:rPr>
        <w:t xml:space="preserve">Step 5: Choose One Rhythm</w:t>
      </w:r>
    </w:p>
    <w:p>
      <w:pPr>
        <w:spacing w:after="60" w:line="300"/>
      </w:pPr>
      <w:r>
        <w:rPr>
          <w:rFonts w:ascii="Calibri" w:cs="Calibri" w:eastAsia="Calibri" w:hAnsi="Calibri"/>
          <w:color w:val="2B2B2B"/>
          <w:sz w:val="22"/>
          <w:szCs w:val="22"/>
        </w:rPr>
        <w:t xml:space="preserve">One rhythm, habit, or calendar adjustment that could help renew this energy is:</w:t>
      </w:r>
    </w:p>
    <w:p>
      <w:pPr>
        <w:pBdr>
          <w:bottom w:val="single" w:color="999999" w:sz="4" w:space="4"/>
        </w:pBdr>
        <w:spacing w:after="220"/>
      </w:pPr>
      <w:r>
        <w:rPr>
          <w:rFonts w:ascii="Calibri" w:cs="Calibri" w:eastAsia="Calibri" w:hAnsi="Calibri"/>
          <w:sz w:val="22"/>
          <w:szCs w:val="22"/>
        </w:rPr>
        <w:t xml:space="preserve"> </w:t>
      </w:r>
    </w:p>
    <w:p>
      <w:pPr>
        <w:spacing w:after="160"/>
      </w:pPr>
      <w:r>
        <w:t xml:space="preserve"/>
      </w:r>
    </w:p>
    <w:p>
      <w:pPr>
        <w:spacing w:after="60" w:line="300"/>
      </w:pPr>
      <w:r>
        <w:rPr>
          <w:rFonts w:ascii="Calibri" w:cs="Calibri" w:eastAsia="Calibri" w:hAnsi="Calibri"/>
          <w:b/>
          <w:bCs/>
          <w:i/>
          <w:iCs/>
          <w:color w:val="2B2B2B"/>
          <w:sz w:val="22"/>
          <w:szCs w:val="22"/>
        </w:rPr>
        <w:t xml:space="preserve">Begin with one faithful next step.</w:t>
      </w:r>
    </w:p>
    <w:p>
      <w:r>
        <w:br w:type="page"/>
      </w:r>
    </w:p>
    <w:p>
      <w:pPr>
        <w:spacing w:after="60"/>
      </w:pPr>
      <w:r>
        <w:rPr>
          <w:rFonts w:ascii="Calibri" w:cs="Calibri" w:eastAsia="Calibri" w:hAnsi="Calibri"/>
          <w:b/>
          <w:bCs/>
          <w:color w:val="9C7A1E"/>
          <w:spacing w:val="20"/>
          <w:sz w:val="16"/>
          <w:szCs w:val="16"/>
        </w:rPr>
        <w:t xml:space="preserve">GO DEEPER</w:t>
      </w:r>
    </w:p>
    <w:p>
      <w:pPr>
        <w:spacing w:after="40"/>
      </w:pPr>
      <w:r>
        <w:rPr>
          <w:rFonts w:ascii="Georgia" w:cs="Georgia" w:eastAsia="Georgia" w:hAnsi="Georgia"/>
          <w:b/>
          <w:bCs/>
          <w:color w:val="13293D"/>
          <w:sz w:val="40"/>
          <w:szCs w:val="40"/>
        </w:rPr>
        <w:t xml:space="preserve">Reflection Questions</w:t>
      </w:r>
    </w:p>
    <w:p>
      <w:pPr>
        <w:pBdr>
          <w:bottom w:val="single" w:color="C8A24B" w:sz="6" w:space="1"/>
        </w:pBdr>
        <w:spacing w:after="120"/>
      </w:pPr>
    </w:p>
    <w:p>
      <w:pPr>
        <w:spacing w:after="200" w:line="300"/>
      </w:pPr>
      <w:r>
        <w:rPr>
          <w:rFonts w:ascii="Calibri" w:cs="Calibri" w:eastAsia="Calibri" w:hAnsi="Calibri"/>
          <w:color w:val="2B2B2B"/>
          <w:sz w:val="22"/>
          <w:szCs w:val="22"/>
        </w:rPr>
        <w:t xml:space="preserve">Use these questions to continue the work of awareness. You do not need to answer them all at once. Let one or two become a starting point for prayer, journaling, conversation, or planning.</w:t>
      </w:r>
    </w:p>
    <w:p>
      <w:pPr>
        <w:spacing w:after="140" w:line="280"/>
        <w:ind w:left="360" w:hanging="360"/>
      </w:pPr>
      <w:r>
        <w:rPr>
          <w:rFonts w:ascii="Calibri" w:cs="Calibri" w:eastAsia="Calibri" w:hAnsi="Calibri"/>
          <w:b/>
          <w:bCs/>
          <w:color w:val="9C7A1E"/>
          <w:sz w:val="22"/>
          <w:szCs w:val="22"/>
        </w:rPr>
        <w:t xml:space="preserve">1.  </w:t>
      </w:r>
      <w:r>
        <w:rPr>
          <w:rFonts w:ascii="Calibri" w:cs="Calibri" w:eastAsia="Calibri" w:hAnsi="Calibri"/>
          <w:color w:val="2B2B2B"/>
          <w:sz w:val="22"/>
          <w:szCs w:val="22"/>
        </w:rPr>
        <w:t xml:space="preserve">What kind of pace am I actually keeping right now?</w:t>
      </w:r>
    </w:p>
    <w:p>
      <w:pPr>
        <w:spacing w:after="140" w:line="280"/>
        <w:ind w:left="360" w:hanging="360"/>
      </w:pPr>
      <w:r>
        <w:rPr>
          <w:rFonts w:ascii="Calibri" w:cs="Calibri" w:eastAsia="Calibri" w:hAnsi="Calibri"/>
          <w:b/>
          <w:bCs/>
          <w:color w:val="9C7A1E"/>
          <w:sz w:val="22"/>
          <w:szCs w:val="22"/>
        </w:rPr>
        <w:t xml:space="preserve">2.  </w:t>
      </w:r>
      <w:r>
        <w:rPr>
          <w:rFonts w:ascii="Calibri" w:cs="Calibri" w:eastAsia="Calibri" w:hAnsi="Calibri"/>
          <w:color w:val="2B2B2B"/>
          <w:sz w:val="22"/>
          <w:szCs w:val="22"/>
        </w:rPr>
        <w:t xml:space="preserve">Where have I been running on empty instead of building in a real refueling cycle?</w:t>
      </w:r>
    </w:p>
    <w:p>
      <w:pPr>
        <w:spacing w:after="140" w:line="280"/>
        <w:ind w:left="360" w:hanging="360"/>
      </w:pPr>
      <w:r>
        <w:rPr>
          <w:rFonts w:ascii="Calibri" w:cs="Calibri" w:eastAsia="Calibri" w:hAnsi="Calibri"/>
          <w:b/>
          <w:bCs/>
          <w:color w:val="9C7A1E"/>
          <w:sz w:val="22"/>
          <w:szCs w:val="22"/>
        </w:rPr>
        <w:t xml:space="preserve">3.  </w:t>
      </w:r>
      <w:r>
        <w:rPr>
          <w:rFonts w:ascii="Calibri" w:cs="Calibri" w:eastAsia="Calibri" w:hAnsi="Calibri"/>
          <w:color w:val="2B2B2B"/>
          <w:sz w:val="22"/>
          <w:szCs w:val="22"/>
        </w:rPr>
        <w:t xml:space="preserve">What shortcut withdrawals have I been making that are quietly creating an energy debt?</w:t>
      </w:r>
    </w:p>
    <w:p>
      <w:pPr>
        <w:spacing w:after="140" w:line="280"/>
        <w:ind w:left="360" w:hanging="360"/>
      </w:pPr>
      <w:r>
        <w:rPr>
          <w:rFonts w:ascii="Calibri" w:cs="Calibri" w:eastAsia="Calibri" w:hAnsi="Calibri"/>
          <w:b/>
          <w:bCs/>
          <w:color w:val="9C7A1E"/>
          <w:sz w:val="22"/>
          <w:szCs w:val="22"/>
        </w:rPr>
        <w:t xml:space="preserve">4.  </w:t>
      </w:r>
      <w:r>
        <w:rPr>
          <w:rFonts w:ascii="Calibri" w:cs="Calibri" w:eastAsia="Calibri" w:hAnsi="Calibri"/>
          <w:color w:val="2B2B2B"/>
          <w:sz w:val="22"/>
          <w:szCs w:val="22"/>
        </w:rPr>
        <w:t xml:space="preserve">Which of the four energies — physical, emotional, mental, spiritual — is my lowest right now, and why?</w:t>
      </w:r>
    </w:p>
    <w:p>
      <w:pPr>
        <w:spacing w:after="140" w:line="280"/>
        <w:ind w:left="360" w:hanging="360"/>
      </w:pPr>
      <w:r>
        <w:rPr>
          <w:rFonts w:ascii="Calibri" w:cs="Calibri" w:eastAsia="Calibri" w:hAnsi="Calibri"/>
          <w:b/>
          <w:bCs/>
          <w:color w:val="9C7A1E"/>
          <w:sz w:val="22"/>
          <w:szCs w:val="22"/>
        </w:rPr>
        <w:t xml:space="preserve">5.  </w:t>
      </w:r>
      <w:r>
        <w:rPr>
          <w:rFonts w:ascii="Calibri" w:cs="Calibri" w:eastAsia="Calibri" w:hAnsi="Calibri"/>
          <w:color w:val="2B2B2B"/>
          <w:sz w:val="22"/>
          <w:szCs w:val="22"/>
        </w:rPr>
        <w:t xml:space="preserve">What does my body already know that my calendar hasn't caught up to?</w:t>
      </w:r>
    </w:p>
    <w:p>
      <w:pPr>
        <w:spacing w:after="140" w:line="280"/>
        <w:ind w:left="360" w:hanging="360"/>
      </w:pPr>
      <w:r>
        <w:rPr>
          <w:rFonts w:ascii="Calibri" w:cs="Calibri" w:eastAsia="Calibri" w:hAnsi="Calibri"/>
          <w:b/>
          <w:bCs/>
          <w:color w:val="9C7A1E"/>
          <w:sz w:val="22"/>
          <w:szCs w:val="22"/>
        </w:rPr>
        <w:t xml:space="preserve">6.  </w:t>
      </w:r>
      <w:r>
        <w:rPr>
          <w:rFonts w:ascii="Calibri" w:cs="Calibri" w:eastAsia="Calibri" w:hAnsi="Calibri"/>
          <w:color w:val="2B2B2B"/>
          <w:sz w:val="22"/>
          <w:szCs w:val="22"/>
        </w:rPr>
        <w:t xml:space="preserve">Who is receiving my most depleted self, and who deserves better?</w:t>
      </w:r>
    </w:p>
    <w:p>
      <w:pPr>
        <w:spacing w:after="140" w:line="280"/>
        <w:ind w:left="360" w:hanging="360"/>
      </w:pPr>
      <w:r>
        <w:rPr>
          <w:rFonts w:ascii="Calibri" w:cs="Calibri" w:eastAsia="Calibri" w:hAnsi="Calibri"/>
          <w:b/>
          <w:bCs/>
          <w:color w:val="9C7A1E"/>
          <w:sz w:val="22"/>
          <w:szCs w:val="22"/>
        </w:rPr>
        <w:t xml:space="preserve">7.  </w:t>
      </w:r>
      <w:r>
        <w:rPr>
          <w:rFonts w:ascii="Calibri" w:cs="Calibri" w:eastAsia="Calibri" w:hAnsi="Calibri"/>
          <w:color w:val="2B2B2B"/>
          <w:sz w:val="22"/>
          <w:szCs w:val="22"/>
        </w:rPr>
        <w:t xml:space="preserve">What rhythm once renewed me that I have slowly drifted away from?</w:t>
      </w:r>
    </w:p>
    <w:p>
      <w:pPr>
        <w:spacing w:after="140" w:line="280"/>
        <w:ind w:left="360" w:hanging="360"/>
      </w:pPr>
      <w:r>
        <w:rPr>
          <w:rFonts w:ascii="Calibri" w:cs="Calibri" w:eastAsia="Calibri" w:hAnsi="Calibri"/>
          <w:b/>
          <w:bCs/>
          <w:color w:val="9C7A1E"/>
          <w:sz w:val="22"/>
          <w:szCs w:val="22"/>
        </w:rPr>
        <w:t xml:space="preserve">8.  </w:t>
      </w:r>
      <w:r>
        <w:rPr>
          <w:rFonts w:ascii="Calibri" w:cs="Calibri" w:eastAsia="Calibri" w:hAnsi="Calibri"/>
          <w:color w:val="2B2B2B"/>
          <w:sz w:val="22"/>
          <w:szCs w:val="22"/>
        </w:rPr>
        <w:t xml:space="preserve">Where am I trying to run on willpower instead of real renewal?</w:t>
      </w:r>
    </w:p>
    <w:p>
      <w:pPr>
        <w:spacing w:after="140" w:line="280"/>
        <w:ind w:left="360" w:hanging="360"/>
      </w:pPr>
      <w:r>
        <w:rPr>
          <w:rFonts w:ascii="Calibri" w:cs="Calibri" w:eastAsia="Calibri" w:hAnsi="Calibri"/>
          <w:b/>
          <w:bCs/>
          <w:color w:val="9C7A1E"/>
          <w:sz w:val="22"/>
          <w:szCs w:val="22"/>
        </w:rPr>
        <w:t xml:space="preserve">9.  </w:t>
      </w:r>
      <w:r>
        <w:rPr>
          <w:rFonts w:ascii="Calibri" w:cs="Calibri" w:eastAsia="Calibri" w:hAnsi="Calibri"/>
          <w:color w:val="2B2B2B"/>
          <w:sz w:val="22"/>
          <w:szCs w:val="22"/>
        </w:rPr>
        <w:t xml:space="preserve">What would it look like to treat rest as obedience rather than as weakness?</w:t>
      </w:r>
    </w:p>
    <w:p>
      <w:pPr>
        <w:spacing w:after="140" w:line="280"/>
        <w:ind w:left="360" w:hanging="360"/>
      </w:pPr>
      <w:r>
        <w:rPr>
          <w:rFonts w:ascii="Calibri" w:cs="Calibri" w:eastAsia="Calibri" w:hAnsi="Calibri"/>
          <w:b/>
          <w:bCs/>
          <w:color w:val="9C7A1E"/>
          <w:sz w:val="22"/>
          <w:szCs w:val="22"/>
        </w:rPr>
        <w:t xml:space="preserve">10.  </w:t>
      </w:r>
      <w:r>
        <w:rPr>
          <w:rFonts w:ascii="Calibri" w:cs="Calibri" w:eastAsia="Calibri" w:hAnsi="Calibri"/>
          <w:color w:val="2B2B2B"/>
          <w:sz w:val="22"/>
          <w:szCs w:val="22"/>
        </w:rPr>
        <w:t xml:space="preserve">What is one honest step I can take this week to begin renewing?</w:t>
      </w:r>
    </w:p>
    <w:p>
      <w:r>
        <w:br w:type="page"/>
      </w:r>
    </w:p>
    <w:p>
      <w:pPr>
        <w:spacing w:after="60"/>
      </w:pPr>
      <w:r>
        <w:rPr>
          <w:rFonts w:ascii="Calibri" w:cs="Calibri" w:eastAsia="Calibri" w:hAnsi="Calibri"/>
          <w:b/>
          <w:bCs/>
          <w:color w:val="9C7A1E"/>
          <w:spacing w:val="20"/>
          <w:sz w:val="16"/>
          <w:szCs w:val="16"/>
        </w:rPr>
        <w:t xml:space="preserve">FOR FACILITATORS &amp; SPEAKERS</w:t>
      </w:r>
    </w:p>
    <w:p>
      <w:pPr>
        <w:spacing w:after="40"/>
      </w:pPr>
      <w:r>
        <w:rPr>
          <w:rFonts w:ascii="Georgia" w:cs="Georgia" w:eastAsia="Georgia" w:hAnsi="Georgia"/>
          <w:b/>
          <w:bCs/>
          <w:color w:val="13293D"/>
          <w:sz w:val="40"/>
          <w:szCs w:val="40"/>
        </w:rPr>
        <w:t xml:space="preserve">Using This With a Group</w:t>
      </w:r>
    </w:p>
    <w:p>
      <w:pPr>
        <w:pBdr>
          <w:bottom w:val="single" w:color="C8A24B" w:sz="6" w:space="1"/>
        </w:pBdr>
        <w:spacing w:after="120"/>
      </w:pPr>
    </w:p>
    <w:p>
      <w:pPr>
        <w:spacing w:after="200" w:line="300"/>
      </w:pPr>
      <w:r>
        <w:rPr>
          <w:rFonts w:ascii="Calibri" w:cs="Calibri" w:eastAsia="Calibri" w:hAnsi="Calibri"/>
          <w:color w:val="2B2B2B"/>
          <w:sz w:val="22"/>
          <w:szCs w:val="22"/>
        </w:rPr>
        <w:t xml:space="preserve">This assessment is built first as a self-guided experience — something you can work through on your own, online, in fifteen quiet minutes. But if you ever use it in a live setting — a small group, a men's study, a classroom, or a speaking engagement — here is a simple way to lead it well.</w:t>
      </w:r>
    </w:p>
    <w:p>
      <w:pPr>
        <w:spacing w:after="80" w:before="160"/>
      </w:pPr>
      <w:r>
        <w:rPr>
          <w:rFonts w:ascii="Georgia" w:cs="Georgia" w:eastAsia="Georgia" w:hAnsi="Georgia"/>
          <w:b/>
          <w:bCs/>
          <w:color w:val="13293D"/>
          <w:sz w:val="25"/>
          <w:szCs w:val="25"/>
        </w:rPr>
        <w:t xml:space="preserve">Suggested Format (30–40 minutes)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Teaching (10 min) — Walk through “Understanding Your Four Energies” and the Running on Empty vs. Refueling Cycle pattern.</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Individual Reflection (10–15 min) — Give the group quiet time to complete the audit privately.</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Group Discussion (10–15 min) — Invite, but do not require, volunteers to share their lowest energy source and one next step. Two or three of the reflection questions work well here.</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Close (2–3 min) — Invite one commitment per person — not a full plan, just one honest next step.</w:t>
      </w:r>
    </w:p>
    <w:p>
      <w:pPr>
        <w:spacing w:after="80" w:before="160"/>
      </w:pPr>
      <w:r>
        <w:rPr>
          <w:rFonts w:ascii="Georgia" w:cs="Georgia" w:eastAsia="Georgia" w:hAnsi="Georgia"/>
          <w:b/>
          <w:bCs/>
          <w:color w:val="13293D"/>
          <w:sz w:val="25"/>
          <w:szCs w:val="25"/>
        </w:rPr>
        <w:t xml:space="preserve">Facilitator Notes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Do not rush the individual reflection time. The value is in the honesty, not the speed.</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Normalize a low score. Most rooms will have more “Running on Reserves” than “Fully Engaged.” Naming that up front lowers defensiveness.</w:t>
      </w:r>
    </w:p>
    <w:p>
      <w:pPr>
        <w:spacing w:after="100" w:line="280"/>
        <w:ind w:left="360"/>
      </w:pPr>
      <w:r>
        <w:rPr>
          <w:rFonts w:ascii="Calibri" w:cs="Calibri" w:eastAsia="Calibri" w:hAnsi="Calibri"/>
          <w:b/>
          <w:bCs/>
          <w:color w:val="9C7A1E"/>
          <w:sz w:val="22"/>
          <w:szCs w:val="22"/>
        </w:rPr>
        <w:t xml:space="preserve">—  </w:t>
      </w:r>
      <w:r>
        <w:rPr>
          <w:rFonts w:ascii="Calibri" w:cs="Calibri" w:eastAsia="Calibri" w:hAnsi="Calibri"/>
          <w:color w:val="2B2B2B"/>
          <w:sz w:val="22"/>
          <w:szCs w:val="22"/>
        </w:rPr>
        <w:t xml:space="preserve">This audit pairs naturally with a six-week study, particularly the week that focuses on strengthening daily rhythms and keystone habits, where energy renewal becomes concrete and repeatable.</w:t>
      </w:r>
    </w:p>
    <w:p>
      <w:r>
        <w:br w:type="page"/>
      </w:r>
    </w:p>
    <w:p>
      <w:pPr>
        <w:spacing w:after="60"/>
      </w:pPr>
      <w:r>
        <w:rPr>
          <w:rFonts w:ascii="Calibri" w:cs="Calibri" w:eastAsia="Calibri" w:hAnsi="Calibri"/>
          <w:b/>
          <w:bCs/>
          <w:color w:val="9C7A1E"/>
          <w:spacing w:val="20"/>
          <w:sz w:val="16"/>
          <w:szCs w:val="16"/>
        </w:rPr>
        <w:t xml:space="preserve">CONTINUE THE JOURNEY</w:t>
      </w:r>
    </w:p>
    <w:p>
      <w:pPr>
        <w:spacing w:after="40"/>
      </w:pPr>
      <w:r>
        <w:rPr>
          <w:rFonts w:ascii="Georgia" w:cs="Georgia" w:eastAsia="Georgia" w:hAnsi="Georgia"/>
          <w:b/>
          <w:bCs/>
          <w:color w:val="13293D"/>
          <w:sz w:val="40"/>
          <w:szCs w:val="40"/>
        </w:rPr>
        <w:t xml:space="preserve">Join The Stewardship Blueprint Journey</w:t>
      </w:r>
    </w:p>
    <w:p>
      <w:pPr>
        <w:pBdr>
          <w:bottom w:val="single" w:color="C8A24B" w:sz="6" w:space="1"/>
        </w:pBdr>
        <w:spacing w:after="120"/>
      </w:pPr>
    </w:p>
    <w:p>
      <w:pPr>
        <w:spacing w:after="160" w:line="300"/>
      </w:pPr>
      <w:r>
        <w:rPr>
          <w:rFonts w:ascii="Calibri" w:cs="Calibri" w:eastAsia="Calibri" w:hAnsi="Calibri"/>
          <w:color w:val="2B2B2B"/>
          <w:sz w:val="22"/>
          <w:szCs w:val="22"/>
        </w:rPr>
        <w:t xml:space="preserve">The Energy Audit is only a beginning. Insight fades fast without community, structure, and a next step. Here are four ways to keep going.</w:t>
      </w:r>
    </w:p>
    <w:p>
      <w:pPr>
        <w:pBdr>
          <w:left w:val="single" w:color="C8A24B" w:sz="24" w:space="8"/>
        </w:pBdr>
        <w:spacing w:after="60" w:before="220"/>
        <w:ind w:left="200"/>
      </w:pPr>
      <w:r>
        <w:rPr>
          <w:rFonts w:ascii="Georgia" w:cs="Georgia" w:eastAsia="Georgia" w:hAnsi="Georgia"/>
          <w:b/>
          <w:bCs/>
          <w:color w:val="9C7A1E"/>
          <w:sz w:val="24"/>
          <w:szCs w:val="24"/>
        </w:rPr>
        <w:t xml:space="preserve">1.  </w:t>
      </w:r>
      <w:r>
        <w:rPr>
          <w:rFonts w:ascii="Georgia" w:cs="Georgia" w:eastAsia="Georgia" w:hAnsi="Georgia"/>
          <w:b/>
          <w:bCs/>
          <w:color w:val="13293D"/>
          <w:sz w:val="24"/>
          <w:szCs w:val="24"/>
        </w:rPr>
        <w:t xml:space="preserve">Join the Community</w:t>
      </w:r>
    </w:p>
    <w:p>
      <w:pPr>
        <w:spacing w:after="60"/>
        <w:ind w:left="200"/>
      </w:pPr>
      <w:r>
        <w:rPr>
          <w:rFonts w:ascii="Calibri" w:cs="Calibri" w:eastAsia="Calibri" w:hAnsi="Calibri"/>
          <w:color w:val="2B2B2B"/>
          <w:sz w:val="21"/>
          <w:szCs w:val="21"/>
        </w:rPr>
        <w:t xml:space="preserve">Follow along as The Life You're Building is written. You'll get articles, reflection questions, practical tools, and behind-the-scenes updates as the Stewardship Blueprint grows from a book into a movement.</w:t>
      </w:r>
    </w:p>
    <w:p>
      <w:pPr>
        <w:pBdr>
          <w:left w:val="single" w:color="C8A24B" w:sz="24" w:space="8"/>
        </w:pBdr>
        <w:spacing w:after="60" w:before="220"/>
        <w:ind w:left="200"/>
      </w:pPr>
      <w:r>
        <w:rPr>
          <w:rFonts w:ascii="Georgia" w:cs="Georgia" w:eastAsia="Georgia" w:hAnsi="Georgia"/>
          <w:b/>
          <w:bCs/>
          <w:color w:val="9C7A1E"/>
          <w:sz w:val="24"/>
          <w:szCs w:val="24"/>
        </w:rPr>
        <w:t xml:space="preserve">2.  </w:t>
      </w:r>
      <w:r>
        <w:rPr>
          <w:rFonts w:ascii="Georgia" w:cs="Georgia" w:eastAsia="Georgia" w:hAnsi="Georgia"/>
          <w:b/>
          <w:bCs/>
          <w:color w:val="13293D"/>
          <w:sz w:val="24"/>
          <w:szCs w:val="24"/>
        </w:rPr>
        <w:t xml:space="preserve">Join the Book Waitlist</w:t>
      </w:r>
    </w:p>
    <w:p>
      <w:pPr>
        <w:spacing w:after="60"/>
        <w:ind w:left="200"/>
      </w:pPr>
      <w:r>
        <w:rPr>
          <w:rFonts w:ascii="Calibri" w:cs="Calibri" w:eastAsia="Calibri" w:hAnsi="Calibri"/>
          <w:color w:val="2B2B2B"/>
          <w:sz w:val="21"/>
          <w:szCs w:val="21"/>
        </w:rPr>
        <w:t xml:space="preserve">Be the first to know when The Life You're Building: How to Stop Drifting and Design a Life That Matters becomes available, along with early access to launch resources.</w:t>
      </w:r>
    </w:p>
    <w:p>
      <w:pPr>
        <w:pBdr>
          <w:left w:val="single" w:color="C8A24B" w:sz="24" w:space="8"/>
        </w:pBdr>
        <w:spacing w:after="60" w:before="220"/>
        <w:ind w:left="200"/>
      </w:pPr>
      <w:r>
        <w:rPr>
          <w:rFonts w:ascii="Georgia" w:cs="Georgia" w:eastAsia="Georgia" w:hAnsi="Georgia"/>
          <w:b/>
          <w:bCs/>
          <w:color w:val="9C7A1E"/>
          <w:sz w:val="24"/>
          <w:szCs w:val="24"/>
        </w:rPr>
        <w:t xml:space="preserve">3.  </w:t>
      </w:r>
      <w:r>
        <w:rPr>
          <w:rFonts w:ascii="Georgia" w:cs="Georgia" w:eastAsia="Georgia" w:hAnsi="Georgia"/>
          <w:b/>
          <w:bCs/>
          <w:color w:val="13293D"/>
          <w:sz w:val="24"/>
          <w:szCs w:val="24"/>
        </w:rPr>
        <w:t xml:space="preserve">Join or Facilitate a 6-Week Study</w:t>
      </w:r>
    </w:p>
    <w:p>
      <w:pPr>
        <w:spacing w:after="60"/>
        <w:ind w:left="200"/>
      </w:pPr>
      <w:r>
        <w:rPr>
          <w:rFonts w:ascii="Calibri" w:cs="Calibri" w:eastAsia="Calibri" w:hAnsi="Calibri"/>
          <w:color w:val="2B2B2B"/>
          <w:sz w:val="21"/>
          <w:szCs w:val="21"/>
        </w:rPr>
        <w:t xml:space="preserve">Go through the Stewardship Blueprint study with a small group, a men's group, or your church — or lead one yourself. The Leader &amp; Campaign Guide gives you everything you need to facilitate with confidence.</w:t>
      </w:r>
    </w:p>
    <w:p>
      <w:pPr>
        <w:pBdr>
          <w:left w:val="single" w:color="C8A24B" w:sz="24" w:space="8"/>
        </w:pBdr>
        <w:spacing w:after="60" w:before="220"/>
        <w:ind w:left="200"/>
      </w:pPr>
      <w:r>
        <w:rPr>
          <w:rFonts w:ascii="Georgia" w:cs="Georgia" w:eastAsia="Georgia" w:hAnsi="Georgia"/>
          <w:b/>
          <w:bCs/>
          <w:color w:val="9C7A1E"/>
          <w:sz w:val="24"/>
          <w:szCs w:val="24"/>
        </w:rPr>
        <w:t xml:space="preserve">4.  </w:t>
      </w:r>
      <w:r>
        <w:rPr>
          <w:rFonts w:ascii="Georgia" w:cs="Georgia" w:eastAsia="Georgia" w:hAnsi="Georgia"/>
          <w:b/>
          <w:bCs/>
          <w:color w:val="13293D"/>
          <w:sz w:val="24"/>
          <w:szCs w:val="24"/>
        </w:rPr>
        <w:t xml:space="preserve">Share This Questionnaire</w:t>
      </w:r>
    </w:p>
    <w:p>
      <w:pPr>
        <w:spacing w:after="60"/>
        <w:ind w:left="200"/>
      </w:pPr>
      <w:r>
        <w:rPr>
          <w:rFonts w:ascii="Calibri" w:cs="Calibri" w:eastAsia="Calibri" w:hAnsi="Calibri"/>
          <w:color w:val="2B2B2B"/>
          <w:sz w:val="21"/>
          <w:szCs w:val="21"/>
        </w:rPr>
        <w:t xml:space="preserve">Think of one person who is running on empty right now. Send them this audit. Sometimes the most stewarding thing you can do for someone is hand them permission to slow down and look honestly at their life.</w:t>
      </w:r>
    </w:p>
    <w:p>
      <w:pPr>
        <w:spacing w:after="200"/>
      </w:pPr>
      <w:r>
        <w:t xml:space="preserve"/>
      </w:r>
    </w:p>
    <w:p>
      <w:pPr>
        <w:spacing w:after="80"/>
      </w:pPr>
      <w:r>
        <w:rPr>
          <w:rFonts w:ascii="Calibri" w:cs="Calibri" w:eastAsia="Calibri" w:hAnsi="Calibri"/>
          <w:b/>
          <w:bCs/>
          <w:color w:val="13293D"/>
          <w:sz w:val="22"/>
          <w:szCs w:val="22"/>
        </w:rPr>
        <w:t xml:space="preserve">Website  </w:t>
      </w:r>
      <w:r>
        <w:rPr>
          <w:rFonts w:ascii="Calibri" w:cs="Calibri" w:eastAsia="Calibri" w:hAnsi="Calibri"/>
          <w:color w:val="2B2B2B"/>
          <w:sz w:val="22"/>
          <w:szCs w:val="22"/>
        </w:rPr>
        <w:t xml:space="preserve">MichaelJGauthier.com</w:t>
      </w:r>
    </w:p>
    <w:p>
      <w:pPr>
        <w:spacing w:after="300"/>
      </w:pPr>
      <w:r>
        <w:rPr>
          <w:rFonts w:ascii="Calibri" w:cs="Calibri" w:eastAsia="Calibri" w:hAnsi="Calibri"/>
          <w:b/>
          <w:bCs/>
          <w:color w:val="13293D"/>
          <w:sz w:val="22"/>
          <w:szCs w:val="22"/>
        </w:rPr>
        <w:t xml:space="preserve">LinkedIn  </w:t>
      </w:r>
      <w:r>
        <w:rPr>
          <w:rFonts w:ascii="Calibri" w:cs="Calibri" w:eastAsia="Calibri" w:hAnsi="Calibri"/>
          <w:color w:val="2B2B2B"/>
          <w:sz w:val="22"/>
          <w:szCs w:val="22"/>
        </w:rPr>
        <w:t xml:space="preserve">Michael Gauthier</w:t>
      </w:r>
    </w:p>
    <w:p>
      <w:pPr>
        <w:pBdr>
          <w:top w:val="single" w:color="C8A24B" w:sz="6" w:space="8"/>
        </w:pBdr>
        <w:spacing w:after="60" w:before="300"/>
      </w:pPr>
      <w:r>
        <w:rPr>
          <w:rFonts w:ascii="Georgia" w:cs="Georgia" w:eastAsia="Georgia" w:hAnsi="Georgia"/>
          <w:b/>
          <w:bCs/>
          <w:i/>
          <w:iCs/>
          <w:color w:val="13293D"/>
          <w:sz w:val="24"/>
          <w:szCs w:val="24"/>
        </w:rPr>
        <w:t xml:space="preserve">You were not created to run on empty.</w:t>
      </w:r>
    </w:p>
    <w:p>
      <w:r>
        <w:rPr>
          <w:rFonts w:ascii="Georgia" w:cs="Georgia" w:eastAsia="Georgia" w:hAnsi="Georgia"/>
          <w:b/>
          <w:bCs/>
          <w:i/>
          <w:iCs/>
          <w:color w:val="13293D"/>
          <w:sz w:val="24"/>
          <w:szCs w:val="24"/>
        </w:rPr>
        <w:t xml:space="preserve">You were created to be fully engaged in a life that matters.</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B2B2B"/>
        <w:sz w:val="15"/>
        <w:szCs w:val="15"/>
      </w:rPr>
      <w:t xml:space="preserve">Michael J. Gauthier  |  Page </w:t>
    </w:r>
    <w:r>
      <w:rPr>
        <w:rFonts w:ascii="Calibri" w:cs="Calibri" w:eastAsia="Calibri" w:hAnsi="Calibri"/>
        <w:color w:val="2B2B2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4B" w:sz="4" w:space="4"/>
      </w:pBdr>
      <w:tabs>
        <w:tab w:val="right" w:pos="9026"/>
      </w:tabs>
    </w:pPr>
    <w:r>
      <w:rPr>
        <w:rFonts w:ascii="Calibri" w:cs="Calibri" w:eastAsia="Calibri" w:hAnsi="Calibri"/>
        <w:b/>
        <w:bCs/>
        <w:color w:val="13293D"/>
        <w:spacing w:val="10"/>
        <w:sz w:val="15"/>
        <w:szCs w:val="15"/>
      </w:rPr>
      <w:t xml:space="preserve">THE ENERGY AUDIT</w:t>
    </w:r>
    <w:r>
      <w:t xml:space="preserve">	</w:t>
    </w:r>
    <w:r>
      <w:rPr>
        <w:rFonts w:ascii="Calibri" w:cs="Calibri" w:eastAsia="Calibri" w:hAnsi="Calibri"/>
        <w:i/>
        <w:iCs/>
        <w:color w:val="9C7A1E"/>
        <w:sz w:val="15"/>
        <w:szCs w:val="15"/>
      </w:rPr>
      <w:t xml:space="preserve">The Stewardship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2026-07-03T04:53:49.348Z</dcterms:created>
  <dcterms:modified xsi:type="dcterms:W3CDTF">2026-07-03T04:53:49.362Z</dcterms:modified>
</cp:coreProperties>
</file>

<file path=docProps/custom.xml><?xml version="1.0" encoding="utf-8"?>
<Properties xmlns="http://schemas.openxmlformats.org/officeDocument/2006/custom-properties" xmlns:vt="http://schemas.openxmlformats.org/officeDocument/2006/docPropsVTypes"/>
</file>