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02C57"/>
          <w:sz w:val="48"/>
        </w:rPr>
        <w:t>தமிழ் GNU AS</w:t>
      </w:r>
    </w:p>
    <w:p>
      <w:pPr>
        <w:spacing w:after="40"/>
      </w:pPr>
      <w:r>
        <w:rPr>
          <w:rFonts w:ascii="Calibri" w:hAnsi="Calibri"/>
          <w:b/>
          <w:color w:val="355F8E"/>
          <w:sz w:val="32"/>
        </w:rPr>
        <w:t>Tamil GNU Assembler — Instruction Reference</w:t>
      </w:r>
    </w:p>
    <w:p>
      <w:pPr>
        <w:spacing w:after="240"/>
      </w:pPr>
      <w:r>
        <w:rPr>
          <w:rFonts w:ascii="Calibri" w:hAnsi="Calibri"/>
          <w:i/>
          <w:color w:val="646464"/>
          <w:sz w:val="20"/>
        </w:rPr>
        <w:t>A pure classical Tamizh (Senthamizh) mnemonic specification for the x86-64 instruction set</w:t>
        <w:br/>
        <w:t>Prepared for integration into binutils-gdb / opcodes / i386-opc.tbl</w:t>
        <w:br/>
        <w:t>Project author: Surendhiran | Version 1.1 — Production Final</w:t>
      </w:r>
    </w:p>
    <w:p>
      <w:pPr>
        <w:spacing w:before="240" w:after="80"/>
      </w:pPr>
      <w:r>
        <w:rPr>
          <w:rFonts w:ascii="Calibri" w:hAnsi="Calibri"/>
          <w:b/>
          <w:color w:val="102C57"/>
          <w:sz w:val="26"/>
        </w:rPr>
        <w:t>1. Project overview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This document specifies the complete set of finalised Tamizh-language instruction mnemonics for the x86-64 architecture, developed as the foundational lexicon for the Tamizh GNU Assembler — a native, fully classical-Tamizh localisation of GNU binutils' assembler (as). The wider goal of the project is to build a complete, pure-Tamizh systems programming toolchain: an assembler, followed by a Tamizh C compiler, and ultimately a small family of higher-level Tamizh languages for web, AI, and application development.</w:t>
      </w:r>
    </w:p>
    <w:p>
      <w:pPr>
        <w:spacing w:before="120" w:after="80"/>
      </w:pPr>
      <w:r>
        <w:rPr>
          <w:rFonts w:ascii="Calibri" w:hAnsi="Calibri"/>
          <w:b/>
          <w:color w:val="355F8E"/>
          <w:sz w:val="22"/>
        </w:rPr>
        <w:t>1.1 Design principles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Pure classical Tamizh (Senthamizh) roots only</w:t>
      </w:r>
      <w:r>
        <w:rPr>
          <w:rFonts w:ascii="Calibri" w:hAnsi="Calibri"/>
          <w:sz w:val="19"/>
        </w:rPr>
        <w:t xml:space="preserve"> — no Grantha-derived letters, no Sanskrit loanwords, and no modern hybrid coinages.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Action-descriptive mnemonics</w:t>
      </w:r>
      <w:r>
        <w:rPr>
          <w:rFonts w:ascii="Calibri" w:hAnsi="Calibri"/>
          <w:sz w:val="19"/>
        </w:rPr>
        <w:t xml:space="preserve"> — each mnemonic describes the physical silicon action the instruction performs, rather than translating the English name word-for-word.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Predictable short forms</w:t>
      </w:r>
      <w:r>
        <w:rPr>
          <w:rFonts w:ascii="Calibri" w:hAnsi="Calibri"/>
          <w:sz w:val="19"/>
        </w:rPr>
        <w:t xml:space="preserve"> — derived consistently from the full mnemonic to maximize ergonomics and typing speed in systems programming.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Symmetrical antonym pairs</w:t>
      </w:r>
      <w:r>
        <w:rPr>
          <w:rFonts w:ascii="Calibri" w:hAnsi="Calibri"/>
          <w:sz w:val="19"/>
        </w:rPr>
        <w:t xml:space="preserve"> — jump-if-zero / jump-if-not-zero (பாழ்/நிறை), increment / decrement (மிகு/குறை), and shift-left / shift-right (இட/வல) use symmetrical word pairs in Tamizh.</w:t>
      </w:r>
    </w:p>
    <w:p>
      <w:pPr>
        <w:spacing w:before="120" w:after="80"/>
      </w:pPr>
      <w:r>
        <w:rPr>
          <w:rFonts w:ascii="Calibri" w:hAnsi="Calibri"/>
          <w:b/>
          <w:color w:val="355F8E"/>
          <w:sz w:val="22"/>
        </w:rPr>
        <w:t>1.2 Encoding context</w:t>
      </w:r>
    </w:p>
    <w:p>
      <w:pPr>
        <w:spacing w:after="200" w:line="276" w:lineRule="auto"/>
      </w:pPr>
      <w:r>
        <w:rPr>
          <w:rFonts w:ascii="Calibri" w:hAnsi="Calibri"/>
          <w:sz w:val="20"/>
        </w:rPr>
        <w:t>To eliminate variable-width UTF-8 parsing loops that degrade compiler performance and break internal lexer states, every mnemonic is encoded through the project's custom 8-bit Extended ASCII matrix (128–255). The Pulli ( ் ) resides at slot 159 (0x9F) as an explicit vowel-killer bridge between consonants and modifiers. Under this scheme, a mnemonic's byte length strictly equals its visible Tamizh character count.</w:t>
      </w:r>
    </w:p>
    <w:p>
      <w:pPr>
        <w:spacing w:before="160" w:after="80"/>
      </w:pPr>
      <w:r>
        <w:rPr>
          <w:rFonts w:ascii="Calibri" w:hAnsi="Calibri"/>
          <w:b/>
          <w:color w:val="102C57"/>
          <w:sz w:val="26"/>
        </w:rPr>
        <w:t>2. Instruction reference table (45 Finalized Instructions)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80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Intel</w:t>
            </w:r>
          </w:p>
        </w:tc>
        <w:tc>
          <w:tcPr>
            <w:tcW w:type="dxa" w:w="1368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Tamil Full</w:t>
            </w:r>
          </w:p>
        </w:tc>
        <w:tc>
          <w:tcPr>
            <w:tcW w:type="dxa" w:w="1080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Short</w:t>
            </w:r>
          </w:p>
        </w:tc>
        <w:tc>
          <w:tcPr>
            <w:tcW w:type="dxa" w:w="1656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8-Bit Hex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Literal Meaning</w:t>
            </w:r>
          </w:p>
        </w:tc>
        <w:tc>
          <w:tcPr>
            <w:tcW w:type="dxa" w:w="3024"/>
            <w:shd w:fill="102C5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Hardware Function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DATA MOVEMENT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mov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நகர்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\x94\x8D\x98\x9F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Move / Transfer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Copies data from source operand to destination operand.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push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புகு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புகு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\x95\xA3\x8D\xA3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Enter / Push in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Decrements RSP and places operand on top of stack.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pop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எடு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எடு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\x86\x91\xA3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Take / Pick up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Loads top of stack into destination, increments RSP.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lea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இடம்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இடம்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\x82\x91\x96\x9F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Address / Location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Calculates effective address of source and stores in destination.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movzx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பாழ்நகர்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பாந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\x95\xA0\x94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Zero-extend move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Copies smaller source to larger destination, zero-extending upper bits.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movsx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குறிநகர்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Sign-extend move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Copies smaller source to larger destination, sign-extending upper bits.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xchg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மாறு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மாறு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\x96\xA0\x9D\xA3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Swap / Exchange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Exchanges contents of source and destination operands.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cmov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சார்நகர்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சாந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\x8F\xA0\x94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Conditional move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Copies data only if condition is met based on EFLAGS.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ARITHMETIC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add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கூட்டு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கூ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Add / Accumulate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Adds source operand to destination operand.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sub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கழி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Subtract / Reduce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Subtracts source operand from destination operand.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mul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பெருக்கு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பெ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\x95\xA5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Multiply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Unsigned multiply: RDX:RAX = RAX × source.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div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Divide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Unsigned divide RDX:RAX by source; quotient in RAX.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imul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குறிபெருக்கு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குபெ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\x8D\xA3\x95\xA5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multiply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Performs signed multiplication of operands.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idiv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குறிவகு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குவ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\x8D\xA3\x9A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divide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division of RDX:RAX by divisor operand.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inc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மிகு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மிகு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\x96\xA1\x8D\xA3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Increase by one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Increments destination operand by 1.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dec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குறை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குறை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\x8D\xA3\x9D\xA7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Decrease by one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Decrements destination operand by 1.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neg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எதிர்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எதி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\x86\x93\xA1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Negate / Opposite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Two's complement negation of destination operand.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LOGIC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and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உம்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உம்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\x84\x96\x9F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And / Conjunction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Performs bitwise logical AND on operands.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or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அல்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அல்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\x80\x99\x9F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Or / Alternation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Performs bitwise logical OR on operands.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xor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விலக்கல்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வில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\x9A\xA1\x99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Exclusive remove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Bitwise XOR — differing bits → 1, matching bits → 0.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not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மறு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மறு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\x96\x9D\xA3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Invert / Reverse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Inverts each bit of destination operand (one's complement).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cmp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ஒப்பி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ஒப்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\x89\x95\x9F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Compare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Subtracts without storing result; sets status flags.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test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ஆய்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ஆய்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\x81\x97\x9F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Examine / Test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Performs bitwise AND without storing result; sets flags.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SHIFT / ROTATE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shl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இடநகர்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இந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\x82\x94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Shift left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Shifts bits left; zero-fills right side.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shr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வலநகர்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Shift right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Shifts bits right; zero-fills left side.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sal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எண்இடநகர்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எஇந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\x86\x82\x94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Arithmetic left shift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Arithmetic left shift (identical in effect to SHL).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sar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எண்வலநகர்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எவந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\x86\x9A\x94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Arithmetic right shift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Arithmetic right shift, preserving sign bit.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rol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இடச்சுழல்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இசு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\x82\x8F\xA3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Rotate left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Rotates bits left in circular shift; wraps to right.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ror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வலச்சுழல்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வசு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\x9A\x8F\xA3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Rotate right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Rotates bits right in circular shift; wraps to left.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CONTROL FLOW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jmp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தாவு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தா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\x93\xA0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Leap / Jump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Transfers control to target unconditionally.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சமப்பாய்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சப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\x8F\x95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equal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Jumps to label if Zero Flag is set (ZF=1).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jne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வேறுபாய்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வேப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\x9A\xA6\x95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not equal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Jumps to label if Zero Flag is clear (ZF=0).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jg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மிகுபாய்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மிப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\x96\xA1\x95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greater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comparison jump: taken when ZF=0 and SF=OF.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jge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மிகுசமப்பாய்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மிசப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\x96\xA1\x8F\x95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≥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comparison jump: taken when SF=OF.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குறைபாய்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less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comparison jump: taken when SF≠OF.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jle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குறைசமப்பாய்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குசப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\x8D\xA3\x8F\x95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≤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Signed comparison jump: taken when ZF=1 or SF≠OF.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jz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பாழ்பாய்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பாப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\x95\xA0\x95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zero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Jumps if Zero Flag is set (identical to JE).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jnz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நிறைபாய்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நிப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\x94\xA1\x95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 if not zero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Jumps if Zero Flag is clear (identical to JNE).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call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அழை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அழை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\x80\x9B\xA7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Call / Summon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Pushes next IP address to stack, jumps to function.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ret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மீள்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மீ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\x96\xA2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Return / Come back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Pops return address from stack and jumps to it.</w:t>
            </w:r>
          </w:p>
        </w:tc>
      </w:tr>
      <w:tr>
        <w:tc>
          <w:tcPr>
            <w:tcW w:type="dxa" w:w="10080"/>
            <w:gridSpan w:val="6"/>
            <w:shd w:fill="E8EF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8"/>
              </w:rPr>
              <w:t>SYSTEM / MISC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syscall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அமைப்பழை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அஅழை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\x80\x80\x9B\xA7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System call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Requests service from operating system kernel.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int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மறிவு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மறி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\x96\x9D\xA1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Interrupt / Halt flow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Triggers software interrupt vector (legacy: int $0x80).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nop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வறிது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வறி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\x9A\x9D\xA1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Empty / Void action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Performs no operation; consumes one clock cycle.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clc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துடை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துடை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\x93\xA3\x91\xA7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Wipe / Clear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Clears the Carry Flag (CF = 0).</w:t>
            </w:r>
          </w:p>
        </w:tc>
      </w:tr>
      <w:tr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2C57"/>
                <w:sz w:val="17"/>
              </w:rPr>
              <w:t>stc</w:t>
            </w:r>
          </w:p>
        </w:tc>
        <w:tc>
          <w:tcPr>
            <w:tcW w:type="dxa" w:w="13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நிறுவு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7"/>
              </w:rPr>
              <w:t>நிறுவு</w:t>
            </w:r>
          </w:p>
        </w:tc>
        <w:tc>
          <w:tcPr>
            <w:tcW w:type="dxa" w:w="16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781414"/>
                <w:sz w:val="16"/>
              </w:rPr>
              <w:t>\x94\xA1\x9D\xA3\x9A\xA3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Establish / Set</w:t>
            </w:r>
          </w:p>
        </w:tc>
        <w:tc>
          <w:tcPr>
            <w:tcW w:type="dxa" w:w="30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17"/>
              </w:rPr>
              <w:t>Sets the Carry Flag (CF = 1).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02C57"/>
          <w:sz w:val="26"/>
        </w:rPr>
        <w:t>3. Verification notes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Short-form collision check</w:t>
      </w:r>
      <w:r>
        <w:rPr>
          <w:rFonts w:ascii="Calibri" w:hAnsi="Calibri"/>
          <w:sz w:val="19"/>
        </w:rPr>
        <w:t xml:space="preserve"> — confirmed zero duplicate short forms across all 45 instructions.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Lexical verification</w:t>
      </w:r>
      <w:r>
        <w:rPr>
          <w:rFonts w:ascii="Calibri" w:hAnsi="Calibri"/>
          <w:sz w:val="19"/>
        </w:rPr>
        <w:t xml:space="preserve"> — every root word was checked against attested classical Tamizh sources, including dedicated verification of nop (வறிது/வறி) and antonym pairs (பாழ்/நிறை, மிகு/குறை, இட/வல).</w:t>
      </w:r>
    </w:p>
    <w:p>
      <w:pPr>
        <w:pStyle w:val="ListBullet"/>
        <w:spacing w:after="40" w:line="264" w:lineRule="auto"/>
      </w:pPr>
      <w:r>
        <w:rPr>
          <w:rFonts w:ascii="Calibri" w:hAnsi="Calibri"/>
          <w:b/>
          <w:sz w:val="19"/>
        </w:rPr>
        <w:t>Hex alignment verification</w:t>
      </w:r>
      <w:r>
        <w:rPr>
          <w:rFonts w:ascii="Calibri" w:hAnsi="Calibri"/>
          <w:sz w:val="19"/>
        </w:rPr>
        <w:t xml:space="preserve"> — all 45 bytecode strings are mathematically verified against the slot-159 Pulli bridge layout, successfully compiled through gas/as-new generating authentic x86-64 ELF objects.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