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70" w:rsidRDefault="00256A60" w:rsidP="008469C0">
      <w:pPr>
        <w:pStyle w:val="Heading1"/>
      </w:pPr>
      <w:r w:rsidRPr="00256A60">
        <w:t>WRS Permission Levels and Groups</w:t>
      </w:r>
    </w:p>
    <w:p w:rsidR="008469C0" w:rsidRDefault="008469C0" w:rsidP="00256A60">
      <w:pPr>
        <w:pStyle w:val="Heading2"/>
      </w:pPr>
      <w:r>
        <w:t>Remember to use a SQL Server Alias</w:t>
      </w:r>
    </w:p>
    <w:p w:rsidR="00F25441" w:rsidRDefault="00F25441" w:rsidP="00A62AAE">
      <w:pPr>
        <w:pStyle w:val="Heading3"/>
      </w:pPr>
      <w:r>
        <w:t>Site Permissions</w:t>
      </w:r>
    </w:p>
    <w:p w:rsidR="00F25441" w:rsidRDefault="00AA1B0D" w:rsidP="00256A60">
      <w:r>
        <w:rPr>
          <w:noProof/>
          <w:lang w:eastAsia="en-GB"/>
        </w:rPr>
        <w:drawing>
          <wp:inline distT="0" distB="0" distL="0" distR="0" wp14:anchorId="1C5A794C" wp14:editId="00DEB572">
            <wp:extent cx="5943600" cy="1273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7D" w:rsidRDefault="00B4437D" w:rsidP="00A62AAE">
      <w:pPr>
        <w:pStyle w:val="Heading3"/>
      </w:pPr>
      <w:r>
        <w:t>Permission Levels</w:t>
      </w:r>
    </w:p>
    <w:p w:rsidR="00B4437D" w:rsidRDefault="00AA1B0D" w:rsidP="00256A60">
      <w:r>
        <w:rPr>
          <w:noProof/>
          <w:lang w:eastAsia="en-GB"/>
        </w:rPr>
        <w:drawing>
          <wp:inline distT="0" distB="0" distL="0" distR="0" wp14:anchorId="5110C32C" wp14:editId="574516C5">
            <wp:extent cx="5943600" cy="1873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E2" w:rsidRDefault="004C50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73F1D" w:rsidRDefault="005B1C52" w:rsidP="0087381B">
      <w:pPr>
        <w:pStyle w:val="Heading2"/>
      </w:pPr>
      <w:r>
        <w:lastRenderedPageBreak/>
        <w:t>Useful Function</w:t>
      </w:r>
    </w:p>
    <w:p w:rsidR="005B1C52" w:rsidRDefault="005B1C52" w:rsidP="00A73F1D">
      <w:r>
        <w:t>Go to People and Groups, Select GoshenUsers, then select Settings =&gt; View Group Permissions</w:t>
      </w:r>
    </w:p>
    <w:p w:rsidR="005B1C52" w:rsidRDefault="005B1C52" w:rsidP="00A73F1D">
      <w:r>
        <w:rPr>
          <w:noProof/>
          <w:lang w:eastAsia="en-GB"/>
        </w:rPr>
        <w:drawing>
          <wp:inline distT="0" distB="0" distL="0" distR="0" wp14:anchorId="2573FB87" wp14:editId="29064F41">
            <wp:extent cx="5943600" cy="2061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E2" w:rsidRDefault="004C50E2" w:rsidP="00A73F1D"/>
    <w:p w:rsidR="004C50E2" w:rsidRDefault="004C50E2">
      <w:r>
        <w:br w:type="page"/>
      </w:r>
    </w:p>
    <w:tbl>
      <w:tblPr>
        <w:tblStyle w:val="TableGrid"/>
        <w:tblW w:w="4489" w:type="pct"/>
        <w:tblLook w:val="04A0" w:firstRow="1" w:lastRow="0" w:firstColumn="1" w:lastColumn="0" w:noHBand="0" w:noVBand="1"/>
      </w:tblPr>
      <w:tblGrid>
        <w:gridCol w:w="3544"/>
        <w:gridCol w:w="1983"/>
        <w:gridCol w:w="3370"/>
        <w:gridCol w:w="3828"/>
      </w:tblGrid>
      <w:tr w:rsidR="00DA3E15" w:rsidRPr="00FE6EB7" w:rsidTr="00360AF6">
        <w:tc>
          <w:tcPr>
            <w:tcW w:w="1393" w:type="pct"/>
          </w:tcPr>
          <w:p w:rsidR="00DA3E15" w:rsidRPr="00FE6EB7" w:rsidRDefault="00DA3E15" w:rsidP="00F02FB8">
            <w:pPr>
              <w:pStyle w:val="Heading3"/>
              <w:outlineLvl w:val="2"/>
              <w:rPr>
                <w:b w:val="0"/>
              </w:rPr>
            </w:pPr>
            <w:r w:rsidRPr="00FE6EB7">
              <w:rPr>
                <w:b w:val="0"/>
              </w:rPr>
              <w:t>Permission Level</w:t>
            </w:r>
          </w:p>
        </w:tc>
        <w:tc>
          <w:tcPr>
            <w:tcW w:w="779" w:type="pct"/>
          </w:tcPr>
          <w:p w:rsidR="00DA3E15" w:rsidRPr="00FE6EB7" w:rsidRDefault="00DA3E15" w:rsidP="00A62AAE">
            <w:pPr>
              <w:pStyle w:val="Heading3"/>
              <w:outlineLvl w:val="2"/>
              <w:rPr>
                <w:b w:val="0"/>
              </w:rPr>
            </w:pPr>
            <w:r w:rsidRPr="00FE6EB7">
              <w:rPr>
                <w:b w:val="0"/>
              </w:rPr>
              <w:t>List Permissions</w:t>
            </w:r>
          </w:p>
        </w:tc>
        <w:tc>
          <w:tcPr>
            <w:tcW w:w="1324" w:type="pct"/>
          </w:tcPr>
          <w:p w:rsidR="00DA3E15" w:rsidRPr="00FE6EB7" w:rsidRDefault="00DA3E15" w:rsidP="00A62AAE">
            <w:pPr>
              <w:pStyle w:val="Heading3"/>
              <w:outlineLvl w:val="2"/>
              <w:rPr>
                <w:b w:val="0"/>
              </w:rPr>
            </w:pPr>
            <w:r w:rsidRPr="00FE6EB7">
              <w:rPr>
                <w:b w:val="0"/>
              </w:rPr>
              <w:t>Site Permissions</w:t>
            </w:r>
          </w:p>
        </w:tc>
        <w:tc>
          <w:tcPr>
            <w:tcW w:w="1504" w:type="pct"/>
          </w:tcPr>
          <w:p w:rsidR="00DA3E15" w:rsidRPr="00FE6EB7" w:rsidRDefault="00360AF6" w:rsidP="00A62AAE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Notes</w:t>
            </w:r>
          </w:p>
        </w:tc>
      </w:tr>
      <w:tr w:rsidR="004C50E2" w:rsidTr="00613AE8">
        <w:tc>
          <w:tcPr>
            <w:tcW w:w="1393" w:type="pct"/>
          </w:tcPr>
          <w:p w:rsidR="004C50E2" w:rsidRDefault="004C50E2" w:rsidP="00613AE8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</w:rPr>
            </w:pPr>
            <w:r w:rsidRPr="0061106C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</w:rPr>
              <w:t>EMR_Root_Site_Access</w:t>
            </w:r>
          </w:p>
          <w:p w:rsidR="004C50E2" w:rsidRPr="00045C32" w:rsidRDefault="004C50E2" w:rsidP="00613AE8">
            <w:r w:rsidRPr="0061106C">
              <w:t>Restrict Practice Users access as far as possible to the EMR root site. This means read-only access plus ability to use remote interfaces to read e.g. the Practices list for prefilling.</w:t>
            </w:r>
          </w:p>
        </w:tc>
        <w:tc>
          <w:tcPr>
            <w:tcW w:w="779" w:type="pct"/>
          </w:tcPr>
          <w:p w:rsidR="004C50E2" w:rsidRDefault="004C50E2" w:rsidP="00613AE8">
            <w:pPr>
              <w:pStyle w:val="NoSpacing"/>
            </w:pPr>
            <w:r>
              <w:t>View Items</w:t>
            </w:r>
          </w:p>
          <w:p w:rsidR="004C50E2" w:rsidRDefault="004C50E2" w:rsidP="00613AE8">
            <w:pPr>
              <w:pStyle w:val="NoSpacing"/>
            </w:pPr>
            <w:r>
              <w:t>(Needed to display WRS Health Logo in sub site)</w:t>
            </w:r>
          </w:p>
        </w:tc>
        <w:tc>
          <w:tcPr>
            <w:tcW w:w="1324" w:type="pct"/>
          </w:tcPr>
          <w:p w:rsidR="004C50E2" w:rsidRDefault="004C50E2" w:rsidP="00613AE8">
            <w:pPr>
              <w:pStyle w:val="NoSpacing"/>
            </w:pPr>
            <w:r>
              <w:t>View Pages</w:t>
            </w:r>
          </w:p>
          <w:p w:rsidR="004C50E2" w:rsidRDefault="004C50E2" w:rsidP="00613AE8">
            <w:pPr>
              <w:pStyle w:val="NoSpacing"/>
            </w:pPr>
            <w:r>
              <w:t>(Needed to display WRS Health Logo in sub site and Qucik Links)</w:t>
            </w:r>
          </w:p>
          <w:p w:rsidR="004C50E2" w:rsidRDefault="004C50E2" w:rsidP="00613AE8">
            <w:pPr>
              <w:pStyle w:val="NoSpacing"/>
            </w:pPr>
            <w:r>
              <w:t>Use Remote Interfaces, Open</w:t>
            </w:r>
          </w:p>
        </w:tc>
        <w:tc>
          <w:tcPr>
            <w:tcW w:w="1504" w:type="pct"/>
          </w:tcPr>
          <w:p w:rsidR="004C50E2" w:rsidRDefault="004C50E2" w:rsidP="00613AE8">
            <w:pPr>
              <w:pStyle w:val="NoSpacing"/>
            </w:pPr>
            <w:r>
              <w:t>Essentially read-only access. The default permission granted to a subsite user group in the EMR root site. Extra permissions are added on a list/library basis in the subsite i.e. Forms and Patients and as required.</w:t>
            </w:r>
          </w:p>
        </w:tc>
      </w:tr>
      <w:tr w:rsidR="00DA3E15" w:rsidTr="00360AF6">
        <w:tc>
          <w:tcPr>
            <w:tcW w:w="1393" w:type="pct"/>
          </w:tcPr>
          <w:p w:rsidR="00DA3E15" w:rsidRDefault="00DA3E15" w:rsidP="00F02FB8">
            <w:pPr>
              <w:pStyle w:val="Heading3"/>
              <w:outlineLvl w:val="2"/>
            </w:pPr>
            <w:r w:rsidRPr="00045C32">
              <w:t>EMR_</w:t>
            </w:r>
            <w:r w:rsidR="0087381B">
              <w:t>Form_Management</w:t>
            </w:r>
          </w:p>
          <w:p w:rsidR="00DA3E15" w:rsidRPr="00045C32" w:rsidRDefault="00DA3E15" w:rsidP="00045C32">
            <w:r w:rsidRPr="00045C32">
              <w:t>Mainly read access. But ability to approve a form. Permission level given to users in the Forms document library.</w:t>
            </w:r>
          </w:p>
        </w:tc>
        <w:tc>
          <w:tcPr>
            <w:tcW w:w="779" w:type="pct"/>
          </w:tcPr>
          <w:p w:rsidR="00DA3E15" w:rsidRPr="00045C32" w:rsidRDefault="00DA3E15" w:rsidP="00DA3E15">
            <w:pPr>
              <w:pStyle w:val="NoSpacing"/>
              <w:rPr>
                <w:lang w:val="en-US"/>
              </w:rPr>
            </w:pPr>
            <w:r>
              <w:t xml:space="preserve">Edit Items, View Items, </w:t>
            </w:r>
            <w:r w:rsidRPr="00045C32">
              <w:rPr>
                <w:lang w:val="en-US"/>
              </w:rPr>
              <w:t xml:space="preserve">View Application Pages </w:t>
            </w:r>
          </w:p>
          <w:p w:rsidR="00DA3E15" w:rsidRDefault="00DA3E15" w:rsidP="00A62AAE">
            <w:pPr>
              <w:pStyle w:val="Heading3"/>
              <w:outlineLvl w:val="2"/>
            </w:pPr>
          </w:p>
        </w:tc>
        <w:tc>
          <w:tcPr>
            <w:tcW w:w="1324" w:type="pct"/>
          </w:tcPr>
          <w:p w:rsidR="00DA3E15" w:rsidRDefault="00DA3E15" w:rsidP="00DA3E15">
            <w:pPr>
              <w:pStyle w:val="NoSpacing"/>
            </w:pPr>
            <w:r>
              <w:t>View Pages, Use Remote Interfaces, Open</w:t>
            </w:r>
          </w:p>
        </w:tc>
        <w:tc>
          <w:tcPr>
            <w:tcW w:w="1504" w:type="pct"/>
          </w:tcPr>
          <w:p w:rsidR="00DA3E15" w:rsidRDefault="0087381B" w:rsidP="00DA3E15">
            <w:pPr>
              <w:pStyle w:val="NoSpacing"/>
            </w:pPr>
            <w:r>
              <w:t>May change once approval workflow is implemented.</w:t>
            </w:r>
          </w:p>
        </w:tc>
      </w:tr>
      <w:tr w:rsidR="00DA3E15" w:rsidTr="00360AF6">
        <w:tc>
          <w:tcPr>
            <w:tcW w:w="1393" w:type="pct"/>
          </w:tcPr>
          <w:p w:rsidR="00DA3E15" w:rsidRDefault="00DA3E15" w:rsidP="004B68F2">
            <w:pPr>
              <w:pStyle w:val="Heading3"/>
              <w:outlineLvl w:val="2"/>
            </w:pPr>
            <w:r w:rsidRPr="00045C32">
              <w:t>EMR_</w:t>
            </w:r>
            <w:r w:rsidR="004C50E2">
              <w:t>Patient_Management</w:t>
            </w:r>
          </w:p>
          <w:p w:rsidR="00DA3E15" w:rsidRPr="00045C32" w:rsidRDefault="00DA3E15" w:rsidP="009D045C">
            <w:r w:rsidRPr="00045C32">
              <w:t xml:space="preserve">Mainly read access. But ability to </w:t>
            </w:r>
            <w:r>
              <w:t>edit is given so that practice users can add new Patient.</w:t>
            </w:r>
            <w:r w:rsidRPr="00045C32">
              <w:t xml:space="preserve"> Permission level given to </w:t>
            </w:r>
            <w:r>
              <w:t xml:space="preserve">practice </w:t>
            </w:r>
            <w:r w:rsidRPr="00045C32">
              <w:t xml:space="preserve">users in the </w:t>
            </w:r>
            <w:r>
              <w:t>Patients</w:t>
            </w:r>
            <w:r w:rsidRPr="00045C32">
              <w:t xml:space="preserve"> </w:t>
            </w:r>
            <w:r>
              <w:t>list</w:t>
            </w:r>
            <w:r w:rsidRPr="00045C32">
              <w:t>.</w:t>
            </w:r>
          </w:p>
        </w:tc>
        <w:tc>
          <w:tcPr>
            <w:tcW w:w="779" w:type="pct"/>
          </w:tcPr>
          <w:p w:rsidR="00DA3E15" w:rsidRPr="00045C32" w:rsidRDefault="00EE270C" w:rsidP="00DA3E15">
            <w:pPr>
              <w:pStyle w:val="NoSpacing"/>
              <w:rPr>
                <w:lang w:val="en-US"/>
              </w:rPr>
            </w:pPr>
            <w:r>
              <w:t xml:space="preserve">Add, Edit, Delete </w:t>
            </w:r>
            <w:r w:rsidR="00DA3E15">
              <w:t xml:space="preserve">Items, View Items, </w:t>
            </w:r>
            <w:r w:rsidR="00DA3E15" w:rsidRPr="00045C32">
              <w:rPr>
                <w:lang w:val="en-US"/>
              </w:rPr>
              <w:t xml:space="preserve">View Application Pages </w:t>
            </w:r>
          </w:p>
          <w:p w:rsidR="00DA3E15" w:rsidRDefault="00DA3E15" w:rsidP="004B68F2">
            <w:pPr>
              <w:pStyle w:val="Heading3"/>
              <w:outlineLvl w:val="2"/>
            </w:pPr>
          </w:p>
        </w:tc>
        <w:tc>
          <w:tcPr>
            <w:tcW w:w="1324" w:type="pct"/>
          </w:tcPr>
          <w:p w:rsidR="00DA3E15" w:rsidRDefault="00DA3E15" w:rsidP="00DA3E15">
            <w:pPr>
              <w:pStyle w:val="NoSpacing"/>
            </w:pPr>
            <w:r>
              <w:t>View Pages, Use Remote Interfaces, Open</w:t>
            </w:r>
          </w:p>
        </w:tc>
        <w:tc>
          <w:tcPr>
            <w:tcW w:w="1504" w:type="pct"/>
          </w:tcPr>
          <w:p w:rsidR="00DA3E15" w:rsidRDefault="00DA3E15" w:rsidP="00DA3E15">
            <w:pPr>
              <w:pStyle w:val="NoSpacing"/>
            </w:pPr>
          </w:p>
        </w:tc>
      </w:tr>
      <w:tr w:rsidR="00DA3E15" w:rsidTr="00360AF6">
        <w:tc>
          <w:tcPr>
            <w:tcW w:w="1393" w:type="pct"/>
          </w:tcPr>
          <w:p w:rsidR="00DA3E15" w:rsidRDefault="00DA3E15" w:rsidP="00F02FB8">
            <w:pPr>
              <w:pStyle w:val="Heading3"/>
              <w:outlineLvl w:val="2"/>
            </w:pPr>
          </w:p>
        </w:tc>
        <w:tc>
          <w:tcPr>
            <w:tcW w:w="779" w:type="pct"/>
          </w:tcPr>
          <w:p w:rsidR="00DA3E15" w:rsidRDefault="00DA3E15" w:rsidP="00A62AAE">
            <w:pPr>
              <w:pStyle w:val="Heading3"/>
              <w:outlineLvl w:val="2"/>
            </w:pPr>
          </w:p>
        </w:tc>
        <w:tc>
          <w:tcPr>
            <w:tcW w:w="1324" w:type="pct"/>
          </w:tcPr>
          <w:p w:rsidR="00DA3E15" w:rsidRDefault="00DA3E15" w:rsidP="00A62AAE">
            <w:pPr>
              <w:pStyle w:val="Heading3"/>
              <w:outlineLvl w:val="2"/>
            </w:pPr>
          </w:p>
        </w:tc>
        <w:tc>
          <w:tcPr>
            <w:tcW w:w="1504" w:type="pct"/>
          </w:tcPr>
          <w:p w:rsidR="00DA3E15" w:rsidRDefault="00DA3E15" w:rsidP="00A62AAE">
            <w:pPr>
              <w:pStyle w:val="Heading3"/>
              <w:outlineLvl w:val="2"/>
            </w:pPr>
          </w:p>
        </w:tc>
      </w:tr>
    </w:tbl>
    <w:p w:rsidR="00F466F8" w:rsidRDefault="00F466F8" w:rsidP="00A62AAE">
      <w:pPr>
        <w:pStyle w:val="Heading3"/>
      </w:pPr>
    </w:p>
    <w:p w:rsidR="00F466F8" w:rsidRDefault="00F466F8" w:rsidP="00F466F8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256A60" w:rsidRDefault="00256A60" w:rsidP="00A62AAE">
      <w:pPr>
        <w:pStyle w:val="Heading3"/>
      </w:pPr>
      <w:r>
        <w:t>EMR Root Site</w:t>
      </w:r>
      <w:r w:rsidR="00F25441">
        <w:t xml:space="preserve"> - Groups</w:t>
      </w:r>
    </w:p>
    <w:p w:rsidR="00256A60" w:rsidRDefault="00F466F8" w:rsidP="00256A60">
      <w:r>
        <w:rPr>
          <w:noProof/>
          <w:lang w:eastAsia="en-GB"/>
        </w:rPr>
        <w:drawing>
          <wp:inline distT="0" distB="0" distL="0" distR="0" wp14:anchorId="231AC25B" wp14:editId="6CF6EE09">
            <wp:extent cx="5943600" cy="1863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41" w:rsidRDefault="00F25441" w:rsidP="00E04183">
      <w:pPr>
        <w:pStyle w:val="Heading3"/>
      </w:pPr>
      <w:r>
        <w:t>EMR Owners Group</w:t>
      </w:r>
    </w:p>
    <w:p w:rsidR="00F25441" w:rsidRPr="00256A60" w:rsidRDefault="00F25441" w:rsidP="00256A60">
      <w:r>
        <w:rPr>
          <w:noProof/>
          <w:lang w:eastAsia="en-GB"/>
        </w:rPr>
        <w:drawing>
          <wp:inline distT="0" distB="0" distL="0" distR="0" wp14:anchorId="1BCEB631" wp14:editId="64302A79">
            <wp:extent cx="461962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C0" w:rsidRDefault="008469C0" w:rsidP="008469C0"/>
    <w:p w:rsidR="00F25441" w:rsidRDefault="00F25441" w:rsidP="00E04183">
      <w:pPr>
        <w:pStyle w:val="Heading3"/>
      </w:pPr>
      <w:r>
        <w:t>Goshen User Group</w:t>
      </w:r>
    </w:p>
    <w:p w:rsidR="00F25441" w:rsidRDefault="00F25441" w:rsidP="008469C0">
      <w:r>
        <w:rPr>
          <w:noProof/>
          <w:lang w:eastAsia="en-GB"/>
        </w:rPr>
        <w:drawing>
          <wp:inline distT="0" distB="0" distL="0" distR="0" wp14:anchorId="26DA5866" wp14:editId="217DFEDF">
            <wp:extent cx="407670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83" w:rsidRDefault="00E04183" w:rsidP="008469C0"/>
    <w:p w:rsidR="00E04183" w:rsidRDefault="00E04183" w:rsidP="00E04183">
      <w:pPr>
        <w:pStyle w:val="Heading2"/>
      </w:pPr>
      <w:r>
        <w:t xml:space="preserve">Customer Subsites </w:t>
      </w:r>
    </w:p>
    <w:p w:rsidR="00E04183" w:rsidRDefault="00E04183" w:rsidP="00E04183">
      <w:r>
        <w:t>Subsites have Unique Permissions</w:t>
      </w:r>
    </w:p>
    <w:p w:rsidR="00E04183" w:rsidRDefault="001679A9" w:rsidP="00E04183">
      <w:r>
        <w:rPr>
          <w:noProof/>
          <w:lang w:eastAsia="en-GB"/>
        </w:rPr>
        <w:drawing>
          <wp:inline distT="0" distB="0" distL="0" distR="0" wp14:anchorId="346B2ACD" wp14:editId="0C6E81DE">
            <wp:extent cx="5943600" cy="1437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A9" w:rsidRDefault="001679A9">
      <w:pPr>
        <w:rPr>
          <w:b/>
        </w:rPr>
      </w:pPr>
      <w:r>
        <w:rPr>
          <w:b/>
        </w:rPr>
        <w:br w:type="page"/>
      </w:r>
    </w:p>
    <w:p w:rsidR="005D0D2C" w:rsidRDefault="005D0D2C" w:rsidP="00E04183">
      <w:r w:rsidRPr="001679A9">
        <w:rPr>
          <w:b/>
        </w:rPr>
        <w:t>New Forms</w:t>
      </w:r>
      <w:r>
        <w:t xml:space="preserve"> has unique permissions (but this could change if approval implemeted via workflow)</w:t>
      </w:r>
    </w:p>
    <w:p w:rsidR="005D0D2C" w:rsidRDefault="001679A9" w:rsidP="00E04183">
      <w:r>
        <w:rPr>
          <w:noProof/>
          <w:lang w:eastAsia="en-GB"/>
        </w:rPr>
        <w:drawing>
          <wp:inline distT="0" distB="0" distL="0" distR="0" wp14:anchorId="3A83C464" wp14:editId="0B67A1EF">
            <wp:extent cx="5943600" cy="1228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A9" w:rsidRDefault="001679A9" w:rsidP="00E04183"/>
    <w:p w:rsidR="001679A9" w:rsidRDefault="001679A9" w:rsidP="00E04183">
      <w:r>
        <w:t xml:space="preserve">As does </w:t>
      </w:r>
      <w:r w:rsidRPr="001679A9">
        <w:rPr>
          <w:b/>
        </w:rPr>
        <w:t>Patients</w:t>
      </w:r>
      <w:r>
        <w:t xml:space="preserve"> list</w:t>
      </w:r>
    </w:p>
    <w:p w:rsidR="00236E4A" w:rsidRPr="00E04183" w:rsidRDefault="00236E4A" w:rsidP="00E04183">
      <w:r>
        <w:rPr>
          <w:noProof/>
          <w:lang w:eastAsia="en-GB"/>
        </w:rPr>
        <w:drawing>
          <wp:inline distT="0" distB="0" distL="0" distR="0" wp14:anchorId="769B8EE3" wp14:editId="77914B4C">
            <wp:extent cx="5943600" cy="12153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E4A" w:rsidRPr="00E04183" w:rsidSect="00B443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03"/>
    <w:rsid w:val="00036A30"/>
    <w:rsid w:val="00045C32"/>
    <w:rsid w:val="001679A9"/>
    <w:rsid w:val="00167B70"/>
    <w:rsid w:val="001A19CA"/>
    <w:rsid w:val="00236E4A"/>
    <w:rsid w:val="00256A60"/>
    <w:rsid w:val="00360AF6"/>
    <w:rsid w:val="003F1382"/>
    <w:rsid w:val="004C50E2"/>
    <w:rsid w:val="005B1C52"/>
    <w:rsid w:val="005D0D2C"/>
    <w:rsid w:val="0061106C"/>
    <w:rsid w:val="00631A70"/>
    <w:rsid w:val="006472FB"/>
    <w:rsid w:val="006E6D87"/>
    <w:rsid w:val="007962C8"/>
    <w:rsid w:val="008469C0"/>
    <w:rsid w:val="0087048F"/>
    <w:rsid w:val="0087381B"/>
    <w:rsid w:val="009D045C"/>
    <w:rsid w:val="009D5D03"/>
    <w:rsid w:val="00A62AAE"/>
    <w:rsid w:val="00A73F1D"/>
    <w:rsid w:val="00AA1B0D"/>
    <w:rsid w:val="00B4437D"/>
    <w:rsid w:val="00DA3E15"/>
    <w:rsid w:val="00E04183"/>
    <w:rsid w:val="00E1390D"/>
    <w:rsid w:val="00EE270C"/>
    <w:rsid w:val="00F25441"/>
    <w:rsid w:val="00F466F8"/>
    <w:rsid w:val="00F679CC"/>
    <w:rsid w:val="00F72C23"/>
    <w:rsid w:val="00FE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9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9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9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9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69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46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469C0"/>
  </w:style>
  <w:style w:type="character" w:styleId="Hyperlink">
    <w:name w:val="Hyperlink"/>
    <w:basedOn w:val="DefaultParagraphFont"/>
    <w:uiPriority w:val="99"/>
    <w:semiHidden/>
    <w:unhideWhenUsed/>
    <w:rsid w:val="008469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E6E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9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9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9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9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69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46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469C0"/>
  </w:style>
  <w:style w:type="character" w:styleId="Hyperlink">
    <w:name w:val="Hyperlink"/>
    <w:basedOn w:val="DefaultParagraphFont"/>
    <w:uiPriority w:val="99"/>
    <w:semiHidden/>
    <w:unhideWhenUsed/>
    <w:rsid w:val="008469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E6E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1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WRS Permission Levels and Groups</vt:lpstr>
      <vt:lpstr>    Remember to use a SQL Server Alias</vt:lpstr>
      <vt:lpstr>        Site Permissions</vt:lpstr>
      <vt:lpstr>        Permission Levels</vt:lpstr>
      <vt:lpstr>    Useful Function</vt:lpstr>
      <vt:lpstr>        </vt:lpstr>
      <vt:lpstr>        EMR Root Site - Groups</vt:lpstr>
      <vt:lpstr>        EMR Owners Group</vt:lpstr>
      <vt:lpstr>        Goshen User Group</vt:lpstr>
      <vt:lpstr>    Customer Subsites </vt:lpstr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6</cp:revision>
  <dcterms:created xsi:type="dcterms:W3CDTF">2017-03-01T09:03:00Z</dcterms:created>
  <dcterms:modified xsi:type="dcterms:W3CDTF">2017-03-01T09:56:00Z</dcterms:modified>
</cp:coreProperties>
</file>