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256A60" w:rsidP="008469C0">
      <w:pPr>
        <w:pStyle w:val="Heading1"/>
      </w:pPr>
      <w:r w:rsidRPr="00256A60">
        <w:t>WRS Permission Levels and Groups</w:t>
      </w:r>
    </w:p>
    <w:p w:rsidR="008469C0" w:rsidRDefault="008469C0" w:rsidP="00256A60">
      <w:pPr>
        <w:pStyle w:val="Heading2"/>
      </w:pPr>
      <w:r>
        <w:t>Remember to use a SQL Server Alias</w:t>
      </w:r>
    </w:p>
    <w:p w:rsidR="00F25441" w:rsidRDefault="00F25441" w:rsidP="00A62AAE">
      <w:pPr>
        <w:pStyle w:val="Heading3"/>
      </w:pPr>
      <w:r>
        <w:t>Site Permissions</w:t>
      </w:r>
    </w:p>
    <w:p w:rsidR="00F25441" w:rsidRDefault="00B4437D" w:rsidP="00256A60">
      <w:r>
        <w:rPr>
          <w:noProof/>
          <w:lang w:eastAsia="en-GB"/>
        </w:rPr>
        <w:drawing>
          <wp:inline distT="0" distB="0" distL="0" distR="0" wp14:anchorId="5B41227D" wp14:editId="6CD4FA09">
            <wp:extent cx="5731510" cy="129387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7D" w:rsidRDefault="00B4437D" w:rsidP="00A62AAE">
      <w:pPr>
        <w:pStyle w:val="Heading3"/>
      </w:pPr>
      <w:r>
        <w:t>Permission Levels</w:t>
      </w:r>
    </w:p>
    <w:p w:rsidR="00B4437D" w:rsidRDefault="00A62AAE" w:rsidP="00256A60">
      <w:r>
        <w:rPr>
          <w:noProof/>
          <w:lang w:eastAsia="en-GB"/>
        </w:rPr>
        <w:drawing>
          <wp:inline distT="0" distB="0" distL="0" distR="0" wp14:anchorId="513874D8" wp14:editId="30A33AB3">
            <wp:extent cx="5943600" cy="181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1D" w:rsidRDefault="00A73F1D" w:rsidP="00A73F1D"/>
    <w:tbl>
      <w:tblPr>
        <w:tblStyle w:val="TableGrid"/>
        <w:tblW w:w="14661" w:type="dxa"/>
        <w:tblLook w:val="04A0" w:firstRow="1" w:lastRow="0" w:firstColumn="1" w:lastColumn="0" w:noHBand="0" w:noVBand="1"/>
      </w:tblPr>
      <w:tblGrid>
        <w:gridCol w:w="4887"/>
        <w:gridCol w:w="4887"/>
        <w:gridCol w:w="4887"/>
      </w:tblGrid>
      <w:tr w:rsidR="00FE6EB7" w:rsidRPr="00FE6EB7" w:rsidTr="00FE6EB7">
        <w:tc>
          <w:tcPr>
            <w:tcW w:w="4887" w:type="dxa"/>
          </w:tcPr>
          <w:p w:rsidR="00FE6EB7" w:rsidRPr="00FE6EB7" w:rsidRDefault="00FE6EB7" w:rsidP="00F02FB8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Permission Level</w:t>
            </w:r>
          </w:p>
        </w:tc>
        <w:tc>
          <w:tcPr>
            <w:tcW w:w="4887" w:type="dxa"/>
          </w:tcPr>
          <w:p w:rsidR="00FE6EB7" w:rsidRPr="00FE6EB7" w:rsidRDefault="00FE6EB7" w:rsidP="00A62AAE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List Permissions</w:t>
            </w:r>
          </w:p>
        </w:tc>
        <w:tc>
          <w:tcPr>
            <w:tcW w:w="4887" w:type="dxa"/>
          </w:tcPr>
          <w:p w:rsidR="00FE6EB7" w:rsidRPr="00FE6EB7" w:rsidRDefault="00FE6EB7" w:rsidP="00A62AAE">
            <w:pPr>
              <w:pStyle w:val="Heading3"/>
              <w:outlineLvl w:val="2"/>
              <w:rPr>
                <w:b w:val="0"/>
              </w:rPr>
            </w:pPr>
            <w:r w:rsidRPr="00FE6EB7">
              <w:rPr>
                <w:b w:val="0"/>
              </w:rPr>
              <w:t>Site Permissions</w:t>
            </w:r>
          </w:p>
        </w:tc>
      </w:tr>
      <w:tr w:rsidR="00FE6EB7" w:rsidTr="00FE6EB7">
        <w:tc>
          <w:tcPr>
            <w:tcW w:w="4887" w:type="dxa"/>
          </w:tcPr>
          <w:p w:rsidR="00FE6EB7" w:rsidRDefault="00FE6EB7" w:rsidP="00FE6EB7">
            <w:pPr>
              <w:pStyle w:val="NoSpacing"/>
            </w:pPr>
            <w:r w:rsidRPr="00A73F1D">
              <w:t>EMR_Practice_Lookup</w:t>
            </w:r>
          </w:p>
          <w:p w:rsidR="00FE6EB7" w:rsidRDefault="00FE6EB7" w:rsidP="00FE6EB7">
            <w:pPr>
              <w:pStyle w:val="NoSpacing"/>
            </w:pPr>
            <w:r w:rsidRPr="00A73F1D">
              <w:lastRenderedPageBreak/>
              <w:t>Used to lookup PracticeID from SiteCode - this is required so an FBA user can print patient forms from a practice subsite.</w:t>
            </w:r>
          </w:p>
        </w:tc>
        <w:tc>
          <w:tcPr>
            <w:tcW w:w="4887" w:type="dxa"/>
          </w:tcPr>
          <w:p w:rsidR="00FE6EB7" w:rsidRDefault="00FE6EB7" w:rsidP="00FE6EB7">
            <w:pPr>
              <w:pStyle w:val="NoSpacing"/>
            </w:pPr>
            <w:r>
              <w:lastRenderedPageBreak/>
              <w:t>View Items</w:t>
            </w:r>
          </w:p>
        </w:tc>
        <w:tc>
          <w:tcPr>
            <w:tcW w:w="4887" w:type="dxa"/>
          </w:tcPr>
          <w:p w:rsidR="00FE6EB7" w:rsidRDefault="00FE6EB7" w:rsidP="00FE6EB7">
            <w:pPr>
              <w:pStyle w:val="NoSpacing"/>
            </w:pPr>
            <w:r>
              <w:t>View Pages, Use Remote Interfaces, Open</w:t>
            </w:r>
          </w:p>
        </w:tc>
      </w:tr>
      <w:tr w:rsidR="00FE6EB7" w:rsidTr="00FE6EB7">
        <w:tc>
          <w:tcPr>
            <w:tcW w:w="4887" w:type="dxa"/>
          </w:tcPr>
          <w:p w:rsidR="00FE6EB7" w:rsidRDefault="00045C32" w:rsidP="00F02FB8">
            <w:pPr>
              <w:pStyle w:val="Heading3"/>
              <w:outlineLvl w:val="2"/>
            </w:pPr>
            <w:r w:rsidRPr="00045C32">
              <w:lastRenderedPageBreak/>
              <w:t>EMR_Approve</w:t>
            </w:r>
          </w:p>
          <w:p w:rsidR="00045C32" w:rsidRPr="00045C32" w:rsidRDefault="00045C32" w:rsidP="00045C32">
            <w:r w:rsidRPr="00045C32">
              <w:t>Mainly read access. But ability to approve a form. Permission level given to users in the Forms document library.</w:t>
            </w:r>
          </w:p>
        </w:tc>
        <w:tc>
          <w:tcPr>
            <w:tcW w:w="4887" w:type="dxa"/>
          </w:tcPr>
          <w:p w:rsidR="00045C32" w:rsidRPr="00045C32" w:rsidRDefault="00045C32" w:rsidP="00045C32">
            <w:pPr>
              <w:pStyle w:val="Heading3"/>
              <w:outlineLvl w:val="2"/>
              <w:rPr>
                <w:lang w:val="en-US"/>
              </w:rPr>
            </w:pPr>
            <w:r>
              <w:t xml:space="preserve">Edit Items, View Items, </w:t>
            </w:r>
            <w:r w:rsidRPr="00045C32">
              <w:rPr>
                <w:lang w:val="en-US"/>
              </w:rPr>
              <w:t xml:space="preserve">View Application Pages </w:t>
            </w:r>
          </w:p>
          <w:p w:rsidR="00FE6EB7" w:rsidRDefault="00FE6EB7" w:rsidP="00A62AAE">
            <w:pPr>
              <w:pStyle w:val="Heading3"/>
              <w:outlineLvl w:val="2"/>
            </w:pPr>
          </w:p>
        </w:tc>
        <w:tc>
          <w:tcPr>
            <w:tcW w:w="4887" w:type="dxa"/>
          </w:tcPr>
          <w:p w:rsidR="00FE6EB7" w:rsidRDefault="00045C32" w:rsidP="00A62AAE">
            <w:pPr>
              <w:pStyle w:val="Heading3"/>
              <w:outlineLvl w:val="2"/>
            </w:pPr>
            <w:r>
              <w:t>View Pages, Use Remote Interfaces, Open</w:t>
            </w:r>
          </w:p>
        </w:tc>
      </w:tr>
      <w:tr w:rsidR="009D045C" w:rsidTr="00FE6EB7">
        <w:tc>
          <w:tcPr>
            <w:tcW w:w="4887" w:type="dxa"/>
          </w:tcPr>
          <w:p w:rsidR="009D045C" w:rsidRDefault="009D045C" w:rsidP="004B68F2">
            <w:pPr>
              <w:pStyle w:val="Heading3"/>
              <w:outlineLvl w:val="2"/>
            </w:pPr>
            <w:r w:rsidRPr="00045C32">
              <w:t>EMR_</w:t>
            </w:r>
            <w:r>
              <w:t>Edit</w:t>
            </w:r>
          </w:p>
          <w:p w:rsidR="009D045C" w:rsidRPr="00045C32" w:rsidRDefault="009D045C" w:rsidP="009D045C">
            <w:r w:rsidRPr="00045C32">
              <w:t xml:space="preserve">Mainly read access. But ability to </w:t>
            </w:r>
            <w:r>
              <w:t>edit is given so that practice users can add new Patient.</w:t>
            </w:r>
            <w:r w:rsidRPr="00045C32">
              <w:t xml:space="preserve"> Permission level given to </w:t>
            </w:r>
            <w:r>
              <w:t xml:space="preserve">practice </w:t>
            </w:r>
            <w:r w:rsidRPr="00045C32">
              <w:t xml:space="preserve">users in the </w:t>
            </w:r>
            <w:r>
              <w:t>Patients</w:t>
            </w:r>
            <w:r w:rsidRPr="00045C32">
              <w:t xml:space="preserve"> </w:t>
            </w:r>
            <w:r>
              <w:t>list</w:t>
            </w:r>
            <w:r w:rsidRPr="00045C32">
              <w:t>.</w:t>
            </w:r>
          </w:p>
        </w:tc>
        <w:tc>
          <w:tcPr>
            <w:tcW w:w="4887" w:type="dxa"/>
          </w:tcPr>
          <w:p w:rsidR="009D045C" w:rsidRPr="00045C32" w:rsidRDefault="009D045C" w:rsidP="004B68F2">
            <w:pPr>
              <w:pStyle w:val="Heading3"/>
              <w:outlineLvl w:val="2"/>
              <w:rPr>
                <w:lang w:val="en-US"/>
              </w:rPr>
            </w:pPr>
            <w:r>
              <w:t xml:space="preserve">Edit Items, View Items, </w:t>
            </w:r>
            <w:r w:rsidRPr="00045C32">
              <w:rPr>
                <w:lang w:val="en-US"/>
              </w:rPr>
              <w:t xml:space="preserve">View Application Pages </w:t>
            </w:r>
          </w:p>
          <w:p w:rsidR="009D045C" w:rsidRDefault="009D045C" w:rsidP="004B68F2">
            <w:pPr>
              <w:pStyle w:val="Heading3"/>
              <w:outlineLvl w:val="2"/>
            </w:pPr>
          </w:p>
        </w:tc>
        <w:tc>
          <w:tcPr>
            <w:tcW w:w="4887" w:type="dxa"/>
          </w:tcPr>
          <w:p w:rsidR="009D045C" w:rsidRDefault="009D045C" w:rsidP="004B68F2">
            <w:pPr>
              <w:pStyle w:val="Heading3"/>
              <w:outlineLvl w:val="2"/>
            </w:pPr>
            <w:r>
              <w:t>View</w:t>
            </w:r>
            <w:bookmarkStart w:id="0" w:name="_GoBack"/>
            <w:bookmarkEnd w:id="0"/>
            <w:r>
              <w:t xml:space="preserve"> Pages, Use Remote Interfaces, Open</w:t>
            </w:r>
          </w:p>
        </w:tc>
      </w:tr>
      <w:tr w:rsidR="009D045C" w:rsidTr="00FE6EB7">
        <w:tc>
          <w:tcPr>
            <w:tcW w:w="4887" w:type="dxa"/>
          </w:tcPr>
          <w:p w:rsidR="009D045C" w:rsidRDefault="009D045C" w:rsidP="00F02FB8">
            <w:pPr>
              <w:pStyle w:val="Heading3"/>
              <w:outlineLvl w:val="2"/>
            </w:pPr>
            <w:r w:rsidRPr="00045C32">
              <w:t>EMR_Read_Only</w:t>
            </w:r>
          </w:p>
          <w:p w:rsidR="009D045C" w:rsidRPr="00045C32" w:rsidRDefault="009D045C" w:rsidP="00045C32">
            <w:r w:rsidRPr="00045C32">
              <w:t>Restrict Practice Users access as far as possible.</w:t>
            </w:r>
          </w:p>
        </w:tc>
        <w:tc>
          <w:tcPr>
            <w:tcW w:w="4887" w:type="dxa"/>
          </w:tcPr>
          <w:p w:rsidR="009D045C" w:rsidRDefault="009D045C" w:rsidP="00F02FB8">
            <w:pPr>
              <w:pStyle w:val="NoSpacing"/>
            </w:pPr>
            <w:r>
              <w:t>View Items</w:t>
            </w:r>
          </w:p>
        </w:tc>
        <w:tc>
          <w:tcPr>
            <w:tcW w:w="4887" w:type="dxa"/>
          </w:tcPr>
          <w:p w:rsidR="009D045C" w:rsidRDefault="009D045C" w:rsidP="00F02FB8">
            <w:pPr>
              <w:pStyle w:val="NoSpacing"/>
            </w:pPr>
            <w:r>
              <w:t>View Pages, Use Remote Interfaces</w:t>
            </w:r>
          </w:p>
        </w:tc>
      </w:tr>
      <w:tr w:rsidR="009D045C" w:rsidTr="00FE6EB7">
        <w:tc>
          <w:tcPr>
            <w:tcW w:w="4887" w:type="dxa"/>
          </w:tcPr>
          <w:p w:rsidR="009D045C" w:rsidRDefault="009D045C" w:rsidP="00F02FB8">
            <w:pPr>
              <w:pStyle w:val="Heading3"/>
              <w:outlineLvl w:val="2"/>
            </w:pPr>
          </w:p>
        </w:tc>
        <w:tc>
          <w:tcPr>
            <w:tcW w:w="4887" w:type="dxa"/>
          </w:tcPr>
          <w:p w:rsidR="009D045C" w:rsidRDefault="009D045C" w:rsidP="00A62AAE">
            <w:pPr>
              <w:pStyle w:val="Heading3"/>
              <w:outlineLvl w:val="2"/>
            </w:pPr>
          </w:p>
        </w:tc>
        <w:tc>
          <w:tcPr>
            <w:tcW w:w="4887" w:type="dxa"/>
          </w:tcPr>
          <w:p w:rsidR="009D045C" w:rsidRDefault="009D045C" w:rsidP="00A62AAE">
            <w:pPr>
              <w:pStyle w:val="Heading3"/>
              <w:outlineLvl w:val="2"/>
            </w:pPr>
          </w:p>
        </w:tc>
      </w:tr>
    </w:tbl>
    <w:p w:rsidR="00256A60" w:rsidRDefault="00256A60" w:rsidP="00A62AAE">
      <w:pPr>
        <w:pStyle w:val="Heading3"/>
      </w:pPr>
      <w:r>
        <w:t>EMR Root Site</w:t>
      </w:r>
      <w:r w:rsidR="00F25441">
        <w:t xml:space="preserve"> - Groups</w:t>
      </w:r>
    </w:p>
    <w:p w:rsidR="00256A60" w:rsidRDefault="00256A60" w:rsidP="00256A60">
      <w:r>
        <w:rPr>
          <w:noProof/>
          <w:lang w:eastAsia="en-GB"/>
        </w:rPr>
        <w:drawing>
          <wp:inline distT="0" distB="0" distL="0" distR="0" wp14:anchorId="5DF2C4CA" wp14:editId="45745ADD">
            <wp:extent cx="31242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41" w:rsidRDefault="00F25441" w:rsidP="00E04183">
      <w:pPr>
        <w:pStyle w:val="Heading3"/>
      </w:pPr>
      <w:r>
        <w:t>EMR Owners Group</w:t>
      </w:r>
    </w:p>
    <w:p w:rsidR="00F25441" w:rsidRPr="00256A60" w:rsidRDefault="00F25441" w:rsidP="00256A60">
      <w:r>
        <w:rPr>
          <w:noProof/>
          <w:lang w:eastAsia="en-GB"/>
        </w:rPr>
        <w:drawing>
          <wp:inline distT="0" distB="0" distL="0" distR="0" wp14:anchorId="1BCEB631" wp14:editId="64302A79">
            <wp:extent cx="46196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C0" w:rsidRDefault="008469C0" w:rsidP="008469C0"/>
    <w:p w:rsidR="00F25441" w:rsidRDefault="00F25441" w:rsidP="00E04183">
      <w:pPr>
        <w:pStyle w:val="Heading3"/>
      </w:pPr>
      <w:r>
        <w:t>Goshen User Group</w:t>
      </w:r>
    </w:p>
    <w:p w:rsidR="00F25441" w:rsidRDefault="00F25441" w:rsidP="008469C0">
      <w:r>
        <w:rPr>
          <w:noProof/>
          <w:lang w:eastAsia="en-GB"/>
        </w:rPr>
        <w:drawing>
          <wp:inline distT="0" distB="0" distL="0" distR="0" wp14:anchorId="26DA5866" wp14:editId="217DFEDF">
            <wp:extent cx="40767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83" w:rsidRDefault="00E04183" w:rsidP="008469C0"/>
    <w:p w:rsidR="00E04183" w:rsidRDefault="00E04183" w:rsidP="00E04183">
      <w:pPr>
        <w:pStyle w:val="Heading2"/>
      </w:pPr>
      <w:r>
        <w:t xml:space="preserve">Customer Subsites </w:t>
      </w:r>
    </w:p>
    <w:p w:rsidR="00E04183" w:rsidRDefault="00E04183" w:rsidP="00E04183">
      <w:r>
        <w:t>Subsites have Unique Permissions</w:t>
      </w:r>
    </w:p>
    <w:p w:rsidR="00E04183" w:rsidRDefault="00E04183" w:rsidP="00E04183">
      <w:r>
        <w:rPr>
          <w:noProof/>
          <w:lang w:eastAsia="en-GB"/>
        </w:rPr>
        <w:drawing>
          <wp:inline distT="0" distB="0" distL="0" distR="0" wp14:anchorId="0810EE71" wp14:editId="3C1FF096">
            <wp:extent cx="5943600" cy="1159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2C" w:rsidRDefault="005D0D2C" w:rsidP="00E04183">
      <w:r>
        <w:t>New Forms has unique permissions (but this could change if approval implemeted via workflow)</w:t>
      </w:r>
    </w:p>
    <w:p w:rsidR="005D0D2C" w:rsidRPr="00E04183" w:rsidRDefault="005D0D2C" w:rsidP="00E04183">
      <w:r>
        <w:rPr>
          <w:noProof/>
          <w:lang w:eastAsia="en-GB"/>
        </w:rPr>
        <w:drawing>
          <wp:inline distT="0" distB="0" distL="0" distR="0" wp14:anchorId="592199E5" wp14:editId="55F671EE">
            <wp:extent cx="594360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2C" w:rsidRPr="00E04183" w:rsidSect="00B443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03"/>
    <w:rsid w:val="00036A30"/>
    <w:rsid w:val="00045C32"/>
    <w:rsid w:val="00167B70"/>
    <w:rsid w:val="00256A60"/>
    <w:rsid w:val="005D0D2C"/>
    <w:rsid w:val="008469C0"/>
    <w:rsid w:val="0087048F"/>
    <w:rsid w:val="009D045C"/>
    <w:rsid w:val="009D5D03"/>
    <w:rsid w:val="00A62AAE"/>
    <w:rsid w:val="00A73F1D"/>
    <w:rsid w:val="00B4437D"/>
    <w:rsid w:val="00E04183"/>
    <w:rsid w:val="00E1390D"/>
    <w:rsid w:val="00F25441"/>
    <w:rsid w:val="00F72C23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E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6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469C0"/>
  </w:style>
  <w:style w:type="character" w:styleId="Hyperlink">
    <w:name w:val="Hyperlink"/>
    <w:basedOn w:val="DefaultParagraphFont"/>
    <w:uiPriority w:val="99"/>
    <w:semiHidden/>
    <w:unhideWhenUsed/>
    <w:rsid w:val="00846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6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WRS Permission Levels and Groups</vt:lpstr>
      <vt:lpstr>    Remember to use a SQL Server Alias</vt:lpstr>
      <vt:lpstr>        Site Permissions</vt:lpstr>
      <vt:lpstr>        Permission Levels</vt:lpstr>
      <vt:lpstr>        EMR Root Site - Groups</vt:lpstr>
      <vt:lpstr>        EMR Owners Group</vt:lpstr>
      <vt:lpstr>        Goshen User Group</vt:lpstr>
      <vt:lpstr>    Customer Subsites </vt:lpstr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5</cp:revision>
  <dcterms:created xsi:type="dcterms:W3CDTF">2016-12-07T13:18:00Z</dcterms:created>
  <dcterms:modified xsi:type="dcterms:W3CDTF">2017-02-27T20:08:00Z</dcterms:modified>
</cp:coreProperties>
</file>