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itle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71D02" w:rsidRPr="00891B90" w:rsidRDefault="00071D02" w:rsidP="00071D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>
        <w:rPr>
          <w:rFonts w:ascii="Arial" w:hAnsi="Arial" w:cs="Arial"/>
          <w:sz w:val="20"/>
          <w:szCs w:val="20"/>
        </w:rPr>
        <w:t>2.0</w:t>
      </w:r>
    </w:p>
    <w:p w:rsidR="00071D02" w:rsidRPr="00891B90" w:rsidRDefault="00071D02" w:rsidP="00071D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071D02" w:rsidRPr="00891B90" w:rsidRDefault="00071D02" w:rsidP="00071D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071D02" w:rsidRPr="00891B90" w:rsidRDefault="00071D02" w:rsidP="00071D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F46A1C">
        <w:rPr>
          <w:rFonts w:ascii="Arial" w:hAnsi="Arial" w:cs="Arial"/>
          <w:sz w:val="20"/>
          <w:szCs w:val="20"/>
        </w:rPr>
        <w:t>REQF0006</w:t>
      </w:r>
      <w:r>
        <w:rPr>
          <w:rFonts w:ascii="Arial" w:hAnsi="Arial" w:cs="Arial"/>
          <w:sz w:val="20"/>
          <w:szCs w:val="20"/>
        </w:rPr>
        <w:t>),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Heading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1C40FE" w:rsidRPr="00FE3A21" w:rsidRDefault="008C7B32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8C7B32" w:rsidRDefault="008C7B32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>. Esta seção descreve o produto que será desenvolvido para solucionar o problema do usuário.</w:t>
      </w:r>
    </w:p>
    <w:p w:rsidR="008378D0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lastRenderedPageBreak/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desenvolver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9500F7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Se houver manobrista</w:t>
      </w:r>
      <w:r w:rsidR="009E374E">
        <w:rPr>
          <w:rFonts w:ascii="Arial" w:hAnsi="Arial" w:cs="Arial"/>
          <w:sz w:val="20"/>
          <w:szCs w:val="20"/>
        </w:rPr>
        <w:t>,</w:t>
      </w:r>
      <w:r w:rsidRPr="00891B90"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apesar de entregar o carro à ele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Pr="009500F7">
        <w:rPr>
          <w:rFonts w:ascii="Arial" w:hAnsi="Arial" w:cs="Arial"/>
          <w:sz w:val="20"/>
          <w:szCs w:val="20"/>
        </w:rPr>
        <w:t>fica</w:t>
      </w:r>
      <w:r w:rsidR="00BA7B05">
        <w:rPr>
          <w:rFonts w:ascii="Arial" w:hAnsi="Arial" w:cs="Arial"/>
          <w:sz w:val="20"/>
          <w:szCs w:val="20"/>
        </w:rPr>
        <w:t>mos</w:t>
      </w:r>
      <w:r w:rsidRPr="00891B90">
        <w:rPr>
          <w:rFonts w:ascii="Arial" w:hAnsi="Arial" w:cs="Arial"/>
          <w:sz w:val="20"/>
          <w:szCs w:val="20"/>
        </w:rPr>
        <w:t xml:space="preserve"> </w:t>
      </w:r>
      <w:r w:rsidR="009E374E">
        <w:rPr>
          <w:rFonts w:ascii="Arial" w:hAnsi="Arial" w:cs="Arial"/>
          <w:sz w:val="20"/>
          <w:szCs w:val="20"/>
        </w:rPr>
        <w:t>atento à</w:t>
      </w:r>
      <w:r w:rsidRPr="00891B90">
        <w:rPr>
          <w:rFonts w:ascii="Arial" w:hAnsi="Arial" w:cs="Arial"/>
          <w:sz w:val="20"/>
          <w:szCs w:val="20"/>
        </w:rPr>
        <w:t xml:space="preserve"> cada </w:t>
      </w:r>
      <w:r w:rsidR="009E374E">
        <w:rPr>
          <w:rFonts w:ascii="Arial" w:hAnsi="Arial" w:cs="Arial"/>
          <w:sz w:val="20"/>
          <w:szCs w:val="20"/>
        </w:rPr>
        <w:t>detalhe</w:t>
      </w:r>
      <w:r w:rsidRPr="00891B90">
        <w:rPr>
          <w:rFonts w:ascii="Arial" w:hAnsi="Arial" w:cs="Arial"/>
          <w:sz w:val="20"/>
          <w:szCs w:val="20"/>
        </w:rPr>
        <w:t xml:space="preserve"> p</w:t>
      </w:r>
      <w:r w:rsidR="00BA7B05">
        <w:rPr>
          <w:rFonts w:ascii="Arial" w:hAnsi="Arial" w:cs="Arial"/>
          <w:sz w:val="20"/>
          <w:szCs w:val="20"/>
        </w:rPr>
        <w:t>a</w:t>
      </w:r>
      <w:r w:rsidRPr="00891B90">
        <w:rPr>
          <w:rFonts w:ascii="Arial" w:hAnsi="Arial" w:cs="Arial"/>
          <w:sz w:val="20"/>
          <w:szCs w:val="20"/>
        </w:rPr>
        <w:t xml:space="preserve">ra ver se na volta </w:t>
      </w:r>
      <w:r w:rsidRPr="009500F7">
        <w:rPr>
          <w:rFonts w:ascii="Arial" w:hAnsi="Arial" w:cs="Arial"/>
          <w:sz w:val="20"/>
          <w:szCs w:val="20"/>
        </w:rPr>
        <w:t>ele</w:t>
      </w:r>
      <w:r w:rsidRPr="00891B90">
        <w:rPr>
          <w:rFonts w:ascii="Arial" w:hAnsi="Arial" w:cs="Arial"/>
          <w:sz w:val="20"/>
          <w:szCs w:val="20"/>
        </w:rPr>
        <w:t xml:space="preserve"> não g</w:t>
      </w:r>
      <w:r w:rsidR="009E374E">
        <w:rPr>
          <w:rFonts w:ascii="Arial" w:hAnsi="Arial" w:cs="Arial"/>
          <w:sz w:val="20"/>
          <w:szCs w:val="20"/>
        </w:rPr>
        <w:t>anhou um arranhão novo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9E374E">
        <w:rPr>
          <w:rFonts w:ascii="Arial" w:hAnsi="Arial" w:cs="Arial"/>
          <w:sz w:val="20"/>
          <w:szCs w:val="20"/>
        </w:rPr>
        <w:t>Além</w:t>
      </w:r>
      <w:r w:rsidRPr="00891B90">
        <w:rPr>
          <w:rFonts w:ascii="Arial" w:hAnsi="Arial" w:cs="Arial"/>
          <w:sz w:val="20"/>
          <w:szCs w:val="20"/>
        </w:rPr>
        <w:t xml:space="preserve"> </w:t>
      </w:r>
      <w:r w:rsidR="009E374E">
        <w:rPr>
          <w:rFonts w:ascii="Arial" w:hAnsi="Arial" w:cs="Arial"/>
          <w:sz w:val="20"/>
          <w:szCs w:val="20"/>
        </w:rPr>
        <w:t>d</w:t>
      </w:r>
      <w:r w:rsidRPr="00891B90">
        <w:rPr>
          <w:rFonts w:ascii="Arial" w:hAnsi="Arial" w:cs="Arial"/>
          <w:sz w:val="20"/>
          <w:szCs w:val="20"/>
        </w:rPr>
        <w:t xml:space="preserve">o valor do serviço </w:t>
      </w:r>
      <w:r w:rsidR="009E374E">
        <w:rPr>
          <w:rFonts w:ascii="Arial" w:hAnsi="Arial" w:cs="Arial"/>
          <w:sz w:val="20"/>
          <w:szCs w:val="20"/>
        </w:rPr>
        <w:t>aumentar</w:t>
      </w:r>
      <w:r>
        <w:rPr>
          <w:rFonts w:ascii="Arial" w:hAnsi="Arial" w:cs="Arial"/>
          <w:sz w:val="20"/>
          <w:szCs w:val="20"/>
        </w:rPr>
        <w:t xml:space="preserve"> consideravelmente</w:t>
      </w:r>
      <w:r w:rsidR="009E374E">
        <w:rPr>
          <w:rFonts w:ascii="Arial" w:hAnsi="Arial" w:cs="Arial"/>
          <w:sz w:val="20"/>
          <w:szCs w:val="20"/>
        </w:rPr>
        <w:t xml:space="preserve"> nesses casos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  <w:r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9500F7" w:rsidRPr="00FE3A21" w:rsidRDefault="009500F7" w:rsidP="009500F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EA40C0" w:rsidRPr="00FE3A21" w:rsidRDefault="00891B90" w:rsidP="00722EE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Heading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8F47CE" w:rsidRPr="00FE3A21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NoSpacing"/>
        <w:rPr>
          <w:rFonts w:ascii="Arial" w:hAnsi="Arial" w:cs="Arial"/>
        </w:rPr>
      </w:pPr>
    </w:p>
    <w:p w:rsidR="00856160" w:rsidRPr="009A7B62" w:rsidRDefault="00856160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 a base de dados bem atualizada.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>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E7753">
      <w:pPr>
        <w:pStyle w:val="NoSpacing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1E7867" w:rsidRDefault="001E7867" w:rsidP="006E7753">
      <w:pPr>
        <w:pStyle w:val="NoSpacing"/>
        <w:rPr>
          <w:rFonts w:ascii="Arial" w:hAnsi="Arial" w:cs="Arial"/>
          <w:sz w:val="20"/>
          <w:szCs w:val="20"/>
        </w:rPr>
      </w:pPr>
    </w:p>
    <w:p w:rsidR="009500F7" w:rsidRDefault="009500F7" w:rsidP="009500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5E0949" w:rsidRDefault="005E0949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B25F7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3B25F7" w:rsidP="003B25F7">
      <w:pPr>
        <w:pStyle w:val="NoSpacing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3B25F7" w:rsidRPr="00B05A8B" w:rsidRDefault="003B25F7" w:rsidP="00B05A8B"/>
    <w:p w:rsidR="009A7B62" w:rsidRPr="00891B90" w:rsidRDefault="009500F7" w:rsidP="009C0F0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56A34"/>
    <w:rsid w:val="00071D02"/>
    <w:rsid w:val="000C276F"/>
    <w:rsid w:val="00112617"/>
    <w:rsid w:val="001144AA"/>
    <w:rsid w:val="001C40FE"/>
    <w:rsid w:val="001E6310"/>
    <w:rsid w:val="001E7867"/>
    <w:rsid w:val="0029717A"/>
    <w:rsid w:val="00310482"/>
    <w:rsid w:val="00362345"/>
    <w:rsid w:val="003A3DA4"/>
    <w:rsid w:val="003A497B"/>
    <w:rsid w:val="003B25F7"/>
    <w:rsid w:val="00434B65"/>
    <w:rsid w:val="00455981"/>
    <w:rsid w:val="00474B35"/>
    <w:rsid w:val="005E0949"/>
    <w:rsid w:val="006050C2"/>
    <w:rsid w:val="006E7753"/>
    <w:rsid w:val="0072284F"/>
    <w:rsid w:val="00722EE6"/>
    <w:rsid w:val="00773AF5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B2CE2"/>
    <w:rsid w:val="00D477EA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7E934-4FC7-4555-8624-10E0B24E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1431</Words>
  <Characters>7733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Henrique Freitas Souza</cp:lastModifiedBy>
  <cp:revision>26</cp:revision>
  <dcterms:created xsi:type="dcterms:W3CDTF">2013-06-01T18:43:00Z</dcterms:created>
  <dcterms:modified xsi:type="dcterms:W3CDTF">2013-06-03T13:59:00Z</dcterms:modified>
</cp:coreProperties>
</file>