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B0" w:rsidRDefault="00591CB9" w:rsidP="002F4398">
      <w:pPr>
        <w:pStyle w:val="IntenseQuote"/>
        <w:bidi w:val="0"/>
        <w:jc w:val="center"/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</w:pPr>
      <w:r w:rsidRPr="00591CB9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>The Serial Peripheral Interface Bus</w:t>
      </w:r>
      <w:r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 xml:space="preserve"> –VLSI La</w:t>
      </w:r>
      <w:r w:rsidR="002F4398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>b</w:t>
      </w:r>
      <w:r w:rsidR="008860D4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 xml:space="preserve">: </w:t>
      </w:r>
      <w:r w:rsidR="002F4398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br/>
        <w:t>Top Architecture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he-IL"/>
        </w:rPr>
        <w:id w:val="26690266"/>
        <w:docPartObj>
          <w:docPartGallery w:val="Table of Contents"/>
          <w:docPartUnique/>
        </w:docPartObj>
      </w:sdtPr>
      <w:sdtContent>
        <w:p w:rsidR="00F91E33" w:rsidRDefault="00F91E33" w:rsidP="00161F8E">
          <w:pPr>
            <w:pStyle w:val="TOCHeading"/>
          </w:pPr>
          <w:r>
            <w:t>Contents</w:t>
          </w:r>
        </w:p>
        <w:p w:rsidR="00161F8E" w:rsidRDefault="00951950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r>
            <w:fldChar w:fldCharType="begin"/>
          </w:r>
          <w:r w:rsidR="00F91E33">
            <w:instrText xml:space="preserve"> TOC \o "1-3" \h \z \u </w:instrText>
          </w:r>
          <w:r>
            <w:fldChar w:fldCharType="separate"/>
          </w:r>
          <w:hyperlink w:anchor="_Toc302734542" w:history="1">
            <w:r w:rsidR="00161F8E" w:rsidRPr="00E05F59">
              <w:rPr>
                <w:rStyle w:val="Hyperlink"/>
                <w:noProof/>
              </w:rPr>
              <w:t>Table of Changes</w:t>
            </w:r>
            <w:r w:rsidR="00161F8E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Toc302734542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951950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3" w:history="1">
            <w:r w:rsidR="00161F8E" w:rsidRPr="00E05F59">
              <w:rPr>
                <w:rStyle w:val="Hyperlink"/>
                <w:noProof/>
              </w:rPr>
              <w:t>Scope</w:t>
            </w:r>
            <w:r w:rsidR="00161F8E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Toc302734543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951950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4" w:history="1">
            <w:r w:rsidR="00161F8E" w:rsidRPr="00E05F59">
              <w:rPr>
                <w:rStyle w:val="Hyperlink"/>
                <w:noProof/>
              </w:rPr>
              <w:t>Top Architecture</w:t>
            </w:r>
            <w:r w:rsidR="00161F8E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Toc302734544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951950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5" w:history="1">
            <w:r w:rsidR="00161F8E" w:rsidRPr="00E05F59">
              <w:rPr>
                <w:rStyle w:val="Hyperlink"/>
                <w:noProof/>
              </w:rPr>
              <w:t>Master Host</w:t>
            </w:r>
            <w:r w:rsidR="00161F8E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Toc302734545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951950" w:rsidP="00161F8E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302734546" w:history="1">
            <w:r w:rsidR="00161F8E" w:rsidRPr="00E05F59">
              <w:rPr>
                <w:rStyle w:val="Hyperlink"/>
                <w:noProof/>
              </w:rPr>
              <w:t>SPI Master</w:t>
            </w:r>
            <w:r w:rsidR="00161F8E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Toc302734546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951950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7" w:history="1">
            <w:r w:rsidR="00161F8E" w:rsidRPr="00E05F59">
              <w:rPr>
                <w:rStyle w:val="Hyperlink"/>
                <w:noProof/>
              </w:rPr>
              <w:t>Slave Host</w:t>
            </w:r>
            <w:r w:rsidR="00161F8E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Toc302734547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951950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8" w:history="1">
            <w:r w:rsidR="00161F8E" w:rsidRPr="00E05F59">
              <w:rPr>
                <w:rStyle w:val="Hyperlink"/>
                <w:noProof/>
              </w:rPr>
              <w:t>SPI Interface</w:t>
            </w:r>
            <w:r w:rsidR="00161F8E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Toc302734548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951950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9" w:history="1">
            <w:r w:rsidR="00161F8E" w:rsidRPr="00E05F59">
              <w:rPr>
                <w:rStyle w:val="Hyperlink"/>
                <w:noProof/>
              </w:rPr>
              <w:t>Message Structure</w:t>
            </w:r>
            <w:r w:rsidR="00161F8E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Toc302734549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91E33" w:rsidRDefault="00951950" w:rsidP="00161F8E">
          <w:pPr>
            <w:bidi w:val="0"/>
          </w:pPr>
          <w:r>
            <w:fldChar w:fldCharType="end"/>
          </w:r>
        </w:p>
      </w:sdtContent>
    </w:sdt>
    <w:p w:rsidR="00F91E33" w:rsidRDefault="00F91E33" w:rsidP="00F91E33">
      <w:pPr>
        <w:pStyle w:val="TOCHeading"/>
      </w:pPr>
      <w:r>
        <w:t>List of Tables</w:t>
      </w:r>
    </w:p>
    <w:p w:rsidR="00F91E33" w:rsidRDefault="00951950" w:rsidP="00F91E33">
      <w:pPr>
        <w:pStyle w:val="TableofFigures"/>
        <w:tabs>
          <w:tab w:val="right" w:leader="dot" w:pos="8296"/>
        </w:tabs>
        <w:bidi w:val="0"/>
        <w:rPr>
          <w:noProof/>
        </w:rPr>
      </w:pPr>
      <w:r>
        <w:fldChar w:fldCharType="begin"/>
      </w:r>
      <w:r w:rsidR="00F91E33">
        <w:instrText xml:space="preserve"> TOC \h \z \c "Table" </w:instrText>
      </w:r>
      <w:r>
        <w:fldChar w:fldCharType="separate"/>
      </w:r>
      <w:hyperlink w:anchor="_Toc299889229" w:history="1">
        <w:r w:rsidR="00F91E33" w:rsidRPr="006604E9">
          <w:rPr>
            <w:rStyle w:val="Hyperlink"/>
            <w:noProof/>
          </w:rPr>
          <w:t>Table 1 - Table of Changes</w:t>
        </w:r>
        <w:r w:rsidR="00F91E33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F91E33">
          <w:rPr>
            <w:noProof/>
            <w:webHidden/>
            <w:rtl/>
          </w:rPr>
          <w:instrText xml:space="preserve"> </w:instrText>
        </w:r>
        <w:r w:rsidR="00F91E33">
          <w:rPr>
            <w:noProof/>
            <w:webHidden/>
          </w:rPr>
          <w:instrText>PAGEREF</w:instrText>
        </w:r>
        <w:r w:rsidR="00F91E33">
          <w:rPr>
            <w:noProof/>
            <w:webHidden/>
            <w:rtl/>
          </w:rPr>
          <w:instrText xml:space="preserve"> _</w:instrText>
        </w:r>
        <w:r w:rsidR="00F91E33">
          <w:rPr>
            <w:noProof/>
            <w:webHidden/>
          </w:rPr>
          <w:instrText>Toc299889229 \h</w:instrText>
        </w:r>
        <w:r w:rsidR="00F91E33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860D4"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F91E33" w:rsidRDefault="00951950" w:rsidP="00F91E33">
      <w:r>
        <w:fldChar w:fldCharType="end"/>
      </w:r>
    </w:p>
    <w:p w:rsidR="002F4398" w:rsidRDefault="00F91E33" w:rsidP="00F91E33">
      <w:pPr>
        <w:pStyle w:val="TOCHeading"/>
      </w:pPr>
      <w:r>
        <w:t>List of Figures</w:t>
      </w:r>
    </w:p>
    <w:p w:rsidR="00161F8E" w:rsidRDefault="00951950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r>
        <w:rPr>
          <w:lang w:bidi="ar-SA"/>
        </w:rPr>
        <w:fldChar w:fldCharType="begin"/>
      </w:r>
      <w:r w:rsidR="00F91E33">
        <w:rPr>
          <w:lang w:bidi="ar-SA"/>
        </w:rPr>
        <w:instrText xml:space="preserve"> TOC \h \z \c "Figure" </w:instrText>
      </w:r>
      <w:r>
        <w:rPr>
          <w:lang w:bidi="ar-SA"/>
        </w:rPr>
        <w:fldChar w:fldCharType="separate"/>
      </w:r>
      <w:hyperlink w:anchor="_Toc302734552" w:history="1">
        <w:r w:rsidR="00161F8E" w:rsidRPr="00ED5B36">
          <w:rPr>
            <w:rStyle w:val="Hyperlink"/>
            <w:noProof/>
          </w:rPr>
          <w:t>Figure 1 - Top Architecture</w:t>
        </w:r>
        <w:r w:rsidR="00161F8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Toc302734552 \h</w:instrText>
        </w:r>
        <w:r w:rsidR="00161F8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161F8E" w:rsidRDefault="00951950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3" w:history="1">
        <w:r w:rsidR="00161F8E" w:rsidRPr="00ED5B36">
          <w:rPr>
            <w:rStyle w:val="Hyperlink"/>
            <w:noProof/>
          </w:rPr>
          <w:t>Figure 2 - Master Host</w:t>
        </w:r>
        <w:r w:rsidR="00161F8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Toc302734553 \h</w:instrText>
        </w:r>
        <w:r w:rsidR="00161F8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161F8E" w:rsidRDefault="00951950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4" w:history="1">
        <w:r w:rsidR="00161F8E" w:rsidRPr="00ED5B36">
          <w:rPr>
            <w:rStyle w:val="Hyperlink"/>
            <w:noProof/>
          </w:rPr>
          <w:t>Figure 3 - SPI Master Pinout</w:t>
        </w:r>
        <w:r w:rsidR="00161F8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Toc302734554 \h</w:instrText>
        </w:r>
        <w:r w:rsidR="00161F8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161F8E" w:rsidRDefault="00951950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5" w:history="1">
        <w:r w:rsidR="00161F8E" w:rsidRPr="00ED5B36">
          <w:rPr>
            <w:rStyle w:val="Hyperlink"/>
            <w:noProof/>
          </w:rPr>
          <w:t>Figure 4 - Slave Host</w:t>
        </w:r>
        <w:r w:rsidR="00161F8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Toc302734555 \h</w:instrText>
        </w:r>
        <w:r w:rsidR="00161F8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161F8E" w:rsidRDefault="00951950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6" w:history="1">
        <w:r w:rsidR="00161F8E" w:rsidRPr="00ED5B36">
          <w:rPr>
            <w:rStyle w:val="Hyperlink"/>
            <w:noProof/>
          </w:rPr>
          <w:t>Figure 5 - SPI Interface</w:t>
        </w:r>
        <w:r w:rsidR="00161F8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Toc302734556 \h</w:instrText>
        </w:r>
        <w:r w:rsidR="00161F8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161F8E" w:rsidRDefault="00951950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7" w:history="1">
        <w:r w:rsidR="00161F8E" w:rsidRPr="00ED5B36">
          <w:rPr>
            <w:rStyle w:val="Hyperlink"/>
            <w:noProof/>
          </w:rPr>
          <w:t>Figure 6 - Message Structure</w:t>
        </w:r>
        <w:r w:rsidR="00161F8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Toc302734557 \h</w:instrText>
        </w:r>
        <w:r w:rsidR="00161F8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F91E33" w:rsidRPr="00F91E33" w:rsidRDefault="00951950" w:rsidP="00161F8E">
      <w:pPr>
        <w:bidi w:val="0"/>
        <w:rPr>
          <w:lang w:bidi="ar-SA"/>
        </w:rPr>
      </w:pPr>
      <w:r>
        <w:rPr>
          <w:lang w:bidi="ar-SA"/>
        </w:rPr>
        <w:fldChar w:fldCharType="end"/>
      </w:r>
    </w:p>
    <w:p w:rsidR="00F91E33" w:rsidRDefault="00F91E3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1CB9" w:rsidRPr="00591CB9" w:rsidRDefault="00591CB9" w:rsidP="002F4398">
      <w:pPr>
        <w:pStyle w:val="Heading1"/>
        <w:bidi w:val="0"/>
      </w:pPr>
      <w:bookmarkStart w:id="0" w:name="_Toc302734542"/>
      <w:r>
        <w:lastRenderedPageBreak/>
        <w:t>Table of Changes</w:t>
      </w:r>
      <w:bookmarkEnd w:id="0"/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591CB9" w:rsidTr="00591CB9">
        <w:tc>
          <w:tcPr>
            <w:tcW w:w="2840" w:type="dxa"/>
            <w:shd w:val="solid" w:color="auto" w:fill="auto"/>
          </w:tcPr>
          <w:p w:rsidR="00591CB9" w:rsidRDefault="00591CB9" w:rsidP="00591CB9">
            <w:pPr>
              <w:bidi w:val="0"/>
            </w:pPr>
            <w:r>
              <w:t>Version</w:t>
            </w:r>
          </w:p>
        </w:tc>
        <w:tc>
          <w:tcPr>
            <w:tcW w:w="2841" w:type="dxa"/>
            <w:shd w:val="solid" w:color="auto" w:fill="auto"/>
          </w:tcPr>
          <w:p w:rsidR="00591CB9" w:rsidRDefault="00591CB9" w:rsidP="00591CB9">
            <w:pPr>
              <w:bidi w:val="0"/>
            </w:pPr>
            <w:r>
              <w:t>Date</w:t>
            </w:r>
          </w:p>
        </w:tc>
        <w:tc>
          <w:tcPr>
            <w:tcW w:w="2841" w:type="dxa"/>
            <w:shd w:val="solid" w:color="auto" w:fill="auto"/>
          </w:tcPr>
          <w:p w:rsidR="00591CB9" w:rsidRDefault="00591CB9" w:rsidP="00591CB9">
            <w:pPr>
              <w:bidi w:val="0"/>
            </w:pPr>
            <w:r>
              <w:t>Reason of change</w:t>
            </w:r>
          </w:p>
        </w:tc>
      </w:tr>
      <w:tr w:rsidR="00591CB9" w:rsidTr="00591CB9">
        <w:tc>
          <w:tcPr>
            <w:tcW w:w="2840" w:type="dxa"/>
          </w:tcPr>
          <w:p w:rsidR="00591CB9" w:rsidRDefault="00591CB9" w:rsidP="00591CB9">
            <w:pPr>
              <w:bidi w:val="0"/>
            </w:pPr>
            <w:r>
              <w:t>1.0</w:t>
            </w:r>
          </w:p>
        </w:tc>
        <w:tc>
          <w:tcPr>
            <w:tcW w:w="2841" w:type="dxa"/>
          </w:tcPr>
          <w:p w:rsidR="00591CB9" w:rsidRDefault="00591CB9" w:rsidP="00591CB9">
            <w:pPr>
              <w:bidi w:val="0"/>
            </w:pPr>
            <w:r>
              <w:t>31.07.2011</w:t>
            </w:r>
          </w:p>
        </w:tc>
        <w:tc>
          <w:tcPr>
            <w:tcW w:w="2841" w:type="dxa"/>
          </w:tcPr>
          <w:p w:rsidR="00591CB9" w:rsidRDefault="00591CB9" w:rsidP="00591CB9">
            <w:pPr>
              <w:keepNext/>
              <w:bidi w:val="0"/>
            </w:pPr>
            <w:r>
              <w:t>Creation</w:t>
            </w:r>
          </w:p>
        </w:tc>
      </w:tr>
      <w:tr w:rsidR="00F839A0" w:rsidTr="00591CB9">
        <w:tc>
          <w:tcPr>
            <w:tcW w:w="2840" w:type="dxa"/>
          </w:tcPr>
          <w:p w:rsidR="00F839A0" w:rsidRDefault="00F839A0" w:rsidP="00591CB9">
            <w:pPr>
              <w:bidi w:val="0"/>
            </w:pPr>
            <w:r>
              <w:t>1.1</w:t>
            </w:r>
          </w:p>
        </w:tc>
        <w:tc>
          <w:tcPr>
            <w:tcW w:w="2841" w:type="dxa"/>
          </w:tcPr>
          <w:p w:rsidR="00F839A0" w:rsidRDefault="00F839A0" w:rsidP="00591CB9">
            <w:pPr>
              <w:bidi w:val="0"/>
            </w:pPr>
            <w:r>
              <w:t>02.09.2011</w:t>
            </w:r>
          </w:p>
        </w:tc>
        <w:tc>
          <w:tcPr>
            <w:tcW w:w="2841" w:type="dxa"/>
          </w:tcPr>
          <w:p w:rsidR="00F839A0" w:rsidRDefault="00F839A0" w:rsidP="00F839A0">
            <w:pPr>
              <w:keepNext/>
              <w:bidi w:val="0"/>
            </w:pPr>
            <w:r>
              <w:t xml:space="preserve">Architecture </w:t>
            </w:r>
            <w:r w:rsidR="004003E5">
              <w:t>modifications</w:t>
            </w:r>
            <w:r>
              <w:t xml:space="preserve"> in SPI Master</w:t>
            </w:r>
          </w:p>
        </w:tc>
      </w:tr>
    </w:tbl>
    <w:p w:rsidR="00591CB9" w:rsidRPr="00591CB9" w:rsidRDefault="00591CB9" w:rsidP="00591CB9">
      <w:pPr>
        <w:pStyle w:val="Caption"/>
        <w:bidi w:val="0"/>
        <w:jc w:val="center"/>
        <w:rPr>
          <w:noProof/>
        </w:rPr>
      </w:pPr>
      <w:bookmarkStart w:id="1" w:name="_Toc299889229"/>
      <w:r w:rsidRPr="00591CB9">
        <w:t xml:space="preserve">Table </w:t>
      </w:r>
      <w:fldSimple w:instr=" SEQ Table \* ARABIC ">
        <w:r w:rsidRPr="00591CB9">
          <w:rPr>
            <w:noProof/>
          </w:rPr>
          <w:t>1</w:t>
        </w:r>
      </w:fldSimple>
      <w:r w:rsidRPr="00591CB9">
        <w:rPr>
          <w:noProof/>
        </w:rPr>
        <w:t xml:space="preserve"> - Table of Changes</w:t>
      </w:r>
      <w:bookmarkEnd w:id="1"/>
    </w:p>
    <w:p w:rsidR="00591CB9" w:rsidRDefault="00591CB9" w:rsidP="00591CB9">
      <w:pPr>
        <w:pStyle w:val="Heading1"/>
        <w:bidi w:val="0"/>
      </w:pPr>
      <w:bookmarkStart w:id="2" w:name="_Toc302734543"/>
      <w:r>
        <w:t>Scope</w:t>
      </w:r>
      <w:bookmarkEnd w:id="2"/>
    </w:p>
    <w:p w:rsidR="00591CB9" w:rsidRDefault="00591CB9" w:rsidP="00591CB9">
      <w:pPr>
        <w:bidi w:val="0"/>
      </w:pPr>
      <w:r>
        <w:t>This document describes the Top Architecture of the SPI Project, which is created in the VLSI Lab.</w:t>
      </w:r>
    </w:p>
    <w:p w:rsidR="00591CB9" w:rsidRDefault="00591CB9" w:rsidP="00591CB9">
      <w:pPr>
        <w:pStyle w:val="Heading1"/>
        <w:bidi w:val="0"/>
      </w:pPr>
      <w:bookmarkStart w:id="3" w:name="_Toc302734544"/>
      <w:r>
        <w:t>Top Architecture</w:t>
      </w:r>
      <w:bookmarkEnd w:id="3"/>
    </w:p>
    <w:p w:rsidR="00591CB9" w:rsidRDefault="007040EF" w:rsidP="00591CB9">
      <w:pPr>
        <w:keepNext/>
        <w:bidi w:val="0"/>
      </w:pPr>
      <w:r>
        <w:rPr>
          <w:noProof/>
        </w:rPr>
        <w:drawing>
          <wp:inline distT="0" distB="0" distL="0" distR="0">
            <wp:extent cx="5979389" cy="1998517"/>
            <wp:effectExtent l="19050" t="0" r="231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596" cy="2000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1CB9" w:rsidRDefault="00591CB9" w:rsidP="00591CB9">
      <w:pPr>
        <w:pStyle w:val="Caption"/>
        <w:bidi w:val="0"/>
        <w:jc w:val="center"/>
        <w:rPr>
          <w:noProof/>
        </w:rPr>
      </w:pPr>
      <w:bookmarkStart w:id="4" w:name="_Toc302734552"/>
      <w:r>
        <w:t xml:space="preserve">Figure </w:t>
      </w:r>
      <w:fldSimple w:instr=" SEQ Figure \* ARABIC ">
        <w:r w:rsidR="007040EF">
          <w:rPr>
            <w:noProof/>
          </w:rPr>
          <w:t>1</w:t>
        </w:r>
      </w:fldSimple>
      <w:r>
        <w:rPr>
          <w:noProof/>
        </w:rPr>
        <w:t xml:space="preserve"> - Top Architecture</w:t>
      </w:r>
      <w:bookmarkEnd w:id="4"/>
    </w:p>
    <w:p w:rsidR="00A33CE4" w:rsidRDefault="00A33CE4" w:rsidP="00A33CE4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 xml:space="preserve">Master Host </w:t>
      </w:r>
      <w:r>
        <w:t>– Connects between the outside world to the SPI world, through the Wishbone interface.</w:t>
      </w:r>
    </w:p>
    <w:p w:rsidR="00A33CE4" w:rsidRDefault="00A33CE4" w:rsidP="00A33CE4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 xml:space="preserve">Slave Host </w:t>
      </w:r>
      <w:r>
        <w:t>– Connects between the SPI world to the outside world – here it is a RAM, which data can be read from and written to.</w:t>
      </w:r>
    </w:p>
    <w:p w:rsidR="00594010" w:rsidRPr="00594010" w:rsidRDefault="00594010" w:rsidP="00594010">
      <w:pPr>
        <w:bidi w:val="0"/>
        <w:rPr>
          <w:b/>
          <w:bCs/>
          <w:u w:val="single"/>
        </w:rPr>
      </w:pPr>
      <w:r w:rsidRPr="00594010">
        <w:rPr>
          <w:b/>
          <w:bCs/>
          <w:u w:val="single"/>
        </w:rPr>
        <w:t>Note:</w:t>
      </w:r>
    </w:p>
    <w:p w:rsidR="00594010" w:rsidRDefault="00594010" w:rsidP="00594010">
      <w:pPr>
        <w:bidi w:val="0"/>
      </w:pPr>
      <w:r>
        <w:t>SPI Master and Slave transmit and receive data at the same time. Therefore, in order to read, SPI Master should transmit data, which should be ignore by the SPI Slave.</w:t>
      </w:r>
    </w:p>
    <w:p w:rsidR="00A33CE4" w:rsidRDefault="00B81259" w:rsidP="00B81259">
      <w:pPr>
        <w:pStyle w:val="Heading1"/>
        <w:bidi w:val="0"/>
      </w:pPr>
      <w:bookmarkStart w:id="5" w:name="_Toc302734545"/>
      <w:r>
        <w:lastRenderedPageBreak/>
        <w:t>Master Host</w:t>
      </w:r>
      <w:bookmarkEnd w:id="5"/>
    </w:p>
    <w:p w:rsidR="00B81259" w:rsidRDefault="00D20A32" w:rsidP="00B81259">
      <w:pPr>
        <w:keepNext/>
        <w:bidi w:val="0"/>
      </w:pPr>
      <w:r>
        <w:rPr>
          <w:noProof/>
        </w:rPr>
        <w:drawing>
          <wp:inline distT="0" distB="0" distL="0" distR="0">
            <wp:extent cx="5547360" cy="398526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98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1259" w:rsidRDefault="00B81259" w:rsidP="00B81259">
      <w:pPr>
        <w:pStyle w:val="Caption"/>
        <w:bidi w:val="0"/>
        <w:jc w:val="center"/>
        <w:rPr>
          <w:noProof/>
        </w:rPr>
      </w:pPr>
      <w:bookmarkStart w:id="6" w:name="_Toc302734553"/>
      <w:r>
        <w:t xml:space="preserve">Figure </w:t>
      </w:r>
      <w:fldSimple w:instr=" SEQ Figure \* ARABIC ">
        <w:r w:rsidR="007040EF">
          <w:rPr>
            <w:noProof/>
          </w:rPr>
          <w:t>2</w:t>
        </w:r>
      </w:fldSimple>
      <w:r>
        <w:rPr>
          <w:noProof/>
        </w:rPr>
        <w:t xml:space="preserve"> - Master Host</w:t>
      </w:r>
      <w:bookmarkEnd w:id="6"/>
    </w:p>
    <w:p w:rsidR="00B81259" w:rsidRDefault="00B81259" w:rsidP="00B81259">
      <w:pPr>
        <w:bidi w:val="0"/>
      </w:pPr>
      <w:r>
        <w:t xml:space="preserve">The Master Host receives a Wishbone command from the WBS (Wishbone Slave) Interface. When a new command ("Write" / "Read") is received, the </w:t>
      </w:r>
      <w:r>
        <w:rPr>
          <w:i/>
          <w:iCs/>
        </w:rPr>
        <w:t>Command Block</w:t>
      </w:r>
      <w:r>
        <w:t xml:space="preserve"> transmits the command, through the MUX to the SPI Master, which transmit this command to the SPI Host as a SPI message.</w:t>
      </w:r>
    </w:p>
    <w:p w:rsidR="00B81259" w:rsidRDefault="00B81259" w:rsidP="00D20A32">
      <w:pPr>
        <w:bidi w:val="0"/>
      </w:pPr>
      <w:r>
        <w:t>When the host returns a "ready" status, the data is being sent through the Message Pack Encoder (it will be explained later), to the FIFO</w:t>
      </w:r>
      <w:r w:rsidR="00D20A32">
        <w:t>, into</w:t>
      </w:r>
      <w:r>
        <w:t xml:space="preserve"> the SPI Master.</w:t>
      </w:r>
    </w:p>
    <w:p w:rsidR="00B81259" w:rsidRDefault="00B81259" w:rsidP="00B81259">
      <w:pPr>
        <w:bidi w:val="0"/>
      </w:pPr>
      <w:r>
        <w:t xml:space="preserve">Received data from the SPI Slave is encoded in the Message Pack Decoder, In case of "Read" mode (WBS_WE_I = '0', which means that the wishbone interface has received a read command), the data will be decoded, and transmitted through the Wishbone </w:t>
      </w:r>
      <w:r w:rsidR="004E39E3">
        <w:t>Interface</w:t>
      </w:r>
      <w:r>
        <w:t>.</w:t>
      </w:r>
    </w:p>
    <w:p w:rsidR="00D20A32" w:rsidRDefault="00D20A32" w:rsidP="00D20A32">
      <w:pPr>
        <w:bidi w:val="0"/>
      </w:pPr>
      <w:r>
        <w:t>When reading – "garbage" data will be inserted to the FIFO, so SPI Master will initialize read/write transaction.</w:t>
      </w:r>
    </w:p>
    <w:p w:rsidR="00B81259" w:rsidRDefault="007040EF" w:rsidP="007040EF">
      <w:pPr>
        <w:pStyle w:val="Heading2"/>
        <w:bidi w:val="0"/>
      </w:pPr>
      <w:bookmarkStart w:id="7" w:name="_Toc302734546"/>
      <w:r>
        <w:lastRenderedPageBreak/>
        <w:t>SPI Master</w:t>
      </w:r>
      <w:bookmarkEnd w:id="7"/>
    </w:p>
    <w:p w:rsidR="007040EF" w:rsidRDefault="007040EF" w:rsidP="007040EF">
      <w:pPr>
        <w:keepNext/>
        <w:bidi w:val="0"/>
      </w:pPr>
      <w:r>
        <w:rPr>
          <w:noProof/>
        </w:rPr>
        <w:drawing>
          <wp:inline distT="0" distB="0" distL="0" distR="0">
            <wp:extent cx="6013095" cy="2777235"/>
            <wp:effectExtent l="19050" t="0" r="670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974" cy="2776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40EF" w:rsidRDefault="007040EF" w:rsidP="007040EF">
      <w:pPr>
        <w:pStyle w:val="Caption"/>
        <w:bidi w:val="0"/>
        <w:jc w:val="center"/>
        <w:rPr>
          <w:noProof/>
        </w:rPr>
      </w:pPr>
      <w:bookmarkStart w:id="8" w:name="_Toc302734554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noProof/>
        </w:rPr>
        <w:t xml:space="preserve"> - SPI Master Pinout</w:t>
      </w:r>
      <w:bookmarkEnd w:id="8"/>
    </w:p>
    <w:p w:rsidR="007040EF" w:rsidRDefault="007040EF" w:rsidP="007040EF">
      <w:pPr>
        <w:bidi w:val="0"/>
      </w:pPr>
      <w:r>
        <w:t>SPI Master has interfaces to the following:</w:t>
      </w:r>
    </w:p>
    <w:p w:rsidR="007040EF" w:rsidRDefault="007040EF" w:rsidP="007040EF">
      <w:pPr>
        <w:pStyle w:val="ListParagraph"/>
        <w:numPr>
          <w:ilvl w:val="0"/>
          <w:numId w:val="3"/>
        </w:numPr>
        <w:bidi w:val="0"/>
      </w:pPr>
      <w:r>
        <w:t>System clock and reset</w:t>
      </w:r>
    </w:p>
    <w:p w:rsidR="007040EF" w:rsidRDefault="007040EF" w:rsidP="007040EF">
      <w:pPr>
        <w:pStyle w:val="ListParagraph"/>
        <w:numPr>
          <w:ilvl w:val="0"/>
          <w:numId w:val="3"/>
        </w:numPr>
        <w:bidi w:val="0"/>
      </w:pPr>
      <w:r>
        <w:t>SPI Slave</w:t>
      </w:r>
    </w:p>
    <w:p w:rsidR="007040EF" w:rsidRDefault="007040EF" w:rsidP="007040EF">
      <w:pPr>
        <w:pStyle w:val="ListParagraph"/>
        <w:numPr>
          <w:ilvl w:val="0"/>
          <w:numId w:val="3"/>
        </w:numPr>
        <w:bidi w:val="0"/>
      </w:pPr>
      <w:r>
        <w:t>FIFO – Transaction (Write + Read) will initialize when FIFO is not empty.</w:t>
      </w:r>
    </w:p>
    <w:p w:rsidR="007040EF" w:rsidRDefault="007040EF" w:rsidP="007040EF">
      <w:pPr>
        <w:pStyle w:val="ListParagraph"/>
        <w:numPr>
          <w:ilvl w:val="0"/>
          <w:numId w:val="3"/>
        </w:numPr>
        <w:bidi w:val="0"/>
      </w:pPr>
      <w:r>
        <w:t>Registers – Two registers may be written:</w:t>
      </w:r>
    </w:p>
    <w:p w:rsidR="007040EF" w:rsidRDefault="007040EF" w:rsidP="007040EF">
      <w:pPr>
        <w:pStyle w:val="ListParagraph"/>
        <w:numPr>
          <w:ilvl w:val="1"/>
          <w:numId w:val="3"/>
        </w:numPr>
        <w:bidi w:val="0"/>
      </w:pPr>
      <w:r>
        <w:t>Clock Divide Register – which hold a System Clock divide factor, to generate SPI_CLK. For example: writing 3</w:t>
      </w:r>
      <w:r>
        <w:rPr>
          <w:vertAlign w:val="subscript"/>
        </w:rPr>
        <w:t>h</w:t>
      </w:r>
      <w:r>
        <w:t xml:space="preserve"> to this register, will generate SPI_CLK, which asserts / negates each 3 System Clock cycles. Minimum value to write is 2</w:t>
      </w:r>
      <w:r>
        <w:rPr>
          <w:vertAlign w:val="subscript"/>
        </w:rPr>
        <w:t>h</w:t>
      </w:r>
      <w:r>
        <w:t>.</w:t>
      </w:r>
    </w:p>
    <w:p w:rsidR="007040EF" w:rsidRDefault="007040EF" w:rsidP="007040EF">
      <w:pPr>
        <w:pStyle w:val="ListParagraph"/>
        <w:numPr>
          <w:ilvl w:val="1"/>
          <w:numId w:val="3"/>
        </w:numPr>
        <w:bidi w:val="0"/>
      </w:pPr>
      <w:r>
        <w:t>Configuration Register – to set CPOL and CPHA.</w:t>
      </w:r>
    </w:p>
    <w:p w:rsidR="00A2361A" w:rsidRPr="007040EF" w:rsidRDefault="00A2361A" w:rsidP="00A2361A">
      <w:pPr>
        <w:pStyle w:val="ListParagraph"/>
        <w:numPr>
          <w:ilvl w:val="0"/>
          <w:numId w:val="3"/>
        </w:numPr>
        <w:bidi w:val="0"/>
      </w:pPr>
      <w:r>
        <w:t>Master Host – Input is SPI Slave Select Address, and output is DOUT + DOUT_VALID, which is the parallel data that has been received from the SPI Slave.</w:t>
      </w:r>
    </w:p>
    <w:p w:rsidR="00B81259" w:rsidRDefault="00B81259" w:rsidP="00B81259">
      <w:pPr>
        <w:pStyle w:val="Heading1"/>
        <w:bidi w:val="0"/>
      </w:pPr>
      <w:bookmarkStart w:id="9" w:name="_Toc302734547"/>
      <w:r>
        <w:lastRenderedPageBreak/>
        <w:t>Slave</w:t>
      </w:r>
      <w:r w:rsidR="004E39E3">
        <w:t xml:space="preserve"> Host</w:t>
      </w:r>
      <w:bookmarkEnd w:id="9"/>
    </w:p>
    <w:p w:rsidR="004E39E3" w:rsidRDefault="007040EF" w:rsidP="004E39E3">
      <w:pPr>
        <w:keepNext/>
        <w:bidi w:val="0"/>
      </w:pPr>
      <w:r>
        <w:rPr>
          <w:noProof/>
        </w:rPr>
        <w:drawing>
          <wp:inline distT="0" distB="0" distL="0" distR="0">
            <wp:extent cx="5079645" cy="3162683"/>
            <wp:effectExtent l="19050" t="0" r="67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811" cy="3164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9E3" w:rsidRDefault="004E39E3" w:rsidP="004E39E3">
      <w:pPr>
        <w:pStyle w:val="Caption"/>
        <w:bidi w:val="0"/>
        <w:jc w:val="center"/>
      </w:pPr>
      <w:bookmarkStart w:id="10" w:name="_Toc302734555"/>
      <w:r>
        <w:t xml:space="preserve">Figure </w:t>
      </w:r>
      <w:fldSimple w:instr=" SEQ Figure \* ARABIC ">
        <w:r w:rsidR="007040EF">
          <w:rPr>
            <w:noProof/>
          </w:rPr>
          <w:t>4</w:t>
        </w:r>
      </w:fldSimple>
      <w:r>
        <w:t xml:space="preserve"> - Slave Host</w:t>
      </w:r>
      <w:bookmarkEnd w:id="10"/>
    </w:p>
    <w:p w:rsidR="004E39E3" w:rsidRDefault="004E39E3" w:rsidP="004E39E3">
      <w:pPr>
        <w:bidi w:val="0"/>
      </w:pPr>
      <w:r>
        <w:t>Data is received from the SPI Master, decoded in the Message Pack Decoder, and in case of write command - is saved in the RAM, through the RAM Controller.</w:t>
      </w:r>
    </w:p>
    <w:p w:rsidR="004E39E3" w:rsidRDefault="004E39E3" w:rsidP="004E39E3">
      <w:pPr>
        <w:bidi w:val="0"/>
      </w:pPr>
      <w:r>
        <w:t>The current command is saved in the Type Register</w:t>
      </w:r>
      <w:r w:rsidR="00C4130E">
        <w:t>.</w:t>
      </w:r>
    </w:p>
    <w:p w:rsidR="00C4130E" w:rsidRDefault="00C4130E" w:rsidP="00C4130E">
      <w:pPr>
        <w:bidi w:val="0"/>
      </w:pPr>
      <w:r>
        <w:t>When command "read" is received, data from the RAM is encoded in the Message Pack Encoder, and transmitted through the SPI Slave.</w:t>
      </w:r>
    </w:p>
    <w:p w:rsidR="00C4130E" w:rsidRDefault="00C4130E" w:rsidP="00C4130E">
      <w:pPr>
        <w:bidi w:val="0"/>
      </w:pPr>
      <w:r>
        <w:t>Status register will be read upon a start of write / read transaction, or when required (Master Host request).</w:t>
      </w:r>
    </w:p>
    <w:p w:rsidR="00C4130E" w:rsidRDefault="00C4130E" w:rsidP="00C4130E">
      <w:pPr>
        <w:bidi w:val="0"/>
      </w:pPr>
    </w:p>
    <w:p w:rsidR="00C4130E" w:rsidRDefault="00C4130E" w:rsidP="00C4130E">
      <w:pPr>
        <w:pStyle w:val="Heading1"/>
        <w:bidi w:val="0"/>
      </w:pPr>
      <w:bookmarkStart w:id="11" w:name="_Toc302734548"/>
      <w:r>
        <w:lastRenderedPageBreak/>
        <w:t>SPI Interface</w:t>
      </w:r>
      <w:bookmarkEnd w:id="11"/>
    </w:p>
    <w:p w:rsidR="00C4130E" w:rsidRDefault="007040EF" w:rsidP="00C4130E">
      <w:pPr>
        <w:keepNext/>
        <w:bidi w:val="0"/>
      </w:pPr>
      <w:r>
        <w:rPr>
          <w:noProof/>
        </w:rPr>
        <w:drawing>
          <wp:inline distT="0" distB="0" distL="0" distR="0">
            <wp:extent cx="5129460" cy="3146751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470" cy="3149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30E" w:rsidRDefault="00C4130E" w:rsidP="00C4130E">
      <w:pPr>
        <w:pStyle w:val="Caption"/>
        <w:bidi w:val="0"/>
        <w:jc w:val="center"/>
        <w:rPr>
          <w:noProof/>
        </w:rPr>
      </w:pPr>
      <w:bookmarkStart w:id="12" w:name="_Toc302734556"/>
      <w:r>
        <w:t xml:space="preserve">Figure </w:t>
      </w:r>
      <w:fldSimple w:instr=" SEQ Figure \* ARABIC ">
        <w:r w:rsidR="007040EF">
          <w:rPr>
            <w:noProof/>
          </w:rPr>
          <w:t>5</w:t>
        </w:r>
      </w:fldSimple>
      <w:r>
        <w:rPr>
          <w:noProof/>
        </w:rPr>
        <w:t xml:space="preserve"> - SPI Interface</w:t>
      </w:r>
      <w:bookmarkEnd w:id="12"/>
    </w:p>
    <w:p w:rsidR="00C4130E" w:rsidRDefault="00C4130E" w:rsidP="007040EF">
      <w:pPr>
        <w:bidi w:val="0"/>
      </w:pPr>
      <w:r>
        <w:t xml:space="preserve">SPI Master Interface contains interface to FIFO, </w:t>
      </w:r>
      <w:r w:rsidR="007040EF">
        <w:t>to Internal Registers interface, System clock and Reset.</w:t>
      </w:r>
    </w:p>
    <w:p w:rsidR="00C4130E" w:rsidRPr="00C4130E" w:rsidRDefault="00C4130E" w:rsidP="00C4130E">
      <w:pPr>
        <w:bidi w:val="0"/>
      </w:pPr>
      <w:r>
        <w:t>SPI Slave Interface contains interface to RAM.</w:t>
      </w:r>
    </w:p>
    <w:p w:rsidR="00C4130E" w:rsidRDefault="00C4130E" w:rsidP="007040EF">
      <w:pPr>
        <w:bidi w:val="0"/>
      </w:pPr>
      <w:r w:rsidRPr="00C4130E">
        <w:rPr>
          <w:b/>
          <w:bCs/>
        </w:rPr>
        <w:t>SPI_SS</w:t>
      </w:r>
      <w:r>
        <w:t xml:space="preserve"> is a bus, which its size is determined </w:t>
      </w:r>
      <w:r w:rsidR="007040EF">
        <w:t>by</w:t>
      </w:r>
      <w:r>
        <w:t xml:space="preserve"> a generic parameter.</w:t>
      </w:r>
    </w:p>
    <w:p w:rsidR="002F4398" w:rsidRDefault="002F4398" w:rsidP="002F4398">
      <w:pPr>
        <w:bidi w:val="0"/>
      </w:pPr>
    </w:p>
    <w:p w:rsidR="002F4398" w:rsidRDefault="002F4398" w:rsidP="002F4398">
      <w:pPr>
        <w:pStyle w:val="Heading1"/>
        <w:bidi w:val="0"/>
      </w:pPr>
      <w:bookmarkStart w:id="13" w:name="_Toc302734549"/>
      <w:r>
        <w:lastRenderedPageBreak/>
        <w:t>Message Structure</w:t>
      </w:r>
      <w:bookmarkEnd w:id="13"/>
    </w:p>
    <w:p w:rsidR="002F4398" w:rsidRDefault="002F4398" w:rsidP="002F4398">
      <w:pPr>
        <w:keepNext/>
        <w:bidi w:val="0"/>
        <w:jc w:val="center"/>
      </w:pPr>
      <w:r w:rsidRPr="002F4398">
        <w:rPr>
          <w:noProof/>
        </w:rPr>
        <w:drawing>
          <wp:inline distT="0" distB="0" distL="0" distR="0">
            <wp:extent cx="1571636" cy="3771922"/>
            <wp:effectExtent l="19050" t="0" r="9514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36" cy="377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F4398" w:rsidRDefault="002F4398" w:rsidP="002F4398">
      <w:pPr>
        <w:pStyle w:val="Caption"/>
        <w:bidi w:val="0"/>
        <w:jc w:val="center"/>
        <w:rPr>
          <w:noProof/>
        </w:rPr>
      </w:pPr>
      <w:bookmarkStart w:id="14" w:name="_Toc302734557"/>
      <w:r>
        <w:t xml:space="preserve">Figure </w:t>
      </w:r>
      <w:fldSimple w:instr=" SEQ Figure \* ARABIC ">
        <w:r w:rsidR="007040EF">
          <w:rPr>
            <w:noProof/>
          </w:rPr>
          <w:t>6</w:t>
        </w:r>
      </w:fldSimple>
      <w:r>
        <w:rPr>
          <w:noProof/>
        </w:rPr>
        <w:t xml:space="preserve"> - Message Structure</w:t>
      </w:r>
      <w:bookmarkEnd w:id="14"/>
    </w:p>
    <w:p w:rsidR="002F4398" w:rsidRDefault="002F4398" w:rsidP="002F4398">
      <w:pPr>
        <w:bidi w:val="0"/>
      </w:pPr>
      <w:r>
        <w:t>Message structure is consumed of the following blocks: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SOF </w:t>
      </w:r>
      <w:r>
        <w:t>–</w:t>
      </w:r>
      <w:r w:rsidRPr="002F4398">
        <w:t xml:space="preserve"> S</w:t>
      </w:r>
      <w:r>
        <w:t>tart of Frame (Head)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Type </w:t>
      </w:r>
      <w:r>
        <w:t>– Message type (command / data…)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Address </w:t>
      </w:r>
      <w:r>
        <w:t>– To where the message will sent to (which address in RAM)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Data length </w:t>
      </w:r>
      <w:r>
        <w:t>– Data (Payload) length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Data (Payload) </w:t>
      </w:r>
      <w:r>
        <w:t>– the data itself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CRC </w:t>
      </w:r>
      <w:r>
        <w:t>– Here Checksum will be used, which will be calculated from the Type block to the Data block</w:t>
      </w:r>
    </w:p>
    <w:p w:rsidR="002F4398" w:rsidRP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EOF </w:t>
      </w:r>
      <w:r>
        <w:t>– End of frame (Tail)</w:t>
      </w:r>
    </w:p>
    <w:p w:rsidR="00B81259" w:rsidRPr="00B81259" w:rsidRDefault="00B81259" w:rsidP="00B81259">
      <w:pPr>
        <w:bidi w:val="0"/>
      </w:pPr>
    </w:p>
    <w:p w:rsidR="00591CB9" w:rsidRPr="00591CB9" w:rsidRDefault="00591CB9" w:rsidP="00591CB9">
      <w:pPr>
        <w:bidi w:val="0"/>
      </w:pPr>
    </w:p>
    <w:sectPr w:rsidR="00591CB9" w:rsidRPr="00591CB9" w:rsidSect="00591CB9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B23" w:rsidRDefault="00404B23" w:rsidP="008860D4">
      <w:pPr>
        <w:spacing w:after="0" w:line="240" w:lineRule="auto"/>
      </w:pPr>
      <w:r>
        <w:separator/>
      </w:r>
    </w:p>
  </w:endnote>
  <w:endnote w:type="continuationSeparator" w:id="1">
    <w:p w:rsidR="00404B23" w:rsidRDefault="00404B23" w:rsidP="0088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6690269"/>
      <w:docPartObj>
        <w:docPartGallery w:val="Page Numbers (Bottom of Page)"/>
        <w:docPartUnique/>
      </w:docPartObj>
    </w:sdtPr>
    <w:sdtContent>
      <w:p w:rsidR="008860D4" w:rsidRDefault="00D20A32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14.55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8860D4" w:rsidRDefault="00951950">
        <w:pPr>
          <w:pStyle w:val="Footer"/>
          <w:jc w:val="center"/>
        </w:pPr>
        <w:fldSimple w:instr=" PAGE    \* MERGEFORMAT ">
          <w:r w:rsidR="00D20A32">
            <w:rPr>
              <w:noProof/>
              <w:rtl/>
            </w:rPr>
            <w:t>1</w:t>
          </w:r>
        </w:fldSimple>
      </w:p>
    </w:sdtContent>
  </w:sdt>
  <w:p w:rsidR="008860D4" w:rsidRDefault="008860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B23" w:rsidRDefault="00404B23" w:rsidP="008860D4">
      <w:pPr>
        <w:spacing w:after="0" w:line="240" w:lineRule="auto"/>
      </w:pPr>
      <w:r>
        <w:separator/>
      </w:r>
    </w:p>
  </w:footnote>
  <w:footnote w:type="continuationSeparator" w:id="1">
    <w:p w:rsidR="00404B23" w:rsidRDefault="00404B23" w:rsidP="0088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4F0" w:rsidRPr="008860D4" w:rsidRDefault="008860D4" w:rsidP="00D764F0">
    <w:pPr>
      <w:bidi w:val="0"/>
      <w:spacing w:line="240" w:lineRule="auto"/>
      <w:contextualSpacing/>
      <w:rPr>
        <w:sz w:val="12"/>
        <w:szCs w:val="12"/>
      </w:rPr>
    </w:pPr>
    <w:r w:rsidRPr="008860D4">
      <w:rPr>
        <w:rStyle w:val="apple-style-span"/>
        <w:rFonts w:asciiTheme="majorBidi" w:hAnsiTheme="majorBidi" w:cstheme="majorBidi"/>
        <w:sz w:val="18"/>
        <w:szCs w:val="18"/>
      </w:rPr>
      <w:t>The Serial Peripheral Interface Bus</w:t>
    </w:r>
    <w:r w:rsidR="00D764F0">
      <w:rPr>
        <w:rStyle w:val="apple-style-span"/>
        <w:rFonts w:asciiTheme="majorBidi" w:hAnsiTheme="majorBidi" w:cstheme="majorBidi"/>
        <w:sz w:val="18"/>
        <w:szCs w:val="18"/>
      </w:rPr>
      <w:tab/>
    </w:r>
    <w:r w:rsidR="00D764F0">
      <w:rPr>
        <w:rStyle w:val="apple-style-span"/>
        <w:rFonts w:asciiTheme="majorBidi" w:hAnsiTheme="majorBidi" w:cstheme="majorBidi"/>
        <w:sz w:val="18"/>
        <w:szCs w:val="18"/>
      </w:rPr>
      <w:tab/>
    </w:r>
    <w:r w:rsidR="00D764F0">
      <w:rPr>
        <w:rStyle w:val="apple-style-span"/>
        <w:rFonts w:asciiTheme="majorBidi" w:hAnsiTheme="majorBidi" w:cstheme="majorBidi"/>
        <w:sz w:val="18"/>
        <w:szCs w:val="18"/>
      </w:rPr>
      <w:tab/>
      <w:t>Presented by Omer Shaked and Beeri Schreiber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7962"/>
    <w:multiLevelType w:val="hybridMultilevel"/>
    <w:tmpl w:val="4CDA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566A9"/>
    <w:multiLevelType w:val="hybridMultilevel"/>
    <w:tmpl w:val="EB2A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1211A"/>
    <w:multiLevelType w:val="hybridMultilevel"/>
    <w:tmpl w:val="E398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1CB9"/>
    <w:rsid w:val="000718B0"/>
    <w:rsid w:val="000E35C6"/>
    <w:rsid w:val="00123077"/>
    <w:rsid w:val="00161F8E"/>
    <w:rsid w:val="001E5D60"/>
    <w:rsid w:val="00210BE1"/>
    <w:rsid w:val="002F4398"/>
    <w:rsid w:val="003A65A6"/>
    <w:rsid w:val="004003E5"/>
    <w:rsid w:val="00404B23"/>
    <w:rsid w:val="004A0356"/>
    <w:rsid w:val="004E39E3"/>
    <w:rsid w:val="00591CB9"/>
    <w:rsid w:val="00594010"/>
    <w:rsid w:val="00611396"/>
    <w:rsid w:val="007040EF"/>
    <w:rsid w:val="008860D4"/>
    <w:rsid w:val="00951950"/>
    <w:rsid w:val="00A2361A"/>
    <w:rsid w:val="00A33CE4"/>
    <w:rsid w:val="00B81259"/>
    <w:rsid w:val="00C4130E"/>
    <w:rsid w:val="00D20A32"/>
    <w:rsid w:val="00D764F0"/>
    <w:rsid w:val="00F57BAD"/>
    <w:rsid w:val="00F839A0"/>
    <w:rsid w:val="00F9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B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91CB9"/>
  </w:style>
  <w:style w:type="paragraph" w:styleId="IntenseQuote">
    <w:name w:val="Intense Quote"/>
    <w:basedOn w:val="Normal"/>
    <w:next w:val="Normal"/>
    <w:link w:val="IntenseQuoteChar"/>
    <w:uiPriority w:val="30"/>
    <w:qFormat/>
    <w:rsid w:val="00591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CB9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91C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91CB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1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3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33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91E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33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91E33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8860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0D4"/>
  </w:style>
  <w:style w:type="paragraph" w:styleId="Footer">
    <w:name w:val="footer"/>
    <w:basedOn w:val="Normal"/>
    <w:link w:val="FooterChar"/>
    <w:uiPriority w:val="99"/>
    <w:unhideWhenUsed/>
    <w:rsid w:val="008860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D4"/>
  </w:style>
  <w:style w:type="character" w:customStyle="1" w:styleId="Heading2Char">
    <w:name w:val="Heading 2 Char"/>
    <w:basedOn w:val="DefaultParagraphFont"/>
    <w:link w:val="Heading2"/>
    <w:uiPriority w:val="9"/>
    <w:rsid w:val="00704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1F8E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AFE5A-53F4-40A2-96D6-2EFFA7FB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832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Beeri</dc:creator>
  <cp:keywords/>
  <dc:description/>
  <cp:lastModifiedBy>Beeri</cp:lastModifiedBy>
  <cp:revision>5</cp:revision>
  <dcterms:created xsi:type="dcterms:W3CDTF">2011-07-31T11:56:00Z</dcterms:created>
  <dcterms:modified xsi:type="dcterms:W3CDTF">2011-09-03T16:54:00Z</dcterms:modified>
</cp:coreProperties>
</file>