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Premiers Pas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Téléchargement</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Configuration initiale</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Paramétrage initial</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langage</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Thème</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de compte</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boutons</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 du compte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 l’interface</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sous-compte</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type de compte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 type de catégorie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emplacements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couleurs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symboles monétaire</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modes de paiements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dépenses ou gain récurrente</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Gestion des virements entre sous-compte</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Enregistrement des dépenses ou des gains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Analyse graphique</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du sous-compte sélectionné</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Dépenses / gains du mois sélectionné</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mois</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sous-compte</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Transaction bancaire</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Graphique des dépenses / gains du mois sélectionné</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4E474577" w14:textId="77777777" w:rsidR="003F2EAF" w:rsidRPr="003F2EAF" w:rsidRDefault="003F2EAF" w:rsidP="003F2EAF">
      <w:r w:rsidRPr="003F2EAF">
        <w:t xml:space="preserve">Avec </w:t>
      </w:r>
      <w:r w:rsidRPr="003F2EAF">
        <w:rPr>
          <w:b/>
          <w:bCs/>
        </w:rPr>
        <w:t>MyExpenses</w:t>
      </w:r>
      <w:r w:rsidRPr="003F2EAF">
        <w:t>, profitez également de :</w:t>
      </w:r>
    </w:p>
    <w:p w14:paraId="1F40CD09" w14:textId="77777777" w:rsidR="003F2EAF" w:rsidRPr="003F2EAF" w:rsidRDefault="003F2EAF" w:rsidP="003F2EAF">
      <w:pPr>
        <w:numPr>
          <w:ilvl w:val="0"/>
          <w:numId w:val="75"/>
        </w:numPr>
      </w:pPr>
      <w:r w:rsidRPr="003F2EAF">
        <w:rPr>
          <w:b/>
          <w:bCs/>
        </w:rPr>
        <w:t>Graphiques détaillés de vos dépenses</w:t>
      </w:r>
      <w:r w:rsidRPr="003F2EAF">
        <w:t xml:space="preserve"> : Visualisez vos dépenses sous forme de graphiques pour mieux comprendre et analyser vos finances.</w:t>
      </w:r>
    </w:p>
    <w:p w14:paraId="14068DD7" w14:textId="77777777" w:rsidR="003F2EAF" w:rsidRPr="003F2EAF" w:rsidRDefault="003F2EAF" w:rsidP="003F2EAF">
      <w:pPr>
        <w:numPr>
          <w:ilvl w:val="0"/>
          <w:numId w:val="75"/>
        </w:numPr>
      </w:pPr>
      <w:r w:rsidRPr="003F2EAF">
        <w:rPr>
          <w:b/>
          <w:bCs/>
        </w:rPr>
        <w:t>Sécurité optimale</w:t>
      </w:r>
      <w:r w:rsidRPr="003F2EAF">
        <w:t xml:space="preserve"> : Toutes vos données sont stockées localement sur votre appareil, garantissant une protection maximale contre les risques de piratage bancaire. Vos informations financières restent entièrement sous votre contrôle.</w:t>
      </w:r>
    </w:p>
    <w:p w14:paraId="5A7C3417" w14:textId="77777777" w:rsidR="003F2EAF" w:rsidRPr="003F2EAF" w:rsidRDefault="003F2EAF" w:rsidP="003F2EAF">
      <w:pPr>
        <w:numPr>
          <w:ilvl w:val="0"/>
          <w:numId w:val="75"/>
        </w:numPr>
      </w:pPr>
      <w:r w:rsidRPr="003F2EAF">
        <w:rPr>
          <w:b/>
          <w:bCs/>
        </w:rPr>
        <w:t>Sauvegarde et synchronisation multi-appareils</w:t>
      </w:r>
      <w:r w:rsidRPr="003F2EAF">
        <w:t xml:space="preserve"> : Sauvegardez vos données sur Dropbox et synchronisez-les facilement entre plusieurs appareils pour une utilisation fluide de MyExpenses où que vous soyez.</w:t>
      </w:r>
    </w:p>
    <w:p w14:paraId="69E73F07" w14:textId="77777777" w:rsidR="003F2EAF" w:rsidRPr="003F2EAF" w:rsidRDefault="003F2EAF" w:rsidP="003F2EAF">
      <w:pPr>
        <w:numPr>
          <w:ilvl w:val="0"/>
          <w:numId w:val="75"/>
        </w:numPr>
      </w:pPr>
      <w:r w:rsidRPr="003F2EAF">
        <w:rPr>
          <w:b/>
          <w:bCs/>
        </w:rPr>
        <w:t>Sauvegardes automatiques</w:t>
      </w:r>
      <w:r w:rsidRPr="003F2EAF">
        <w:t xml:space="preserve"> : À chaque ouverture et fermeture de l'application, une sauvegarde automatique est effectuée et conservée pendant 15 jours sur votre appareil.</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1" w:name="_Toc177386741"/>
      <w:r>
        <w:lastRenderedPageBreak/>
        <w:t>Premiers Pas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Téléchargement</w:t>
      </w:r>
      <w:bookmarkEnd w:id="2"/>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Configuration initiale</w:t>
      </w:r>
      <w:bookmarkEnd w:id="4"/>
    </w:p>
    <w:p w14:paraId="3B07CF7B" w14:textId="2ACFF807" w:rsidR="00483178" w:rsidRDefault="00483178" w:rsidP="00483178">
      <w:pPr>
        <w:pStyle w:val="Titre4"/>
        <w:numPr>
          <w:ilvl w:val="0"/>
          <w:numId w:val="11"/>
        </w:numPr>
      </w:pPr>
      <w:bookmarkStart w:id="5" w:name="_Toc177386745"/>
      <w:r>
        <w:t>Paramétrage initial</w:t>
      </w:r>
      <w:bookmarkEnd w:id="5"/>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6" w:name="_Toc177386746"/>
      <w:r>
        <w:lastRenderedPageBreak/>
        <w:t xml:space="preserve">Modification du </w:t>
      </w:r>
      <w:r w:rsidR="00FE1D1C">
        <w:t>langage</w:t>
      </w:r>
      <w:bookmarkEnd w:id="6"/>
    </w:p>
    <w:p w14:paraId="21B9A1C0" w14:textId="59C74EE9" w:rsidR="008549B9" w:rsidRPr="008549B9" w:rsidRDefault="008549B9" w:rsidP="008549B9">
      <w:pPr>
        <w:pStyle w:val="Titre6"/>
        <w:numPr>
          <w:ilvl w:val="0"/>
          <w:numId w:val="13"/>
        </w:numPr>
      </w:pPr>
      <w:bookmarkStart w:id="7" w:name="_Présentation_des_boutons"/>
      <w:bookmarkEnd w:id="7"/>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Modification du Thème</w:t>
      </w:r>
      <w:bookmarkEnd w:id="8"/>
    </w:p>
    <w:p w14:paraId="56C1DD2E" w14:textId="790328E4" w:rsidR="00581E60" w:rsidRDefault="00581E60" w:rsidP="00581E60">
      <w:pPr>
        <w:pStyle w:val="Titre6"/>
        <w:numPr>
          <w:ilvl w:val="0"/>
          <w:numId w:val="15"/>
        </w:numPr>
      </w:pPr>
      <w:bookmarkStart w:id="9" w:name="_Présentation_des_boutons_1"/>
      <w:bookmarkEnd w:id="9"/>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313E41">
      <w:pPr>
        <w:rPr>
          <w:lang w:eastAsia="fr-FR"/>
        </w:rPr>
      </w:pPr>
      <w:r w:rsidRPr="00CE6FD4">
        <w:rPr>
          <w:lang w:eastAsia="fr-FR"/>
        </w:rPr>
        <w:t>Si la couleur est claire, le texte sera en noir.</w:t>
      </w:r>
    </w:p>
    <w:p w14:paraId="7D653C78" w14:textId="7C152EFB" w:rsidR="00381EF2" w:rsidRDefault="00CE6FD4" w:rsidP="00313E41">
      <w:pPr>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Création de compte</w:t>
      </w:r>
      <w:bookmarkEnd w:id="10"/>
    </w:p>
    <w:p w14:paraId="27C7C287" w14:textId="5072F12C" w:rsidR="001501E2" w:rsidRDefault="001501E2" w:rsidP="00030B08">
      <w:pPr>
        <w:pStyle w:val="Titre5"/>
        <w:numPr>
          <w:ilvl w:val="0"/>
          <w:numId w:val="29"/>
        </w:numPr>
      </w:pPr>
      <w:bookmarkStart w:id="11" w:name="_Présentation_des_boutons_2"/>
      <w:bookmarkStart w:id="12" w:name="_Toc177386749"/>
      <w:bookmarkEnd w:id="11"/>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Utilisation</w:t>
      </w:r>
      <w:bookmarkEnd w:id="13"/>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6" w:name="_Toc177386751"/>
      <w:r>
        <w:lastRenderedPageBreak/>
        <w:t>Maintenance</w:t>
      </w:r>
      <w:bookmarkEnd w:id="16"/>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Utilisation du compte</w:t>
      </w:r>
      <w:bookmarkEnd w:id="18"/>
    </w:p>
    <w:p w14:paraId="6A064E32" w14:textId="36EFD638" w:rsidR="000B090F" w:rsidRDefault="005128CC" w:rsidP="000B090F">
      <w:pPr>
        <w:pStyle w:val="Titre4"/>
        <w:numPr>
          <w:ilvl w:val="0"/>
          <w:numId w:val="42"/>
        </w:numPr>
      </w:pPr>
      <w:bookmarkStart w:id="19" w:name="_Présentation_de_l’interface"/>
      <w:bookmarkStart w:id="20" w:name="_Toc177386753"/>
      <w:bookmarkEnd w:id="19"/>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Présentation des actions</w:t>
      </w:r>
      <w:bookmarkEnd w:id="22"/>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3" w:name="_Création_ou_modification_3"/>
      <w:bookmarkEnd w:id="23"/>
      <w:r>
        <w:br w:type="page"/>
      </w:r>
      <w:bookmarkStart w:id="24" w:name="_Toc177386755"/>
      <w:r>
        <w:lastRenderedPageBreak/>
        <w:t>Création</w:t>
      </w:r>
      <w:r w:rsidR="00C5593A">
        <w:t xml:space="preserve"> ou modification</w:t>
      </w:r>
      <w:r>
        <w:t xml:space="preserve"> d’un sous-compte</w:t>
      </w:r>
      <w:bookmarkEnd w:id="24"/>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8E75E60">
            <wp:simplePos x="0" y="0"/>
            <wp:positionH relativeFrom="column">
              <wp:posOffset>-861695</wp:posOffset>
            </wp:positionH>
            <wp:positionV relativeFrom="paragraph">
              <wp:posOffset>484505</wp:posOffset>
            </wp:positionV>
            <wp:extent cx="4526280" cy="2366645"/>
            <wp:effectExtent l="0" t="0" r="762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30"/>
                    <a:stretch>
                      <a:fillRect/>
                    </a:stretch>
                  </pic:blipFill>
                  <pic:spPr>
                    <a:xfrm>
                      <a:off x="0" y="0"/>
                      <a:ext cx="4526280" cy="23666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22EAC2D8" w:rsidR="006D318D" w:rsidRDefault="00812BB3" w:rsidP="00C5593A">
      <w:r w:rsidRPr="00812BB3">
        <w:t>Vous pouvez également créer un type de compte et un symbole monétaire en cliquant sur les boutons de modification</w:t>
      </w:r>
      <w:r>
        <w:t xml:space="preserve">,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5" w:name="_Création_d’un_type"/>
      <w:bookmarkStart w:id="26" w:name="_Toc177386756"/>
      <w:bookmarkEnd w:id="25"/>
      <w:r>
        <w:lastRenderedPageBreak/>
        <w:t>Création</w:t>
      </w:r>
      <w:r w:rsidR="00C5593A">
        <w:t xml:space="preserve"> ou modification</w:t>
      </w:r>
      <w:r>
        <w:t xml:space="preserve"> d’un type de compte</w:t>
      </w:r>
      <w:bookmarkEnd w:id="26"/>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7" w:name="_Création_ou_modification"/>
      <w:bookmarkStart w:id="28" w:name="_Toc177386757"/>
      <w:bookmarkEnd w:id="27"/>
      <w:r>
        <w:lastRenderedPageBreak/>
        <w:t>Création</w:t>
      </w:r>
      <w:r w:rsidR="00033DDE">
        <w:t xml:space="preserve"> ou modification</w:t>
      </w:r>
      <w:r>
        <w:t xml:space="preserve"> de type de catégorie</w:t>
      </w:r>
      <w:bookmarkEnd w:id="28"/>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6"/>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5"/>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7"/>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9" w:name="_Création_ou_modification_2"/>
      <w:bookmarkStart w:id="30" w:name="_Toc177386758"/>
      <w:bookmarkEnd w:id="29"/>
      <w:r>
        <w:lastRenderedPageBreak/>
        <w:t>Création</w:t>
      </w:r>
      <w:r w:rsidR="00900B4B">
        <w:t xml:space="preserve"> ou modification</w:t>
      </w:r>
      <w:r>
        <w:t xml:space="preserve"> des emplacements</w:t>
      </w:r>
      <w:bookmarkEnd w:id="30"/>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8"/>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9"/>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1" w:name="_Création_des_couleurs"/>
      <w:bookmarkStart w:id="32" w:name="_Toc177386759"/>
      <w:bookmarkEnd w:id="31"/>
      <w:r>
        <w:lastRenderedPageBreak/>
        <w:t xml:space="preserve">Création </w:t>
      </w:r>
      <w:r w:rsidR="000A70E7">
        <w:t xml:space="preserve">ou modification </w:t>
      </w:r>
      <w:r>
        <w:t>des couleurs</w:t>
      </w:r>
      <w:bookmarkEnd w:id="32"/>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40"/>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3" w:name="_Création_des_symbole"/>
      <w:bookmarkStart w:id="34" w:name="_Toc177386760"/>
      <w:bookmarkEnd w:id="33"/>
      <w:r>
        <w:lastRenderedPageBreak/>
        <w:t>Création</w:t>
      </w:r>
      <w:r w:rsidR="00B0023D">
        <w:t xml:space="preserve"> ou modification</w:t>
      </w:r>
      <w:r>
        <w:t xml:space="preserve"> </w:t>
      </w:r>
      <w:r w:rsidR="00A96FD5">
        <w:t>des symboles</w:t>
      </w:r>
      <w:r>
        <w:t xml:space="preserve"> monétaire</w:t>
      </w:r>
      <w:bookmarkEnd w:id="34"/>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1"/>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5"/>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5" w:name="_Création_ou_modification_1"/>
      <w:bookmarkStart w:id="36" w:name="_Toc177386761"/>
      <w:bookmarkEnd w:id="35"/>
      <w:r>
        <w:lastRenderedPageBreak/>
        <w:t>Création</w:t>
      </w:r>
      <w:r w:rsidR="00EF0B13">
        <w:t xml:space="preserve"> ou modification</w:t>
      </w:r>
      <w:r>
        <w:t xml:space="preserve"> </w:t>
      </w:r>
      <w:r w:rsidR="00A96FD5">
        <w:t>des modes</w:t>
      </w:r>
      <w:r>
        <w:t xml:space="preserve"> de paiements</w:t>
      </w:r>
      <w:bookmarkEnd w:id="36"/>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7" w:name="_Toc177386762"/>
      <w:r>
        <w:lastRenderedPageBreak/>
        <w:t>Création</w:t>
      </w:r>
      <w:r w:rsidR="00886625">
        <w:t xml:space="preserve"> ou modification</w:t>
      </w:r>
      <w:r>
        <w:t xml:space="preserve"> des dépenses</w:t>
      </w:r>
      <w:r w:rsidR="00D2372C">
        <w:t xml:space="preserve"> ou gain</w:t>
      </w:r>
      <w:r>
        <w:t xml:space="preserve"> récurrente</w:t>
      </w:r>
      <w:bookmarkEnd w:id="37"/>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4"/>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0C0ADCA8"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compte en cliquant sur le bouton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3238D947" w:rsidR="001D2206" w:rsidRPr="001D2206" w:rsidRDefault="001D2206" w:rsidP="001D2206">
      <w:pPr>
        <w:pStyle w:val="Paragraphedeliste"/>
        <w:numPr>
          <w:ilvl w:val="0"/>
          <w:numId w:val="51"/>
        </w:numPr>
        <w:rPr>
          <w:lang w:eastAsia="fr-FR"/>
        </w:rPr>
      </w:pPr>
      <w:r w:rsidRPr="001D2206">
        <w:rPr>
          <w:lang w:eastAsia="fr-FR"/>
        </w:rPr>
        <w:t>La catégorie de dépense (vous pouvez également créer une catégorie en cliquant sur le bouton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D2206">
        <w:rPr>
          <w:lang w:eastAsia="fr-FR"/>
        </w:rPr>
        <w:t>Le mode de paiement (vous pouvez également créer un mode de paiement en cliquant sur le bouton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213C392A"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5"/>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8" w:name="_Toc177386763"/>
      <w:r>
        <w:lastRenderedPageBreak/>
        <w:t xml:space="preserve">Gestion </w:t>
      </w:r>
      <w:r w:rsidR="00A96FD5">
        <w:t>des virements</w:t>
      </w:r>
      <w:r>
        <w:t xml:space="preserve"> entre sous-compte</w:t>
      </w:r>
      <w:bookmarkEnd w:id="38"/>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291C2CF1"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7"/>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8"/>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Enregistrement des dépenses ou des gains</w:t>
      </w:r>
      <w:bookmarkEnd w:id="39"/>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02D021F5"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compte en cliquant sur le bouton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13A81E4B"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9"/>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0" w:name="_Toc177386765"/>
      <w:r>
        <w:lastRenderedPageBreak/>
        <w:t>Analyse graphique</w:t>
      </w:r>
      <w:bookmarkEnd w:id="40"/>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50"/>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0"/>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2" w:name="_Somme_des_catégories"/>
      <w:bookmarkEnd w:id="42"/>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1"/>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2"/>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3"/>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4"/>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5"/>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6"/>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5" w:name="_Total_du_sous-compte"/>
      <w:bookmarkEnd w:id="45"/>
      <w:r>
        <w:rPr>
          <w:noProof/>
        </w:rPr>
        <w:br w:type="page"/>
      </w:r>
      <w:bookmarkStart w:id="46" w:name="_Toc177386766"/>
      <w:r w:rsidRPr="00593344">
        <w:lastRenderedPageBreak/>
        <w:t xml:space="preserve">Total du </w:t>
      </w:r>
      <w:r>
        <w:t>sous-</w:t>
      </w:r>
      <w:r w:rsidRPr="00593344">
        <w:t>compte sélectionné</w:t>
      </w:r>
      <w:bookmarkEnd w:id="46"/>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9">
                            <a:extLst>
                              <a:ext uri="{96DAC541-7B7A-43D3-8B79-37D633B846F1}">
                                <asvg:svgBlip xmlns:asvg="http://schemas.microsoft.com/office/drawing/2016/SVG/main" r:link="rId60"/>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1">
                            <a:extLst>
                              <a:ext uri="{96DAC541-7B7A-43D3-8B79-37D633B846F1}">
                                <asvg:svgBlip xmlns:asvg="http://schemas.microsoft.com/office/drawing/2016/SVG/main" r:link="rId62"/>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0F52EB9D" w14:textId="77777777" w:rsidR="00AA09C6" w:rsidRDefault="00AA09C6">
      <w:r>
        <w:br w:type="page"/>
      </w:r>
    </w:p>
    <w:p w14:paraId="77E7F32B" w14:textId="70431033" w:rsidR="00747FC4" w:rsidRDefault="005128CC" w:rsidP="00747FC4">
      <w:pPr>
        <w:pStyle w:val="Titre4"/>
        <w:numPr>
          <w:ilvl w:val="0"/>
          <w:numId w:val="42"/>
        </w:numPr>
        <w:spacing w:line="360" w:lineRule="auto"/>
      </w:pPr>
      <w:bookmarkStart w:id="47" w:name="_Dépenses_/_gains"/>
      <w:bookmarkStart w:id="48" w:name="_Toc177386767"/>
      <w:bookmarkEnd w:id="47"/>
      <w:r w:rsidRPr="00593344">
        <w:lastRenderedPageBreak/>
        <w:t>Dépenses / gains du mois sélectionné</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F78" id="Rectangle 1" o:spid="_x0000_s1026"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filled="f" strokecolor="red" strokeweight="1pt"/>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74350" id="Rectangle 1" o:spid="_x0000_s1026"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filled="f" strokecolor="red" strokeweight="1pt"/>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19D5"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8"/>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Default="00D30A7F" w:rsidP="00D30A7F">
      <w:r w:rsidRPr="00D30A7F">
        <w:t xml:space="preserve">Dans cette zone, vous avez accès à trois informations différentes : </w:t>
      </w:r>
    </w:p>
    <w:p w14:paraId="5F265404" w14:textId="6C8456E5" w:rsidR="00D30A7F" w:rsidRPr="00D30A7F" w:rsidRDefault="00D30A7F" w:rsidP="00D30A7F">
      <w:pPr>
        <w:pStyle w:val="Paragraphedeliste"/>
        <w:numPr>
          <w:ilvl w:val="0"/>
          <w:numId w:val="69"/>
        </w:numPr>
      </w:pPr>
      <w:r w:rsidRPr="00D30A7F">
        <w:rPr>
          <w:b/>
          <w:bCs/>
        </w:rPr>
        <w:t>Sélection du mois</w:t>
      </w:r>
      <w:r w:rsidRPr="00D30A7F">
        <w:t xml:space="preserve"> : Visualisez et choisissez la période souhaitée.</w:t>
      </w:r>
    </w:p>
    <w:p w14:paraId="5C71FBF0" w14:textId="6AE83271" w:rsidR="00D30A7F" w:rsidRPr="00D30A7F" w:rsidRDefault="00D30A7F" w:rsidP="00D30A7F">
      <w:pPr>
        <w:pStyle w:val="Paragraphedeliste"/>
        <w:numPr>
          <w:ilvl w:val="0"/>
          <w:numId w:val="69"/>
        </w:numPr>
      </w:pPr>
      <w:r w:rsidRPr="00D30A7F">
        <w:rPr>
          <w:b/>
          <w:bCs/>
        </w:rPr>
        <w:t>Sélection du sous-compte</w:t>
      </w:r>
      <w:r w:rsidRPr="00D30A7F">
        <w:t xml:space="preserve"> : Changez de sous-compte en fonction de vos besoins.</w:t>
      </w:r>
    </w:p>
    <w:p w14:paraId="07E35DEB" w14:textId="77777777" w:rsidR="00915090" w:rsidRDefault="00D30A7F" w:rsidP="00D30A7F">
      <w:pPr>
        <w:pStyle w:val="Paragraphedeliste"/>
        <w:numPr>
          <w:ilvl w:val="0"/>
          <w:numId w:val="69"/>
        </w:numPr>
      </w:pPr>
      <w:r w:rsidRPr="00D30A7F">
        <w:rPr>
          <w:b/>
          <w:bCs/>
        </w:rPr>
        <w:t>Transactions bancaires</w:t>
      </w:r>
      <w:r w:rsidRPr="00D30A7F">
        <w:t xml:space="preserve"> : Consultez les transactions liées à la période et au sous-compte sélectionnés. </w:t>
      </w:r>
    </w:p>
    <w:p w14:paraId="52727851" w14:textId="56BF8F89" w:rsidR="00022C38" w:rsidRDefault="00022C38">
      <w:r>
        <w:br w:type="page"/>
      </w:r>
    </w:p>
    <w:p w14:paraId="2E47E9EF" w14:textId="1B4B3866" w:rsidR="00915090" w:rsidRDefault="00915090" w:rsidP="00915090">
      <w:pPr>
        <w:pStyle w:val="Titre5"/>
        <w:numPr>
          <w:ilvl w:val="0"/>
          <w:numId w:val="70"/>
        </w:numPr>
      </w:pPr>
      <w:bookmarkStart w:id="49" w:name="_Toc177386768"/>
      <w:r>
        <w:lastRenderedPageBreak/>
        <w:t>Sélection du mois</w:t>
      </w:r>
      <w:bookmarkEnd w:id="49"/>
    </w:p>
    <w:p w14:paraId="5B19702E" w14:textId="77777777" w:rsidR="0061118F" w:rsidRPr="0061118F" w:rsidRDefault="0061118F" w:rsidP="0061118F">
      <w:r w:rsidRPr="0061118F">
        <w:t>À cet emplacement, vous trouverez trois boutons et deux listes déroulantes. Commençons par les boutons :</w:t>
      </w:r>
    </w:p>
    <w:p w14:paraId="79F173DE" w14:textId="50D0C8B8" w:rsidR="0061118F" w:rsidRPr="0061118F" w:rsidRDefault="0061118F" w:rsidP="0061118F">
      <w:pPr>
        <w:pStyle w:val="Paragraphedeliste"/>
        <w:numPr>
          <w:ilvl w:val="0"/>
          <w:numId w:val="73"/>
        </w:numPr>
      </w:pPr>
      <w:r w:rsidRPr="0061118F">
        <w:rPr>
          <w:b/>
          <w:bCs/>
        </w:rPr>
        <w:t xml:space="preserve">Premier bouton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Pr="0061118F">
        <w:rPr>
          <w:b/>
          <w:bCs/>
        </w:rPr>
        <w:t xml:space="preserve"> :</w:t>
      </w:r>
      <w:r w:rsidRPr="0061118F">
        <w:t xml:space="preserve"> Ce bouton permet d'ajouter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passera à </w:t>
      </w:r>
      <w:r>
        <w:t>« </w:t>
      </w:r>
      <w:r w:rsidRPr="0061118F">
        <w:t>2024</w:t>
      </w:r>
      <w:r>
        <w:t> »</w:t>
      </w:r>
      <w:r w:rsidRPr="0061118F">
        <w:t xml:space="preserve"> et </w:t>
      </w:r>
      <w:r>
        <w:t>« </w:t>
      </w:r>
      <w:r w:rsidRPr="0061118F">
        <w:t>Octobre</w:t>
      </w:r>
      <w:r>
        <w:t> »</w:t>
      </w:r>
      <w:r w:rsidRPr="0061118F">
        <w:t>.</w:t>
      </w:r>
      <w:r w:rsidRPr="0061118F">
        <w:br/>
        <w:t xml:space="preserve">Si aucune période n'est spécifiée, l'application choisira automatiquement la période en cours. Par exemple, si nous sommes le lundi 16 septembre 2024, la période par défaut sera </w:t>
      </w:r>
      <w:r>
        <w:t>« </w:t>
      </w:r>
      <w:r w:rsidRPr="0061118F">
        <w:t>2024</w:t>
      </w:r>
      <w:r>
        <w:t xml:space="preserve"> » </w:t>
      </w:r>
      <w:r w:rsidRPr="0061118F">
        <w:t xml:space="preserve">et </w:t>
      </w:r>
      <w:r>
        <w:t>« </w:t>
      </w:r>
      <w:r w:rsidRPr="0061118F">
        <w:t>Septembre</w:t>
      </w:r>
      <w:r>
        <w:t> »</w:t>
      </w:r>
      <w:r w:rsidRPr="0061118F">
        <w:t xml:space="preserve">, puis elle ajoutera un mois pour passer à </w:t>
      </w:r>
      <w:r>
        <w:t>« </w:t>
      </w:r>
      <w:r w:rsidRPr="0061118F">
        <w:t>Octobre</w:t>
      </w:r>
      <w:r>
        <w:t> »</w:t>
      </w:r>
      <w:r w:rsidRPr="0061118F">
        <w:t>.</w:t>
      </w:r>
    </w:p>
    <w:p w14:paraId="3EF6FFB6" w14:textId="6FA312E2" w:rsidR="0061118F" w:rsidRPr="0061118F" w:rsidRDefault="0061118F" w:rsidP="0061118F">
      <w:pPr>
        <w:pStyle w:val="Paragraphedeliste"/>
        <w:numPr>
          <w:ilvl w:val="0"/>
          <w:numId w:val="73"/>
        </w:numPr>
      </w:pPr>
      <w:r w:rsidRPr="0061118F">
        <w:rPr>
          <w:b/>
          <w:bCs/>
        </w:rPr>
        <w:t>Deuxième bouton</w:t>
      </w:r>
      <w:r w:rsidR="007851CA">
        <w:rPr>
          <w:b/>
          <w:bCs/>
        </w:rPr>
        <w:t xml:space="preserve">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réinitialise la période en cours. Il remet les champs de sélection à la période actuelle, annulant ainsi tout changement effectué via les autres boutons</w:t>
      </w:r>
      <w:r>
        <w:t>.</w:t>
      </w:r>
    </w:p>
    <w:p w14:paraId="24BCD0E5" w14:textId="50763843" w:rsidR="0061118F" w:rsidRPr="0061118F" w:rsidRDefault="0061118F" w:rsidP="0061118F">
      <w:pPr>
        <w:pStyle w:val="Paragraphedeliste"/>
        <w:numPr>
          <w:ilvl w:val="0"/>
          <w:numId w:val="73"/>
        </w:numPr>
      </w:pPr>
      <w:r w:rsidRPr="0061118F">
        <w:rPr>
          <w:b/>
          <w:bCs/>
        </w:rPr>
        <w:t>Troisième bouton</w:t>
      </w:r>
      <w:r w:rsidR="007851CA">
        <w:rPr>
          <w:b/>
          <w:bCs/>
        </w:rPr>
        <w:t xml:space="preserve">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7">
                      <a:extLst>
                        <a:ext uri="{96DAC541-7B7A-43D3-8B79-37D633B846F1}">
                          <asvg:svgBlip xmlns:asvg="http://schemas.microsoft.com/office/drawing/2016/SVG/main" r:link="rId68"/>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permet de retirer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fera passer la période à </w:t>
      </w:r>
      <w:r>
        <w:t>« </w:t>
      </w:r>
      <w:r w:rsidRPr="0061118F">
        <w:t>2024</w:t>
      </w:r>
      <w:r>
        <w:t> »</w:t>
      </w:r>
      <w:r w:rsidRPr="0061118F">
        <w:t xml:space="preserve"> et </w:t>
      </w:r>
      <w:r>
        <w:t>« </w:t>
      </w:r>
      <w:r w:rsidRPr="0061118F">
        <w:t>Août</w:t>
      </w:r>
      <w:r>
        <w:t> »</w:t>
      </w:r>
      <w:r w:rsidRPr="0061118F">
        <w:t>.</w:t>
      </w:r>
      <w:r w:rsidRPr="0061118F">
        <w:br/>
        <w:t xml:space="preserve">Si aucune période n'est spécifiée, l'application sélectionnera automatiquement la période en cours. Si nous sommes le lundi 16 septembre 2024, la période par défaut sera </w:t>
      </w:r>
      <w:r>
        <w:t>« </w:t>
      </w:r>
      <w:r w:rsidRPr="0061118F">
        <w:t>2024</w:t>
      </w:r>
      <w:r>
        <w:t> »</w:t>
      </w:r>
      <w:r w:rsidRPr="0061118F">
        <w:t xml:space="preserve"> et </w:t>
      </w:r>
      <w:r>
        <w:t>« </w:t>
      </w:r>
      <w:r w:rsidRPr="0061118F">
        <w:t>Septembre</w:t>
      </w:r>
      <w:r>
        <w:t> »</w:t>
      </w:r>
      <w:r w:rsidRPr="0061118F">
        <w:t xml:space="preserve">, puis elle retirera un mois pour passer à </w:t>
      </w:r>
      <w:r>
        <w:t>« </w:t>
      </w:r>
      <w:r w:rsidRPr="0061118F">
        <w:t>Août</w:t>
      </w:r>
      <w:r>
        <w:t> »</w:t>
      </w:r>
      <w:r w:rsidRPr="0061118F">
        <w:t>.</w:t>
      </w:r>
    </w:p>
    <w:p w14:paraId="0CFAA54F" w14:textId="75354427" w:rsidR="0061118F" w:rsidRPr="00973E93" w:rsidRDefault="0061118F" w:rsidP="0061118F"/>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9558CD" w:rsidRDefault="009558CD" w:rsidP="009558CD">
      <w:pPr>
        <w:rPr>
          <w:rFonts w:ascii="Times New Roman" w:hAnsi="Times New Roman" w:cs="Times New Roman"/>
        </w:rPr>
      </w:pPr>
      <w:r w:rsidRPr="009558CD">
        <w:rPr>
          <w:rStyle w:val="lev"/>
          <w:b w:val="0"/>
          <w:bCs w:val="0"/>
        </w:rPr>
        <w:t>Vous pouvez également sélectionner une année dans la liste déroulante.</w:t>
      </w:r>
      <w:r w:rsidRPr="009558CD">
        <w:br/>
        <w:t>Les années disponibles dans cette liste sont celles où des transactions bancaires ont eu lieu. Par exemple, pour que l'année 2024 apparaisse, il faut soit que la période actuelle soit en 2024, soit qu'une transaction bancaire ait été effectuée en 2024.</w:t>
      </w:r>
    </w:p>
    <w:p w14:paraId="0819F186" w14:textId="6A94C6D8" w:rsidR="009558CD" w:rsidRDefault="009558CD" w:rsidP="009558CD">
      <w:r w:rsidRPr="009558CD">
        <w:rPr>
          <w:rStyle w:val="lev"/>
          <w:b w:val="0"/>
          <w:bCs w:val="0"/>
        </w:rPr>
        <w:t>Vous avez également la possibilité de supprimer le filtre de l'année</w:t>
      </w:r>
      <w:r w:rsidRPr="009558CD">
        <w:t xml:space="preserve"> en cliquant sur la croix à côté de la sélection. De même pour le filtre des mois. Dans ce cas, les transactions bancaires affichées seront celles du mois sélectionné, peu importe l'année. Si aucun mois n'est précisé, l'application affichera toutes les transactions disponibles, indépendamment de la période.</w:t>
      </w:r>
    </w:p>
    <w:p w14:paraId="24EDA51E" w14:textId="57338EE9" w:rsidR="009558CD" w:rsidRDefault="009558CD">
      <w:r>
        <w:br w:type="page"/>
      </w:r>
    </w:p>
    <w:p w14:paraId="4755F03C" w14:textId="0D3E3BCE" w:rsidR="00915090" w:rsidRDefault="00915090" w:rsidP="00022C38">
      <w:pPr>
        <w:pStyle w:val="Titre5"/>
        <w:numPr>
          <w:ilvl w:val="0"/>
          <w:numId w:val="70"/>
        </w:numPr>
      </w:pPr>
      <w:bookmarkStart w:id="50" w:name="_Toc177386769"/>
      <w:r>
        <w:lastRenderedPageBreak/>
        <w:t>Sélection du sous-compte</w:t>
      </w:r>
      <w:bookmarkEnd w:id="50"/>
    </w:p>
    <w:p w14:paraId="0F5D5689" w14:textId="2065F5A4" w:rsidR="00496B91" w:rsidRDefault="00496B91" w:rsidP="00496B91">
      <w:pPr>
        <w:spacing w:line="360" w:lineRule="auto"/>
      </w:pPr>
      <w:r w:rsidRPr="00496B91">
        <w:t>Tout l'affichage est basé sur le sous-compte sélectionné.</w:t>
      </w:r>
      <w:r w:rsidRPr="00496B91">
        <w:br/>
        <w:t>Pour modifier votre sélection, il vous suffit de cliquer sur le nom du sous-compte souhaité.</w:t>
      </w:r>
      <w:r>
        <w:rPr>
          <w:noProof/>
        </w:rPr>
        <w:drawing>
          <wp:inline distT="0" distB="0" distL="0" distR="0" wp14:anchorId="0E7F027D" wp14:editId="3D2BEF87">
            <wp:extent cx="4394775" cy="840403"/>
            <wp:effectExtent l="0" t="0" r="6350" b="0"/>
            <wp:docPr id="155135895"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9"/>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Default="00496B91" w:rsidP="00A7411C">
      <w:r w:rsidRPr="00496B91">
        <w:t xml:space="preserve">Dans cet exemple, trois options sont disponibles : </w:t>
      </w:r>
      <w:r w:rsidRPr="00496B91">
        <w:rPr>
          <w:b/>
          <w:bCs/>
        </w:rPr>
        <w:t>« Dépôt »</w:t>
      </w:r>
      <w:r w:rsidRPr="00496B91">
        <w:t xml:space="preserve">, </w:t>
      </w:r>
      <w:r w:rsidRPr="00496B91">
        <w:rPr>
          <w:b/>
          <w:bCs/>
        </w:rPr>
        <w:t>« Livret A »</w:t>
      </w:r>
      <w:r w:rsidRPr="00496B91">
        <w:t xml:space="preserve"> ou </w:t>
      </w:r>
      <w:r w:rsidRPr="00496B91">
        <w:rPr>
          <w:b/>
          <w:bCs/>
        </w:rPr>
        <w:t>« Livret Jeune »</w:t>
      </w:r>
      <w:r w:rsidRPr="00496B91">
        <w:t>.</w:t>
      </w:r>
      <w:r w:rsidRPr="00496B91">
        <w:br/>
        <w:t xml:space="preserve">En fonction de </w:t>
      </w:r>
      <w:r>
        <w:t>votre</w:t>
      </w:r>
      <w:r w:rsidRPr="00496B91">
        <w:t xml:space="preserve"> choix, l'interface affichera les données liées au sous-compte sélectionné.</w:t>
      </w:r>
    </w:p>
    <w:p w14:paraId="61B94CB1" w14:textId="77777777" w:rsidR="00496B91" w:rsidRDefault="00496B91">
      <w:r>
        <w:br w:type="page"/>
      </w:r>
    </w:p>
    <w:p w14:paraId="0EA22AE4" w14:textId="584066A5" w:rsidR="00915090" w:rsidRPr="00915090" w:rsidRDefault="00022C38" w:rsidP="00022C38">
      <w:pPr>
        <w:pStyle w:val="Titre5"/>
        <w:numPr>
          <w:ilvl w:val="0"/>
          <w:numId w:val="70"/>
        </w:numPr>
      </w:pPr>
      <w:bookmarkStart w:id="51" w:name="_Toc177386770"/>
      <w:r>
        <w:lastRenderedPageBreak/>
        <w:t>Transaction bancaire</w:t>
      </w:r>
      <w:bookmarkEnd w:id="51"/>
    </w:p>
    <w:p w14:paraId="4364A619" w14:textId="386E4AF8" w:rsidR="00E539DB" w:rsidRDefault="00E539DB" w:rsidP="00E539DB">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9"/>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E539DB">
        <w:t>Cette dernière section affichera toutes les transactions bancaires liées à la période et au sous-compte sélectionnés.</w:t>
      </w:r>
      <w:r w:rsidRPr="00E539DB">
        <w:br/>
        <w:t>Vous pouvez les trier comme vous le souhaitez en cliquant sur les noms des colonnes, à l'exception de la dernière.</w:t>
      </w:r>
      <w:r w:rsidRPr="00E539DB">
        <w:br/>
        <w:t xml:space="preserve">Par défaut, l'ordre de tri est le suivant : les opérations non pointées apparaissent en premier, suivies des transactions classées par date, de la plus </w:t>
      </w:r>
      <w:r>
        <w:t xml:space="preserve">récente </w:t>
      </w:r>
      <w:r w:rsidRPr="00E539DB">
        <w:t>à la plus ancienne.</w:t>
      </w:r>
    </w:p>
    <w:p w14:paraId="30272294" w14:textId="77777777" w:rsidR="00E539DB" w:rsidRDefault="00E539DB" w:rsidP="00E539DB">
      <w:r w:rsidRPr="00E539DB">
        <w:t>La dernière colonne vous permet d'effectuer diverses actions, telles que modifier, pointer ou supprimer une opération.</w:t>
      </w:r>
    </w:p>
    <w:p w14:paraId="6A53B32D" w14:textId="266FF56D" w:rsidR="000513A1" w:rsidRDefault="00E539DB" w:rsidP="00E539DB">
      <w:r w:rsidRPr="00E539DB">
        <w:t>Vous pouvez également effectuer un clic droit sur une ligne pour afficher un menu contextuel, où vous retrouverez les mêmes options que dans la colonne "Action".</w:t>
      </w:r>
      <w:r w:rsidR="000513A1">
        <w:br w:type="page"/>
      </w:r>
    </w:p>
    <w:p w14:paraId="62086178" w14:textId="1DFCE8CF" w:rsidR="005128CC" w:rsidRDefault="005128CC" w:rsidP="00A7411C">
      <w:pPr>
        <w:pStyle w:val="Titre4"/>
        <w:numPr>
          <w:ilvl w:val="0"/>
          <w:numId w:val="74"/>
        </w:numPr>
        <w:spacing w:line="360" w:lineRule="auto"/>
      </w:pPr>
      <w:bookmarkStart w:id="52" w:name="_Graphique_des_dépenses"/>
      <w:bookmarkStart w:id="53" w:name="_Toc177386771"/>
      <w:bookmarkEnd w:id="52"/>
      <w:r w:rsidRPr="00593344">
        <w:lastRenderedPageBreak/>
        <w:t>Graphique des dépenses / gains du mois sélectionné</w:t>
      </w:r>
      <w:bookmarkEnd w:id="53"/>
    </w:p>
    <w:p w14:paraId="0359E908" w14:textId="77777777" w:rsidR="00A33384" w:rsidRDefault="00A33384" w:rsidP="00A33384">
      <w:pPr>
        <w:rPr>
          <w:rFonts w:ascii="Times New Roman" w:hAnsi="Times New Roman" w:cs="Times New Roman"/>
        </w:rPr>
      </w:pPr>
      <w:r>
        <w:t>Cette section affiche, par période et sous-compte sélectionnés, un graphique en secteurs représentant la répartition totale de votre solde par catégorie, avec les pourcentages associés. Juste en dessous, vous trouverez une liste des mêmes valeurs sous forme textuelle.</w:t>
      </w:r>
    </w:p>
    <w:p w14:paraId="2B4D87F0" w14:textId="77777777" w:rsidR="00A33384" w:rsidRDefault="00A33384" w:rsidP="00A33384">
      <w:r>
        <w:t>Les couleurs des secteurs correspondent à celles utilisées pour vos catégories, et vous pouvez les personnaliser à votre convenance.</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9"/>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073B91FD" w:rsidR="0044173A" w:rsidRPr="0051777A" w:rsidRDefault="0044173A" w:rsidP="0044173A">
      <w:r w:rsidRPr="0044173A">
        <w:t>Vous pouvez également survoler un secteur avec votre souris pour afficher ses données détaillées. Par exemple, en survolant le secteur jaune, vous verrez qu'il représente 69,84 % du total, avec une valeur de 2050 €.</w:t>
      </w:r>
    </w:p>
    <w:sectPr w:rsidR="0044173A" w:rsidRPr="005177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C7D8F" w14:textId="77777777" w:rsidR="00C1011F" w:rsidRDefault="00C1011F" w:rsidP="00ED73BE">
      <w:r>
        <w:separator/>
      </w:r>
    </w:p>
  </w:endnote>
  <w:endnote w:type="continuationSeparator" w:id="0">
    <w:p w14:paraId="7B2F2940" w14:textId="77777777" w:rsidR="00C1011F" w:rsidRDefault="00C1011F"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729380FD" w:rsidR="00A847B5" w:rsidRPr="00A847B5" w:rsidRDefault="00A847B5" w:rsidP="00ED73BE">
    <w:pPr>
      <w:pStyle w:val="Pieddepage"/>
    </w:pPr>
    <w:r w:rsidRPr="00A847B5">
      <w:t xml:space="preserve">Dernière </w:t>
    </w:r>
    <w:r w:rsidR="00ED40D6">
      <w:t>publication</w:t>
    </w:r>
    <w:r>
      <w:t xml:space="preserve"> : </w:t>
    </w:r>
    <w:r>
      <w:fldChar w:fldCharType="begin"/>
    </w:r>
    <w:r>
      <w:instrText xml:space="preserve"> SAVEDATE  \@ "dd/MM/yyyy"  \* MERGEFORMAT </w:instrText>
    </w:r>
    <w:r>
      <w:fldChar w:fldCharType="separate"/>
    </w:r>
    <w:r w:rsidR="00891DE6">
      <w:rPr>
        <w:noProof/>
      </w:rPr>
      <w:t>18/09/2024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891DE6">
      <w:rPr>
        <w:noProof/>
      </w:rPr>
      <w:t>41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5ECBA" w14:textId="77777777" w:rsidR="00C1011F" w:rsidRDefault="00C1011F" w:rsidP="00ED73BE">
      <w:r>
        <w:separator/>
      </w:r>
    </w:p>
  </w:footnote>
  <w:footnote w:type="continuationSeparator" w:id="0">
    <w:p w14:paraId="65E25873" w14:textId="77777777" w:rsidR="00C1011F" w:rsidRDefault="00C1011F"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C7E39"/>
    <w:rsid w:val="001D07DB"/>
    <w:rsid w:val="001D1606"/>
    <w:rsid w:val="001D2206"/>
    <w:rsid w:val="001D3455"/>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3E41"/>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2EAF"/>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39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4F5A2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731FB"/>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1DE6"/>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6D85"/>
    <w:rsid w:val="00985146"/>
    <w:rsid w:val="00985E0E"/>
    <w:rsid w:val="009A31A8"/>
    <w:rsid w:val="009A378B"/>
    <w:rsid w:val="009A436C"/>
    <w:rsid w:val="009B3C56"/>
    <w:rsid w:val="009C0292"/>
    <w:rsid w:val="009C3CD0"/>
    <w:rsid w:val="009C5C8B"/>
    <w:rsid w:val="009D1489"/>
    <w:rsid w:val="009E39AF"/>
    <w:rsid w:val="009E70B1"/>
    <w:rsid w:val="009F7FBF"/>
    <w:rsid w:val="00A07121"/>
    <w:rsid w:val="00A078F3"/>
    <w:rsid w:val="00A10AC6"/>
    <w:rsid w:val="00A11D13"/>
    <w:rsid w:val="00A1334E"/>
    <w:rsid w:val="00A143C1"/>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011F"/>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132A"/>
    <w:rsid w:val="00EB367B"/>
    <w:rsid w:val="00EB5FC7"/>
    <w:rsid w:val="00EC7C8B"/>
    <w:rsid w:val="00ED2A17"/>
    <w:rsid w:val="00ED40D6"/>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590043556">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418374">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First%20export.png" TargetMode="External"/>
    <Relationship Id="rId21" Type="http://schemas.openxmlformats.org/officeDocument/2006/relationships/image"
                  Target="How%20to%20use_files\French\Update%20color.png" TargetMode="External"/>
    <Relationship Id="rId42" Type="http://schemas.openxmlformats.org/officeDocument/2006/relationships/image"
                  Target="How%20to%20use_files\French\Create%20payment%20mode%20name.png" TargetMode="External"/>
    <Relationship Id="rId47" Type="http://schemas.openxmlformats.org/officeDocument/2006/relationships/image"
                  Target="How%20to%20use_files\French\Create%20withdraw%20parameter%20filled%20valid.png"
                  TargetMode="External"/>
    <Relationship Id="rId63" Type="http://schemas.openxmlformats.org/officeDocument/2006/relationships/image"
                  Target="media/image6.png"/>
    <Relationship Id="rId68" Type="http://schemas.openxmlformats.org/officeDocument/2006/relationships/image"
                  Target="How%20to%20use_files\Common\MinusThick.svg" TargetMode="External"/>
    <Relationship Id="rId7" Type="http://schemas.openxmlformats.org/officeDocument/2006/relationships/endnotes"
                  Target="endnotes.xml"/>
    <Relationship Id="rId71"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Main%20interfac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French\Create%20account.png" TargetMode="External"/>
    <Relationship Id="rId32" Type="http://schemas.openxmlformats.org/officeDocument/2006/relationships/image"
                  Target="media/image2.png"/>
    <Relationship Id="rId37" Type="http://schemas.openxmlformats.org/officeDocument/2006/relationships/image"
                  Target="How%20to%20use_files\Common\Button%20modification.png" TargetMode="External"/>
    <Relationship Id="rId40" Type="http://schemas.openxmlformats.org/officeDocument/2006/relationships/image"
                  Target="How%20to%20use_files\French\Create%20color.png" TargetMode="External"/>
    <Relationship Id="rId45" Type="http://schemas.openxmlformats.org/officeDocument/2006/relationships/image"
                  Target="How%20to%20use_files\French\Creation%20new%20recurring%20expenses.png" TargetMode="External"/>
    <Relationship Id="rId53" Type="http://schemas.openxmlformats.org/officeDocument/2006/relationships/image"
                  Target="How%20to%20use_files\French\Analyse%20Cumulative%20total%20sum.png" TargetMode="External"/>
    <Relationship Id="rId58" Type="http://schemas.openxmlformats.org/officeDocument/2006/relationships/image"
                  Target="How%20to%20use_files\Common\WhiteBalanceSunny.svg" TargetMode="External"/>
    <Relationship Id="rId66" Type="http://schemas.openxmlformats.org/officeDocument/2006/relationships/image"
                  Target="How%20to%20use_files\Common\ClockFast.svg" TargetMode="External"/>
    <Relationship Id="rId5" Type="http://schemas.openxmlformats.org/officeDocument/2006/relationships/webSettings"
                  Target="webSettings.xml"/>
    <Relationship Id="rId61" Type="http://schemas.openxmlformats.org/officeDocument/2006/relationships/image"
                  Target="media/image5.png"/>
    <Relationship Id="rId19" Type="http://schemas.openxmlformats.org/officeDocument/2006/relationships/image"
                  Target="How%20to%20use_files\French\Update%20theme.png" TargetMode="External"/>
    <Relationship Id="rId14" Type="http://schemas.openxmlformats.org/officeDocument/2006/relationships/image"
                  Target="How%20to%20use_files/Common/Frist%20launch.png" TargetMode="External"/>
    <Relationship Id="rId22" Type="http://schemas.openxmlformats.org/officeDocument/2006/relationships/image"
                  Target="How%20to%20use_files\French\Frist%20launch.png" TargetMode="External"/>
    <Relationship Id="rId27" Type="http://schemas.openxmlformats.org/officeDocument/2006/relationships/image"
                  Target="How%20to%20use_files\French\First%20export.png" TargetMode="External"/>
    <Relationship Id="rId30" Type="http://schemas.openxmlformats.org/officeDocument/2006/relationships/image"
                  Target="How%20to%20use_files\French\Create%20account%20type.png"
                  TargetMode="External"/>
    <Relationship Id="rId35" Type="http://schemas.openxmlformats.org/officeDocument/2006/relationships/image"
                  Target="How%20to%20use_files\French\Create%20account%20type.png" TargetMode="External"/>
    <Relationship Id="rId43" Type="http://schemas.openxmlformats.org/officeDocument/2006/relationships/image"
                  Target="How%20to%20use_files\French\Create%20payment%20mode.png" TargetMode="External"/>
    <Relationship Id="rId48" Type="http://schemas.openxmlformats.org/officeDocument/2006/relationships/image"
                  Target="How%20to%20use_files\French\Create%20withdraw%20parameter%20filled.png"
                  TargetMode="External"/>
    <Relationship Id="rId56" Type="http://schemas.openxmlformats.org/officeDocument/2006/relationships/image"
                  Target="How%20to%20use_files\French\Analyse%20Sum%20of%20categories.png" TargetMode="External"/>
    <Relationship Id="rId64" Type="http://schemas.openxmlformats.org/officeDocument/2006/relationships/image"
                  Target="How%20to%20use_files\Common\PlusBold.svg" TargetMode="External"/>
    <Relationship Id="rId69" Type="http://schemas.openxmlformats.org/officeDocument/2006/relationships/fontTable"
                  Target="fontTable.xml"/>
    <Relationship Id="rId8" Type="http://schemas.openxmlformats.org/officeDocument/2006/relationships/image"
                  Target="media/image1.png"/>
    <Relationship Id="rId51" Type="http://schemas.openxmlformats.org/officeDocument/2006/relationships/image"
                  Target="How%20to%20use_files\French\Analyse%20Sum%20of%20positive%20and%20negative%20categories.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20-%20language.png" TargetMode="External"/>
    <Relationship Id="rId25" Type="http://schemas.openxmlformats.org/officeDocument/2006/relationships/image"
                  Target="How%20to%20use_files\French\First%20export.png" TargetMode="External"/>
    <Relationship Id="rId33" Type="http://schemas.openxmlformats.org/officeDocument/2006/relationships/image"
                  Target="How%20to%20use_files\Common\PencilPlus.svg" TargetMode="External"/>
    <Relationship Id="rId38" Type="http://schemas.openxmlformats.org/officeDocument/2006/relationships/image"
                  Target="How%20to%20use_files\French\Create%20place.png" TargetMode="External"/>
    <Relationship Id="rId46" Type="http://schemas.openxmlformats.org/officeDocument/2006/relationships/image"
                  Target="How%20to%20use_files\French\Create%20withdraw%20parameter.png" TargetMode="External"/>
    <Relationship Id="rId59" Type="http://schemas.openxmlformats.org/officeDocument/2006/relationships/image"
                  Target="media/image4.png"/>
    <Relationship Id="rId67" Type="http://schemas.openxmlformats.org/officeDocument/2006/relationships/image"
                  Target="media/image8.png"/>
    <Relationship Id="rId20" Type="http://schemas.openxmlformats.org/officeDocument/2006/relationships/image"
                  Target="How%20to%20use_files\French\Update%20color.png" TargetMode="External"/>
    <Relationship Id="rId41" Type="http://schemas.openxmlformats.org/officeDocument/2006/relationships/image"
                  Target="How%20to%20use_files\French\Create%20currency.png" TargetMode="External"/>
    <Relationship Id="rId54" Type="http://schemas.openxmlformats.org/officeDocument/2006/relationships/image"
                  Target="How%20to%20use_files\French\Analyse%20Monthly%20Statistics.png" TargetMode="External"/>
    <Relationship Id="rId62" Type="http://schemas.openxmlformats.org/officeDocument/2006/relationships/image"
                  Target="How%20to%20use_files\Common\WeatherPouring.svg" TargetMode="External"/>
    <Relationship Id="rId70"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png" TargetMode="External"/>
    <Relationship Id="rId23" Type="http://schemas.openxmlformats.org/officeDocument/2006/relationships/image"
                  Target="How%20to%20use_files\French\Frist%20launch.png" TargetMode="External"/>
    <Relationship Id="rId28" Type="http://schemas.openxmlformats.org/officeDocument/2006/relationships/image"
                  Target="How%20to%20use_files\French\Main%20interface.png" TargetMode="External"/>
    <Relationship Id="rId36" Type="http://schemas.openxmlformats.org/officeDocument/2006/relationships/image"
                  Target="How%20to%20use_files\French\Create%20category.png" TargetMode="External"/>
    <Relationship Id="rId49" Type="http://schemas.openxmlformats.org/officeDocument/2006/relationships/image"
                  Target="How%20to%20use_files\French\Create%20record%20expense%20parameter.png" TargetMode="External"/>
    <Relationship Id="rId57" Type="http://schemas.openxmlformats.org/officeDocument/2006/relationships/image"
                  Target="media/image3.png"/>
    <Relationship Id="rId10" Type="http://schemas.openxmlformats.org/officeDocument/2006/relationships/footer"
                  Target="footer1.xml"/>
    <Relationship Id="rId31" Type="http://schemas.openxmlformats.org/officeDocument/2006/relationships/image"
                  Target="How%20to%20use_files\French\Sub-account%20parameter.png" TargetMode="External"/>
    <Relationship Id="rId44" Type="http://schemas.openxmlformats.org/officeDocument/2006/relationships/image"
                  Target="How%20to%20use_files\French\Creation%20of%20recurring%20expenses.png" TargetMode="External"/>
    <Relationship Id="rId52" Type="http://schemas.openxmlformats.org/officeDocument/2006/relationships/image"
                  Target="How%20to%20use_files\French\Analyse%20Cumulative%20sum.png" TargetMode="External"/>
    <Relationship Id="rId60" Type="http://schemas.openxmlformats.org/officeDocument/2006/relationships/image"
                  Target="How%20to%20use_files\Common\WeatherPartlyCloudy.svg" TargetMode="External"/>
    <Relationship Id="rId65"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image"
                  Target="How%20to%20use_files\Common\Icon.svg" TargetMode="External"/>
    <Relationship Id="rId18" Type="http://schemas.openxmlformats.org/officeDocument/2006/relationships/image"
                  Target="How%20to%20use_files\French\Update%20theme.png" TargetMode="External"/>
    <Relationship Id="rId39" Type="http://schemas.openxmlformats.org/officeDocument/2006/relationships/image"
                  Target="How%20to%20use_files\French\Create%20place%20parameter.png" TargetMode="External"/>
    <Relationship Id="rId34" Type="http://schemas.openxmlformats.org/officeDocument/2006/relationships/image"
                  Target="How%20to%20use_files\French\Create%20account%20type%20name.png" TargetMode="External"/>
    <Relationship Id="rId50" Type="http://schemas.openxmlformats.org/officeDocument/2006/relationships/image"
                  Target="How%20to%20use_files\French\Analyse%20Projection%20and%20status.png" TargetMode="External"/>
    <Relationship Id="rId55" Type="http://schemas.openxmlformats.org/officeDocument/2006/relationships/image"
                  Target="How%20to%20use_files\French\Analyse%20Growth%20trend.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62956"/>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731FB"/>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92"/>
    <w:rsid w:val="009D4A7A"/>
    <w:rsid w:val="009D4CCE"/>
    <w:rsid w:val="00A10C88"/>
    <w:rsid w:val="00A26C24"/>
    <w:rsid w:val="00A42FD8"/>
    <w:rsid w:val="00A62133"/>
    <w:rsid w:val="00A7713C"/>
    <w:rsid w:val="00A9756A"/>
    <w:rsid w:val="00AB4A36"/>
    <w:rsid w:val="00AD1D0F"/>
    <w:rsid w:val="00AE1CB2"/>
    <w:rsid w:val="00AE2654"/>
    <w:rsid w:val="00B03C1B"/>
    <w:rsid w:val="00B2610D"/>
    <w:rsid w:val="00B27AD3"/>
    <w:rsid w:val="00B40E2A"/>
    <w:rsid w:val="00B462C2"/>
    <w:rsid w:val="00B65DEC"/>
    <w:rsid w:val="00B8054F"/>
    <w:rsid w:val="00BC3E06"/>
    <w:rsid w:val="00BD1DF8"/>
    <w:rsid w:val="00C03A3A"/>
    <w:rsid w:val="00C26ADF"/>
    <w:rsid w:val="00C402C8"/>
    <w:rsid w:val="00CD78E5"/>
    <w:rsid w:val="00CE6696"/>
    <w:rsid w:val="00D17E85"/>
    <w:rsid w:val="00D21D93"/>
    <w:rsid w:val="00D41A6D"/>
    <w:rsid w:val="00D545D9"/>
    <w:rsid w:val="00D70C4B"/>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6530</Words>
  <Characters>35921</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24</cp:revision>
  <cp:lastPrinted>2024-09-05T08:40:00Z</cp:lastPrinted>
  <dcterms:created xsi:type="dcterms:W3CDTF">2024-09-03T09:16:00Z</dcterms:created>
  <dcterms:modified xsi:type="dcterms:W3CDTF">2024-09-18T17:43:00Z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