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</w:pPr>
      <w:r>
        <w:rPr>
          <w:rFonts w:ascii="Arial" w:cs="Arial" w:eastAsia="Times New Roman" w:hAnsi="Arial"/>
          <w:b/>
          <w:bCs/>
          <w:color w:val="1F497D"/>
          <w:sz w:val="20"/>
          <w:szCs w:val="20"/>
          <w:lang w:eastAsia="en-IN"/>
        </w:rPr>
        <w:t>How to install PaytmKit on testing web server:</w:t>
      </w:r>
    </w:p>
    <w:p>
      <w:pPr>
        <w:pStyle w:val="style0"/>
        <w:shd w:fill="FFFFFF" w:val="clear"/>
        <w:spacing w:after="28" w:before="28"/>
      </w:pPr>
      <w:r>
        <w:rPr>
          <w:rFonts w:ascii="Symbol" w:cs="Arial" w:eastAsia="Times New Roman" w:hAnsi="Symbol"/>
          <w:color w:val="1F497D"/>
          <w:sz w:val="20"/>
          <w:szCs w:val="20"/>
          <w:lang w:eastAsia="en-IN"/>
        </w:rPr>
        <w:t></w:t>
      </w:r>
      <w:r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>
        <w:rPr>
          <w:rFonts w:eastAsia="Times New Roman"/>
          <w:color w:val="1F497D"/>
          <w:sz w:val="14"/>
          <w:lang w:eastAsia="en-IN"/>
        </w:rPr>
        <w:t> </w:t>
      </w: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Copy PaytmKit folder in document root of your server (like /var/www/html)</w:t>
      </w:r>
    </w:p>
    <w:p>
      <w:pPr>
        <w:pStyle w:val="style0"/>
        <w:shd w:fill="FFFFFF" w:val="clear"/>
        <w:spacing w:after="28" w:before="28"/>
      </w:pPr>
      <w:r>
        <w:rPr>
          <w:rFonts w:ascii="Symbol" w:cs="Arial" w:eastAsia="Times New Roman" w:hAnsi="Symbol"/>
          <w:color w:val="1F497D"/>
          <w:sz w:val="20"/>
          <w:szCs w:val="20"/>
          <w:lang w:eastAsia="en-IN"/>
        </w:rPr>
        <w:t></w:t>
      </w:r>
      <w:r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Open config_paytm.php file from the PaytmKit/lib folder and update the below constant values</w:t>
      </w:r>
    </w:p>
    <w:p>
      <w:pPr>
        <w:pStyle w:val="style0"/>
        <w:shd w:fill="FFFFFF" w:val="clear"/>
        <w:spacing w:after="28" w:before="28"/>
        <w:ind w:firstLine="720" w:left="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PAYTM_MERCHANT_KEY – Can be downloaded from the Paytm portal. One time downloadable</w:t>
      </w:r>
    </w:p>
    <w:p>
      <w:pPr>
        <w:pStyle w:val="style0"/>
        <w:shd w:fill="FFFFFF" w:val="clear"/>
        <w:spacing w:after="28" w:before="28"/>
        <w:ind w:firstLine="720" w:left="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PAYTM_MERCHANT_MID - MID (Merchant ID) can be collected from Paytm team</w:t>
      </w:r>
    </w:p>
    <w:p>
      <w:pPr>
        <w:pStyle w:val="style0"/>
        <w:shd w:fill="FFFFFF" w:val="clear"/>
        <w:spacing w:after="28" w:before="28"/>
        <w:ind w:firstLine="720" w:left="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PAYTM_MERCHANT_WEBSITE - Website name can be collected from Paytm team</w:t>
      </w:r>
    </w:p>
    <w:p>
      <w:pPr>
        <w:pStyle w:val="style0"/>
        <w:shd w:fill="FFFFFF" w:val="clear"/>
        <w:spacing w:after="28" w:before="28"/>
      </w:pPr>
      <w:r>
        <w:rPr>
          <w:rFonts w:ascii="Symbol" w:cs="Arial" w:eastAsia="Times New Roman" w:hAnsi="Symbol"/>
          <w:color w:val="1F497D"/>
          <w:sz w:val="20"/>
          <w:szCs w:val="20"/>
          <w:lang w:eastAsia="en-IN"/>
        </w:rPr>
        <w:t></w:t>
      </w:r>
      <w:r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>
        <w:rPr>
          <w:rFonts w:eastAsia="Times New Roman"/>
          <w:color w:val="1F497D"/>
          <w:sz w:val="14"/>
          <w:lang w:eastAsia="en-IN"/>
        </w:rPr>
        <w:t> </w:t>
      </w: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PaytmKit folder is having following files:</w:t>
      </w:r>
    </w:p>
    <w:p>
      <w:pPr>
        <w:pStyle w:val="style0"/>
        <w:shd w:fill="FFFFFF" w:val="clear"/>
        <w:spacing w:after="28" w:before="28"/>
        <w:ind w:firstLine="720" w:left="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TxnTest.php – Testing transaction through Paytm gateway.</w:t>
      </w:r>
    </w:p>
    <w:p>
      <w:pPr>
        <w:pStyle w:val="style0"/>
        <w:shd w:fill="FFFFFF" w:val="clear"/>
        <w:spacing w:after="28" w:before="28"/>
        <w:ind w:hanging="0" w:left="72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 xml:space="preserve">pgRedirect.php – This file has the logic of checksum generation and passing all required parameters to Paytm PG. </w:t>
      </w:r>
    </w:p>
    <w:p>
      <w:pPr>
        <w:pStyle w:val="style0"/>
        <w:shd w:fill="FFFFFF" w:val="clear"/>
        <w:spacing w:after="28" w:before="28"/>
        <w:ind w:hanging="0" w:left="72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pgResponse.php – This file has the logic for processing PG response after the transaction        processing.</w:t>
      </w:r>
    </w:p>
    <w:p>
      <w:pPr>
        <w:pStyle w:val="style0"/>
        <w:shd w:fill="FFFFFF" w:val="clear"/>
        <w:spacing w:after="28" w:before="28"/>
        <w:ind w:firstLine="720" w:left="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TxnStatus.php – Testing Status Query API</w:t>
      </w:r>
    </w:p>
    <w:p>
      <w:pPr>
        <w:pStyle w:val="style0"/>
        <w:shd w:fill="FFFFFF" w:val="clear"/>
        <w:spacing w:after="28" w:before="28"/>
        <w:ind w:firstLine="720" w:left="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</w:r>
    </w:p>
    <w:p>
      <w:pPr>
        <w:pStyle w:val="style0"/>
        <w:shd w:fill="FFFFFF" w:val="clear"/>
        <w:spacing w:after="28" w:before="28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 </w:t>
      </w: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  <w:t>Note: This code is only for testing purpose. Do not deploy it on production server.</w:t>
      </w:r>
    </w:p>
    <w:p>
      <w:pPr>
        <w:pStyle w:val="style0"/>
        <w:shd w:fill="FFFFFF" w:val="clear"/>
        <w:spacing w:after="28" w:before="28"/>
        <w:ind w:firstLine="720" w:left="0" w:right="0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b/>
          <w:bCs/>
          <w:color w:val="1F497D"/>
          <w:sz w:val="20"/>
          <w:szCs w:val="20"/>
          <w:lang w:eastAsia="en-IN"/>
        </w:rPr>
      </w:r>
    </w:p>
    <w:p>
      <w:pPr>
        <w:pStyle w:val="style0"/>
        <w:shd w:fill="FFFFFF" w:val="clear"/>
        <w:spacing w:after="28" w:before="28"/>
        <w:ind w:hanging="0" w:left="720" w:right="0"/>
      </w:pPr>
      <w:r>
        <w:rPr>
          <w:rFonts w:ascii="Arial" w:cs="Arial" w:eastAsia="Times New Roman" w:hAnsi="Arial"/>
          <w:color w:val="1F497D"/>
          <w:sz w:val="20"/>
          <w:szCs w:val="20"/>
          <w:lang w:eastAsia="en-IN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Droid Sans Fallback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2013-01-21T12:11:00.00Z</dcterms:created>
  <dc:creator>Rajesh Kumar Arya</dc:creator>
  <cp:lastModifiedBy>Rajesh Kumar Arya</cp:lastModifiedBy>
  <dcterms:modified xsi:type="dcterms:W3CDTF">2013-03-06T14:19:00.00Z</dcterms:modified>
  <cp:revision>28</cp:revision>
</cp:coreProperties>
</file>