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File -&gt; Make a copy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your IPO Chart with your code in Eclipse IDE:</w:t>
      </w:r>
      <w:r w:rsidDel="00000000" w:rsidR="00000000" w:rsidRPr="00000000">
        <w:rPr>
          <w:sz w:val="24"/>
          <w:szCs w:val="24"/>
          <w:rtl w:val="0"/>
        </w:rPr>
        <w:t xml:space="preserve"> We will discuss and demonstrate this in the computer lab.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ualo8c7nazq5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IPO CHART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name: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PizzaCost</w:t>
            </w:r>
          </w:p>
        </w:tc>
      </w:tr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user input?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is the program going to do with the input information?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screen display after user input?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prompted to enter a pizza diameter in inches.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Plug into equation “x = $(0.75 + 1.00 + 0.05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 d²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)” where x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 cost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making a pizza and d is the diameter.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cost of making pizza.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