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Billing, Dunning Policy, and Payment Failure Management</w:t>
      </w:r>
    </w:p>
    <w:p>
      <w:pPr>
        <w:spacing w:before="60" w:after="60"/>
        <w:jc w:val="center"/>
      </w:pPr>
      <w:r>
        <w:rPr>
          <w:rFonts w:ascii="Arial" w:cs="Arial" w:eastAsia="Arial" w:hAnsi="Arial"/>
          <w:color w:val="1B2A4A"/>
          <w:sz w:val="36"/>
          <w:szCs w:val="36"/>
        </w:rPr>
        <w:t xml:space="preserve">Stripe Webhook Events, Smart Retry Schedule, Feature Suspension Sequence,</w:t>
      </w:r>
    </w:p>
    <w:p>
      <w:pPr>
        <w:spacing w:before="60" w:after="80"/>
        <w:jc w:val="center"/>
      </w:pPr>
      <w:r>
        <w:rPr>
          <w:rFonts w:ascii="Arial" w:cs="Arial" w:eastAsia="Arial" w:hAnsi="Arial"/>
          <w:color w:val="1B2A4A"/>
          <w:sz w:val="32"/>
          <w:szCs w:val="32"/>
        </w:rPr>
        <w:t xml:space="preserve">Dunning Email Templates, Team and Enterprise Policies, and Churn Prevention</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OPS-003  |  Version 1.0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 -- Internal Operations Reference</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operational policies, procedures, and methodologies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00" w:after="200"/>
      </w:pPr>
      <w:r>
        <w:rPr>
          <w:rFonts w:ascii="Arial" w:cs="Arial" w:eastAsia="Arial" w:hAnsi="Arial"/>
          <w:b/>
          <w:bCs/>
          <w:color w:val="2C2C2C"/>
          <w:sz w:val="22"/>
          <w:szCs w:val="22"/>
        </w:rPr>
        <w:t xml:space="preserve">STATEMENT OF ORIGINAL AUTHORSHIP</w:t>
      </w:r>
    </w:p>
    <w:p>
      <w:pPr>
        <w:spacing w:before="0" w:after="200" w:line="276" w:lineRule="auto"/>
      </w:pPr>
      <w:r>
        <w:rPr>
          <w:rFonts w:ascii="Arial" w:cs="Arial" w:eastAsia="Arial" w:hAnsi="Arial"/>
          <w:color w:val="2C2C2C"/>
          <w:sz w:val="22"/>
          <w:szCs w:val="22"/>
        </w:rPr>
        <w:t xml:space="preserve">The billing policies, dunning sequences, suspension procedures, and churn prevention tactics described in this document are the original work of Steven Wazlavek, developed during the design and production engineering of the ContextKeeper platform (contextkeeper.org). Where established industry practices are referenced, they are cited explicitly.</w:t>
      </w:r>
    </w:p>
    <w:p>
      <w:pPr>
        <w:spacing w:before="200" w:after="200"/>
      </w:pPr>
      <w:r>
        <w:rPr>
          <w:rFonts w:ascii="Arial" w:cs="Arial" w:eastAsia="Arial" w:hAnsi="Arial"/>
          <w:b/>
          <w:bCs/>
          <w:color w:val="2C2C2C"/>
          <w:sz w:val="22"/>
          <w:szCs w:val="22"/>
        </w:rPr>
        <w:t xml:space="preserve">PRIOR ART DECLARATION</w:t>
      </w:r>
    </w:p>
    <w:p>
      <w:pPr>
        <w:spacing w:before="0" w:after="200" w:line="276" w:lineRule="auto"/>
      </w:pPr>
      <w:r>
        <w:rPr>
          <w:rFonts w:ascii="Arial" w:cs="Arial" w:eastAsia="Arial" w:hAnsi="Arial"/>
          <w:color w:val="2C2C2C"/>
          <w:sz w:val="22"/>
          <w:szCs w:val="22"/>
        </w:rPr>
        <w:t xml:space="preserve">This document is dated March 18, 2026 and constitutes a dated record of the described operational intellectual property. Version-controlled records are maintained in the project repository (github.com/TheRealDataBoss/contextkeeper-site).</w:t>
      </w:r>
    </w:p>
    <w:p>
      <w:pPr>
        <w:spacing w:before="200" w:after="200"/>
      </w:pPr>
      <w:r>
        <w:rPr>
          <w:rFonts w:ascii="Arial" w:cs="Arial" w:eastAsia="Arial" w:hAnsi="Arial"/>
          <w:b/>
          <w:bCs/>
          <w:color w:val="2C2C2C"/>
          <w:sz w:val="22"/>
          <w:szCs w:val="22"/>
        </w:rPr>
        <w:t xml:space="preserve">CONFIDENTIALITY</w:t>
      </w:r>
    </w:p>
    <w:p>
      <w:pPr>
        <w:spacing w:before="0" w:after="200" w:line="276" w:lineRule="auto"/>
      </w:pPr>
      <w:r>
        <w:rPr>
          <w:rFonts w:ascii="Arial" w:cs="Arial" w:eastAsia="Arial" w:hAnsi="Arial"/>
          <w:color w:val="2C2C2C"/>
          <w:sz w:val="22"/>
          <w:szCs w:val="22"/>
        </w:rPr>
        <w:t xml:space="preserve">This document is classified as Confidential. Distribution is restricted to the platform operator, authorized engineering staff, enterprise customers under NDA who require billing policy documentation for vendor approval, and legal counsel. Unauthorized distribution is prohibited.</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Stripe Webhook Events and Trigger Architecture ..... 5</w:t>
      </w:r>
    </w:p>
    <w:p>
      <w:pPr>
        <w:spacing w:before="0" w:after="200" w:line="276" w:lineRule="auto"/>
      </w:pPr>
      <w:r>
        <w:rPr>
          <w:rFonts w:ascii="Arial" w:cs="Arial" w:eastAsia="Arial" w:hAnsi="Arial"/>
          <w:color w:val="2C2C2C"/>
          <w:sz w:val="22"/>
          <w:szCs w:val="22"/>
        </w:rPr>
        <w:t xml:space="preserve">3. Smart Retry Schedule and Grace Period Definition ..... 7</w:t>
      </w:r>
    </w:p>
    <w:p>
      <w:pPr>
        <w:spacing w:before="0" w:after="200" w:line="276" w:lineRule="auto"/>
      </w:pPr>
      <w:r>
        <w:rPr>
          <w:rFonts w:ascii="Arial" w:cs="Arial" w:eastAsia="Arial" w:hAnsi="Arial"/>
          <w:color w:val="2C2C2C"/>
          <w:sz w:val="22"/>
          <w:szCs w:val="22"/>
        </w:rPr>
        <w:t xml:space="preserve">4. Feature Suspension Sequence ..... 9</w:t>
      </w:r>
    </w:p>
    <w:p>
      <w:pPr>
        <w:spacing w:before="0" w:after="200" w:line="276" w:lineRule="auto"/>
      </w:pPr>
      <w:r>
        <w:rPr>
          <w:rFonts w:ascii="Arial" w:cs="Arial" w:eastAsia="Arial" w:hAnsi="Arial"/>
          <w:color w:val="2C2C2C"/>
          <w:sz w:val="22"/>
          <w:szCs w:val="22"/>
        </w:rPr>
        <w:t xml:space="preserve">5. Dunning Email Sequence ..... 11</w:t>
      </w:r>
    </w:p>
    <w:p>
      <w:pPr>
        <w:spacing w:before="0" w:after="200" w:line="276" w:lineRule="auto"/>
      </w:pPr>
      <w:r>
        <w:rPr>
          <w:rFonts w:ascii="Arial" w:cs="Arial" w:eastAsia="Arial" w:hAnsi="Arial"/>
          <w:color w:val="2C2C2C"/>
          <w:sz w:val="22"/>
          <w:szCs w:val="22"/>
        </w:rPr>
        <w:t xml:space="preserve">6. Team Tier Billing Policy ..... 14</w:t>
      </w:r>
    </w:p>
    <w:p>
      <w:pPr>
        <w:spacing w:before="0" w:after="200" w:line="276" w:lineRule="auto"/>
      </w:pPr>
      <w:r>
        <w:rPr>
          <w:rFonts w:ascii="Arial" w:cs="Arial" w:eastAsia="Arial" w:hAnsi="Arial"/>
          <w:color w:val="2C2C2C"/>
          <w:sz w:val="22"/>
          <w:szCs w:val="22"/>
        </w:rPr>
        <w:t xml:space="preserve">7. Enterprise Tier Exception Process ..... 15</w:t>
      </w:r>
    </w:p>
    <w:p>
      <w:pPr>
        <w:spacing w:before="0" w:after="200" w:line="276" w:lineRule="auto"/>
      </w:pPr>
      <w:r>
        <w:rPr>
          <w:rFonts w:ascii="Arial" w:cs="Arial" w:eastAsia="Arial" w:hAnsi="Arial"/>
          <w:color w:val="2C2C2C"/>
          <w:sz w:val="22"/>
          <w:szCs w:val="22"/>
        </w:rPr>
        <w:t xml:space="preserve">8. Account Reactivation Procedure ..... 16</w:t>
      </w:r>
    </w:p>
    <w:p>
      <w:pPr>
        <w:spacing w:before="0" w:after="200" w:line="276" w:lineRule="auto"/>
      </w:pPr>
      <w:r>
        <w:rPr>
          <w:rFonts w:ascii="Arial" w:cs="Arial" w:eastAsia="Arial" w:hAnsi="Arial"/>
          <w:color w:val="2C2C2C"/>
          <w:sz w:val="22"/>
          <w:szCs w:val="22"/>
        </w:rPr>
        <w:t xml:space="preserve">9. Involuntary Churn Prevention Tactics ..... 17</w:t>
      </w:r>
    </w:p>
    <w:p>
      <w:pPr>
        <w:spacing w:before="0" w:after="200" w:line="276" w:lineRule="auto"/>
      </w:pPr>
      <w:r>
        <w:rPr>
          <w:rFonts w:ascii="Arial" w:cs="Arial" w:eastAsia="Arial" w:hAnsi="Arial"/>
          <w:color w:val="2C2C2C"/>
          <w:sz w:val="22"/>
          <w:szCs w:val="22"/>
        </w:rPr>
        <w:t xml:space="preserve">10. Downgrade and Data Retention During Suspension ..... 18</w:t>
      </w:r>
    </w:p>
    <w:p>
      <w:pPr>
        <w:spacing w:before="0" w:after="200" w:line="276" w:lineRule="auto"/>
      </w:pPr>
      <w:r>
        <w:rPr>
          <w:rFonts w:ascii="Arial" w:cs="Arial" w:eastAsia="Arial" w:hAnsi="Arial"/>
          <w:color w:val="2C2C2C"/>
          <w:sz w:val="22"/>
          <w:szCs w:val="22"/>
        </w:rPr>
        <w:t xml:space="preserve">11. Chargeback and Dispute Handling ..... 19</w:t>
      </w:r>
    </w:p>
    <w:p>
      <w:pPr>
        <w:spacing w:before="0" w:after="200" w:line="276" w:lineRule="auto"/>
      </w:pPr>
      <w:r>
        <w:rPr>
          <w:rFonts w:ascii="Arial" w:cs="Arial" w:eastAsia="Arial" w:hAnsi="Arial"/>
          <w:color w:val="2C2C2C"/>
          <w:sz w:val="22"/>
          <w:szCs w:val="22"/>
        </w:rPr>
        <w:t xml:space="preserve">12. Legal Notice Requirements ..... 21</w:t>
      </w:r>
    </w:p>
    <w:p>
      <w:pPr>
        <w:spacing w:before="0" w:after="200" w:line="276" w:lineRule="auto"/>
      </w:pPr>
      <w:r>
        <w:rPr>
          <w:rFonts w:ascii="Arial" w:cs="Arial" w:eastAsia="Arial" w:hAnsi="Arial"/>
          <w:color w:val="2C2C2C"/>
          <w:sz w:val="22"/>
          <w:szCs w:val="22"/>
        </w:rPr>
        <w:t xml:space="preserve">13. Conclusion ..... 22</w:t>
      </w:r>
    </w:p>
    <w:p>
      <w:pPr>
        <w:spacing w:before="0" w:after="200" w:line="276" w:lineRule="auto"/>
      </w:pPr>
      <w:r>
        <w:rPr>
          <w:rFonts w:ascii="Arial" w:cs="Arial" w:eastAsia="Arial" w:hAnsi="Arial"/>
          <w:color w:val="2C2C2C"/>
          <w:sz w:val="22"/>
          <w:szCs w:val="22"/>
        </w:rPr>
        <w:t xml:space="preserve">Appendix A. Dunning Email Templates ..... 23</w:t>
      </w:r>
    </w:p>
    <w:p>
      <w:pPr>
        <w:spacing w:before="0" w:after="200" w:line="276" w:lineRule="auto"/>
      </w:pPr>
      <w:r>
        <w:rPr>
          <w:rFonts w:ascii="Arial" w:cs="Arial" w:eastAsia="Arial" w:hAnsi="Arial"/>
          <w:color w:val="2C2C2C"/>
          <w:sz w:val="22"/>
          <w:szCs w:val="22"/>
        </w:rPr>
        <w:t xml:space="preserve">Appendix B. Glossary ..... 28</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billing dunning policy for the ContextKeeper platform: the sequence of automated and human actions taken when a subscription payment fails, the specific schedule of retry attempts, the precise feature suspension sequence that applies at each stage, the dunning email templates and their legal requirements, the policies specific to Team and Enterprise tiers, and the procedures for account reactivation, chargeback response, and involuntary churn prevention.</w:t>
      </w:r>
    </w:p>
    <w:p>
      <w:pPr>
        <w:spacing w:before="0" w:after="200" w:line="276" w:lineRule="auto"/>
      </w:pPr>
      <w:r>
        <w:rPr>
          <w:rFonts w:ascii="Arial" w:cs="Arial" w:eastAsia="Arial" w:hAnsi="Arial"/>
          <w:color w:val="2C2C2C"/>
          <w:sz w:val="22"/>
          <w:szCs w:val="22"/>
        </w:rPr>
        <w:t xml:space="preserve">Involuntary churn -- account cancellation caused by payment failure rather than deliberate cancellation -- is the most preventable form of subscription revenue loss. Industry data from Stripe and recurly indicates that 20 to 40 percent of all subscription churn is involuntary for SaaS businesses at early stage. The dunning policy defined in this document is designed to recover the maximum proportion of recoverable involuntary churn through a calibrated combination of retry timing, grace period management, progressive feature suspension, personalized communication, and frictionless reactivation.</w:t>
      </w:r>
    </w:p>
    <w:p>
      <w:pPr>
        <w:pBdr>
          <w:left w:val="single" w:color="2E75B6" w:sz="18" w:space="4"/>
        </w:pBdr>
        <w:spacing w:before="160" w:after="160"/>
        <w:ind w:left="720" w:right="360"/>
      </w:pPr>
      <w:r>
        <w:rPr>
          <w:rFonts w:ascii="Arial" w:cs="Arial" w:eastAsia="Arial" w:hAnsi="Arial"/>
          <w:color w:val="1B2A4A"/>
          <w:sz w:val="22"/>
          <w:szCs w:val="22"/>
        </w:rPr>
        <w:t xml:space="preserve">The billing policy must satisfy three competing objectives simultaneously: recover revenue from accounts with resolvable payment failures, prevent data loss for users who genuinely intend to continue, and protect platform resources from accounts that will never recover. Every design decision in this policy is evaluated against all three objectives. A policy that suspends too aggressively loses recoverable accounts; a policy that suspends too leniently subsidizes accounts that will never pay.</w:t>
      </w:r>
    </w:p>
    <w:p>
      <w:pPr>
        <w:spacing w:before="0" w:after="200" w:line="276" w:lineRule="auto"/>
      </w:pPr>
      <w:r>
        <w:rPr>
          <w:rFonts w:ascii="Arial" w:cs="Arial" w:eastAsia="Arial" w:hAnsi="Arial"/>
          <w:color w:val="2C2C2C"/>
          <w:sz w:val="22"/>
          <w:szCs w:val="22"/>
        </w:rPr>
        <w:t xml:space="preserve">The policy is organized by the temporal sequence of a dunning event: Section 2 defines the Stripe webhook events that initiate the dunning process; Section 3 defines the retry schedule and the grace period concept; Section 4 defines the feature suspension sequence tied to specific days; Section 5 defines the dunning email sequence; Sections 6 and 7 address tier-specific policies for Team and Enterprise; Sections 8 through 12 cover reactivation, churn prevention, suspension data retention, chargebacks, and legal requirements. Appendix A contains the complete dunning email templates with legal elements.</w:t>
      </w:r>
    </w:p>
    <w:p>
      <w:r>
        <w:br w:type="page"/>
      </w:r>
    </w:p>
    <w:p>
      <w:pPr>
        <w:pStyle w:val="Heading1"/>
        <w:spacing w:before="320" w:after="0"/>
      </w:pPr>
      <w:r>
        <w:rPr>
          <w:rFonts w:ascii="Arial" w:cs="Arial" w:eastAsia="Arial" w:hAnsi="Arial"/>
          <w:b/>
          <w:bCs/>
          <w:color w:val="1B2A4A"/>
          <w:sz w:val="36"/>
          <w:szCs w:val="36"/>
        </w:rPr>
        <w:t xml:space="preserve">2. Stripe Webhook Events and Trigger Architecture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dunning process is initiated and advanced by Stripe webhook events delivered to the platform's webhook endpoint. Understanding the precise semantics of each event is required to implement the dunning logic correctly: the two primary dunning events -- invoice.payment_failed and invoice.payment_action_required -- have distinct meanings, different failure modes, and require different platform responses.</w:t>
      </w:r>
    </w:p>
    <w:p>
      <w:pPr>
        <w:pStyle w:val="Heading2"/>
        <w:spacing w:before="280" w:after="160"/>
      </w:pPr>
      <w:r>
        <w:rPr>
          <w:rFonts w:ascii="Arial" w:cs="Arial" w:eastAsia="Arial" w:hAnsi="Arial"/>
          <w:b/>
          <w:bCs/>
          <w:color w:val="2E75B6"/>
          <w:sz w:val="28"/>
          <w:szCs w:val="28"/>
        </w:rPr>
        <w:t xml:space="preserve">2.1 invoice.payment_failed</w:t>
      </w:r>
    </w:p>
    <w:p>
      <w:pPr>
        <w:spacing w:before="0" w:after="200" w:line="276" w:lineRule="auto"/>
      </w:pPr>
      <w:r>
        <w:rPr>
          <w:rFonts w:ascii="Arial" w:cs="Arial" w:eastAsia="Arial" w:hAnsi="Arial"/>
          <w:color w:val="2C2C2C"/>
          <w:sz w:val="22"/>
          <w:szCs w:val="22"/>
        </w:rPr>
        <w:t xml:space="preserve">Stripe fires invoice.payment_failed when a charge attempt against a subscription's default payment method returns a hard or soft decline from the card network or bank. This event represents an attempt that was made and declined -- the card was charged, the charge failed, and Stripe has recorded the failure. The event payload contains the invoice object with the subscription ID, customer ID, amount due, and a payment_intent object whose last_payment_error field contains the specific decline code (e.g., card_declined, insufficient_funds, expired_card, do_not_honor).</w:t>
      </w:r>
    </w:p>
    <w:p>
      <w:pPr>
        <w:spacing w:before="0" w:after="200" w:line="276" w:lineRule="auto"/>
      </w:pPr>
      <w:r>
        <w:rPr>
          <w:rFonts w:ascii="Arial" w:cs="Arial" w:eastAsia="Arial" w:hAnsi="Arial"/>
          <w:color w:val="2C2C2C"/>
          <w:sz w:val="22"/>
          <w:szCs w:val="22"/>
        </w:rPr>
        <w:t xml:space="preserve">The decline code matters for determining the appropriate recovery path. Hard declines (stolen_card, pickup_card, do_not_honor with specific sub-codes) indicate that retrying the same card will never succeed; the customer needs to update their payment method and retry attempts should be suppressed until they do. Soft declines (insufficient_funds, card_velocity_exceeded) indicate temporary conditions that may resolve with time; the Smart Retry schedule (Section 3) applies. The platform records the decline code in the subscription's dunning state and adjusts the dunning email subject line to reflect the decline type where legally appropriate.</w:t>
      </w:r>
    </w:p>
    <w:p>
      <w:pPr>
        <w:spacing w:before="0" w:after="200" w:line="276" w:lineRule="auto"/>
      </w:pPr>
      <w:r>
        <w:rPr>
          <w:rFonts w:ascii="Arial" w:cs="Arial" w:eastAsia="Arial" w:hAnsi="Arial"/>
          <w:color w:val="2C2C2C"/>
          <w:sz w:val="22"/>
          <w:szCs w:val="22"/>
        </w:rPr>
        <w:t xml:space="preserve">The platform's invoice.payment_failed handler must complete within 30 seconds and respond with HTTP 200 to prevent Stripe from retrying the webhook delivery. All processing beyond the initial state update and Day 0 email dispatch must be queued for asynchronous execution. The handler: (1) updates the user's subscription_status to payment_failed in the users table, (2) records the dunning_start_at timestamp and decline_code in the users table, (3) queues the Day 0 dunning email for immediate dispatch via Resend, and (4) responds HTTP 200. No feature suspension occurs on Day 0.</w:t>
      </w:r>
    </w:p>
    <w:p>
      <w:pPr>
        <w:pStyle w:val="Heading2"/>
        <w:spacing w:before="280" w:after="160"/>
      </w:pPr>
      <w:r>
        <w:rPr>
          <w:rFonts w:ascii="Arial" w:cs="Arial" w:eastAsia="Arial" w:hAnsi="Arial"/>
          <w:b/>
          <w:bCs/>
          <w:color w:val="2E75B6"/>
          <w:sz w:val="28"/>
          <w:szCs w:val="28"/>
        </w:rPr>
        <w:t xml:space="preserve">2.2 invoice.payment_action_required</w:t>
      </w:r>
    </w:p>
    <w:p>
      <w:pPr>
        <w:spacing w:before="0" w:after="200" w:line="276" w:lineRule="auto"/>
      </w:pPr>
      <w:r>
        <w:rPr>
          <w:rFonts w:ascii="Arial" w:cs="Arial" w:eastAsia="Arial" w:hAnsi="Arial"/>
          <w:color w:val="2C2C2C"/>
          <w:sz w:val="22"/>
          <w:szCs w:val="22"/>
        </w:rPr>
        <w:t xml:space="preserve">Stripe fires invoice.payment_action_required when a charge attempt requires additional customer authentication -- specifically, when the card's issuing bank requires Strong Customer Authentication (SCA) under PSD2 regulations, commonly implemented as 3D Secure (3DS). This event is distinct from invoice.payment_failed: the payment has not been declined; it is in a pending state awaiting customer action. The payment_intent.status is set to requires_action and the next_action object contains a redirect_to_url field with a 3DS authentication URL that the customer must visit to complete authentication.</w:t>
      </w:r>
    </w:p>
    <w:p>
      <w:pPr>
        <w:spacing w:before="0" w:after="200" w:line="276" w:lineRule="auto"/>
      </w:pPr>
      <w:r>
        <w:rPr>
          <w:rFonts w:ascii="Arial" w:cs="Arial" w:eastAsia="Arial" w:hAnsi="Arial"/>
          <w:color w:val="2C2C2C"/>
          <w:sz w:val="22"/>
          <w:szCs w:val="22"/>
        </w:rPr>
        <w:t xml:space="preserve">The platform's invoice.payment_action_required handler dispatches a dedicated authentication action email (distinct from the payment failed dunning sequence) that contains the Stripe-hosted authentication URL. This email is dispatched immediately on receipt of the event. The customer has 24 hours to complete authentication before Stripe expires the payment intent and transitions the invoice to payment_failed status. If authentication is completed within 24 hours, Stripe fires invoice.payment_succeeded and the dunning sequence is never initiated. If authentication is not completed, the invoice transitions to payment_failed and the standard dunning sequence begins from Day 0.</w:t>
      </w:r>
    </w:p>
    <w:p>
      <w:pPr>
        <w:pStyle w:val="Heading2"/>
        <w:spacing w:before="280" w:after="160"/>
      </w:pPr>
      <w:r>
        <w:rPr>
          <w:rFonts w:ascii="Arial" w:cs="Arial" w:eastAsia="Arial" w:hAnsi="Arial"/>
          <w:b/>
          <w:bCs/>
          <w:color w:val="2E75B6"/>
          <w:sz w:val="28"/>
          <w:szCs w:val="28"/>
        </w:rPr>
        <w:t xml:space="preserve">2.3 Additional Webhook Events in the Dunning Lifecycle</w:t>
      </w:r>
    </w:p>
    <w:p>
      <w:pPr>
        <w:spacing w:before="200" w:after="120"/>
      </w:pPr>
      <w:r>
        <w:rPr>
          <w:rFonts w:ascii="Arial" w:cs="Arial" w:eastAsia="Arial" w:hAnsi="Arial"/>
          <w:b/>
          <w:bCs/>
          <w:color w:val="2C2C2C"/>
          <w:sz w:val="22"/>
          <w:szCs w:val="22"/>
        </w:rPr>
        <w:t xml:space="preserve">Table 1. Stripe Webhook Events: Dunning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invoice.payment_failed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charge attempt was declined by the card network or bank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Initiate dunning: set payment_failed status, record decline code, dispatch Day 0 email, begin retry schedule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invoice.payment_action_required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Charge requires 3DS/SCA customer authentication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Dispatch authentication action email with Stripe-hosted authentication URL; do not initiate dunning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invoice.payment_succeeded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charge attempt or retry succeeded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Clear dunning state, restore all suspended features, dispatch reactivation confirmation email (Section 8)</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customer.subscription.updated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Subscription tier, quantity, or billing interval changed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Update local subscription record; if status changes to active from past_due, trigger reactivation procedure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customer.subscription.deleted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Subscription was canceled -- by the customer, by Stripe after exhausting retries, or by platform 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Execute account downgrade procedure (Section 10); dispatch cancellation confirmation; retain data per OPS-004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invoice.upcoming</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 advance notice that a subscription invoice will be created in 7 days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dunning action; used for proactive account health checks (verify payment method is not expiring)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payment_method.updated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Customer updated their payment method on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account is in dunning state, attempt immediate charge retry outside the normal retry schedule; dispatch payment method updated confirmation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charge.dispute.created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customer or bank has filed a chargeback dispute on a charge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Initiate chargeback response procedure (Section 11); suspend account pending dispute 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charge.dispute.closed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dispute was resolved by the card 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resolved in ContextKeeper's favor: restore account and dispatch notification; if lost: execute write-off procedure</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All webhook events are verified using HMAC-SHA256 signature verification before processing. The raw request body is used for signature computation; any framework that parses the body before signature verification will break the HMAC because parsing may alter byte ordering. The implementation uses PHP's hash_hmac('sha256', $rawBody, $webhookSecret) and compares the computed signature against the Stripe-Signature header value. Events that fail signature verification are rejected with HTTP 401 and logged to webhook_events with a signature_invalid status. No processing occurs.</w:t>
      </w:r>
    </w:p>
    <w:p>
      <w:r>
        <w:br w:type="page"/>
      </w:r>
    </w:p>
    <w:p>
      <w:pPr>
        <w:pStyle w:val="Heading1"/>
        <w:spacing w:before="320" w:after="0"/>
      </w:pPr>
      <w:r>
        <w:rPr>
          <w:rFonts w:ascii="Arial" w:cs="Arial" w:eastAsia="Arial" w:hAnsi="Arial"/>
          <w:b/>
          <w:bCs/>
          <w:color w:val="1B2A4A"/>
          <w:sz w:val="36"/>
          <w:szCs w:val="36"/>
        </w:rPr>
        <w:t xml:space="preserve">3. Smart Retry Schedule and Grace Period Definition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retry schedule defines when Stripe will attempt to re-charge the payment method after the initial failure. ContextKeeper uses a four-attempt schedule: Day 0 (initial failure, no retry), Day 3, Day 5, and Day 7. This schedule is configured in the Stripe Dashboard under Billing &gt; Settings &gt; Automatic collection and must match the platform's dunning state machine exactly.</w:t>
      </w:r>
    </w:p>
    <w:p>
      <w:pPr>
        <w:pStyle w:val="Heading2"/>
        <w:spacing w:before="280" w:after="160"/>
      </w:pPr>
      <w:r>
        <w:rPr>
          <w:rFonts w:ascii="Arial" w:cs="Arial" w:eastAsia="Arial" w:hAnsi="Arial"/>
          <w:b/>
          <w:bCs/>
          <w:color w:val="2E75B6"/>
          <w:sz w:val="28"/>
          <w:szCs w:val="28"/>
        </w:rPr>
        <w:t xml:space="preserve">3.1 Retry Schedule Justification</w:t>
      </w:r>
    </w:p>
    <w:p>
      <w:pPr>
        <w:spacing w:before="0" w:after="200" w:line="276" w:lineRule="auto"/>
      </w:pPr>
      <w:r>
        <w:rPr>
          <w:rFonts w:ascii="Arial" w:cs="Arial" w:eastAsia="Arial" w:hAnsi="Arial"/>
          <w:color w:val="2C2C2C"/>
          <w:sz w:val="22"/>
          <w:szCs w:val="22"/>
        </w:rPr>
        <w:t xml:space="preserve">The Day 3 / Day 5 / Day 7 schedule is calibrated against two competing risks: retry too early and the customer's payment method hasn't been updated yet, producing a wasted hard retry that may trigger fraud detection at the issuing bank; retry too late and the customer has forgotten about the failure or has already canceled manually. Research from Stripe's billing intelligence indicates that 40 to 60 percent of recoverable soft declines (insufficient funds) resolve within 3 to 5 days as customers receive payroll deposits or transfer funds. The Day 3 first retry captures most of this window.</w:t>
      </w:r>
    </w:p>
    <w:p>
      <w:pPr>
        <w:spacing w:before="0" w:after="200" w:line="276" w:lineRule="auto"/>
      </w:pPr>
      <w:r>
        <w:rPr>
          <w:rFonts w:ascii="Arial" w:cs="Arial" w:eastAsia="Arial" w:hAnsi="Arial"/>
          <w:color w:val="2C2C2C"/>
          <w:sz w:val="22"/>
          <w:szCs w:val="22"/>
        </w:rPr>
        <w:t xml:space="preserve">Day 5 is a secondary capture for customers who resolved their payment issue between Day 3 and Day 5 but did not proactively update their payment method. Day 7 is the final automated retry and represents the end of the automated recovery window. Beyond Day 7, continued automated retries have diminishing return rates and increasing risk of triggering card network velocity limits, which can result in the customer's card being flagged and subsequent legitimate charges being declined. The schedule stops at Day 7 to protect the customer's card standing.</w:t>
      </w:r>
    </w:p>
    <w:p>
      <w:pPr>
        <w:pBdr>
          <w:left w:val="single" w:color="2E75B6" w:sz="18" w:space="4"/>
        </w:pBdr>
        <w:spacing w:before="160" w:after="160"/>
        <w:ind w:left="720" w:right="360"/>
      </w:pPr>
      <w:r>
        <w:rPr>
          <w:rFonts w:ascii="Arial" w:cs="Arial" w:eastAsia="Arial" w:hAnsi="Arial"/>
          <w:color w:val="1B2A4A"/>
          <w:sz w:val="22"/>
          <w:szCs w:val="22"/>
        </w:rPr>
        <w:t xml:space="preserve">The retry schedule is the most consequential dunning design decision because it determines the shape of the recovery curve. A Day 1 / Day 2 / Day 3 schedule recovers fewer accounts because most soft decline conditions have not resolved in 3 days. A Day 7 / Day 14 / Day 21 schedule loses accounts to manual cancellation before the retries fire. The Day 3 / Day 5 / Day 7 schedule represents the empirically validated optimal window for SaaS subscription recovery.</w:t>
      </w:r>
    </w:p>
    <w:p>
      <w:pPr>
        <w:pStyle w:val="Heading2"/>
        <w:spacing w:before="280" w:after="160"/>
      </w:pPr>
      <w:r>
        <w:rPr>
          <w:rFonts w:ascii="Arial" w:cs="Arial" w:eastAsia="Arial" w:hAnsi="Arial"/>
          <w:b/>
          <w:bCs/>
          <w:color w:val="2E75B6"/>
          <w:sz w:val="28"/>
          <w:szCs w:val="28"/>
        </w:rPr>
        <w:t xml:space="preserve">3.2 Grace Period Definition</w:t>
      </w:r>
    </w:p>
    <w:p>
      <w:pPr>
        <w:spacing w:before="0" w:after="200" w:line="276" w:lineRule="auto"/>
      </w:pPr>
      <w:r>
        <w:rPr>
          <w:rFonts w:ascii="Arial" w:cs="Arial" w:eastAsia="Arial" w:hAnsi="Arial"/>
          <w:color w:val="2C2C2C"/>
          <w:sz w:val="22"/>
          <w:szCs w:val="22"/>
        </w:rPr>
        <w:t xml:space="preserve">The grace period is the window between the initial payment failure and the point at which any features are suspended. During the grace period, the account continues to function exactly as it did before the payment failure. The grace period for Pro and Team tier accounts is 3 days -- from Day 0 (initial failure) through the end of Day 3. No feature restriction of any kind is applied during the grace period. The grace period serves two purposes: it allows the Day 3 retry to succeed before any service degradation occurs for accounts with a soft decline that resolves within 3 days, and it prevents the platform from penalizing customers for payment failures they have not yet had a chance to address.</w:t>
      </w:r>
    </w:p>
    <w:p>
      <w:pPr>
        <w:spacing w:before="200" w:after="120"/>
      </w:pPr>
      <w:r>
        <w:rPr>
          <w:rFonts w:ascii="Arial" w:cs="Arial" w:eastAsia="Arial" w:hAnsi="Arial"/>
          <w:b/>
          <w:bCs/>
          <w:color w:val="2C2C2C"/>
          <w:sz w:val="22"/>
          <w:szCs w:val="22"/>
        </w:rPr>
        <w:t xml:space="preserve">Table 2. Dunning Timeline: Days, Events, and Account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Stripe Action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 Status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Availability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charge fails; invoice.payment_failed fires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payment_failed; dunning initiated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features -- grace period active; Day 0 dunning email dispatched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Stripe action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payment_failed; grace period active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Full features -- grace period 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retries charge (Retry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retry succeeds: active -- all features restored; If retry fails: grace period expires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retry fails: agent runs suspended; all other features remain active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 retries charge (Retry 2)</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retry succeeds: active -- all features restored; If retry fails: suspension deepens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retry fails: new connector syncs suspended in addition to agent run suspension; existing connector data remains accessible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retries charge (Retry 3 -- final)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retry succeeds: active -- all features restored; If retry fails: account moves to past_due suspension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retry fails: dashboard becomes read-only; API write access suspended; agent definitions locked from editing</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14</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Stripe action (automated retries exhausted)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past_due; suspension deepens if no payment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Bundle downloads suspended; API access read-only; data fully preserved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cancels subscription if not recovered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canceled; downgrade procedure initiated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downgraded to Free tier; data preserved per OPS-004 downgrade procedure</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4. Feature Suspension Sequence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feature suspension sequence applies Progressive suspension: features that are most operationally impactful and most likely to motivate payment resolution are suspended first; features that are most data-sensitive are suspended last. Data is never deleted during the suspension period. The sequence is designed so that a developer whose account is in suspension can still see their project data, their decisions, and their governance history -- but cannot create new agent runs, new connector syncs, or new bundles until payment is resolved.</w:t>
      </w:r>
    </w:p>
    <w:p>
      <w:pPr>
        <w:spacing w:before="0" w:after="200" w:line="276" w:lineRule="auto"/>
      </w:pPr>
      <w:r>
        <w:rPr>
          <w:rFonts w:ascii="Arial" w:cs="Arial" w:eastAsia="Arial" w:hAnsi="Arial"/>
          <w:color w:val="2C2C2C"/>
          <w:sz w:val="22"/>
          <w:szCs w:val="22"/>
        </w:rPr>
        <w:t xml:space="preserve">The suspension ordering follows a deliberate principle: suspend revenue-generating or compute-intensive operations first (agent runs consume platform resources), then suspend data ingestion (connector syncs), then suspend write operations (API writes, editing), then suspend download and export capabilities. Read access and data visibility are always preserved. This ordering is both operationally appropriate (the platform is not consuming resources on behalf of a non-paying account) and commercially appropriate (the customer can see exactly what they are losing access to, which motivates payment resolution).</w:t>
      </w:r>
    </w:p>
    <w:p>
      <w:pPr>
        <w:pStyle w:val="Heading2"/>
        <w:spacing w:before="280" w:after="160"/>
      </w:pPr>
      <w:r>
        <w:rPr>
          <w:rFonts w:ascii="Arial" w:cs="Arial" w:eastAsia="Arial" w:hAnsi="Arial"/>
          <w:b/>
          <w:bCs/>
          <w:color w:val="2E75B6"/>
          <w:sz w:val="28"/>
          <w:szCs w:val="28"/>
        </w:rPr>
        <w:t xml:space="preserve">4.1 Day 3 Suspension: Agent Runs</w:t>
      </w:r>
    </w:p>
    <w:p>
      <w:pPr>
        <w:spacing w:before="0" w:after="200" w:line="276" w:lineRule="auto"/>
      </w:pPr>
      <w:r>
        <w:rPr>
          <w:rFonts w:ascii="Arial" w:cs="Arial" w:eastAsia="Arial" w:hAnsi="Arial"/>
          <w:color w:val="2C2C2C"/>
          <w:sz w:val="22"/>
          <w:szCs w:val="22"/>
        </w:rPr>
        <w:t xml:space="preserve">If the Day 3 retry fails, agent run execution is suspended. New agent run triggers (manual, scheduled, or webhook-triggered per WP-005, Section 4.2) are rejected with a 402 Payment Required response and logged to agent_runs with status=suspended_billing. The rejection message displayed to the user in the dashboard and returned in the API response is: 'Agent runs are suspended pending payment resolution. Visit contextkeeper.org/billing to update your payment method.' Existing agent definitions are not modified or deleted. All previously completed agent_runs records are fully accessible. The agent definition editor is not locked at this stage -- the customer can still edit, version, and configure agents; they simply cannot execute them.</w:t>
      </w:r>
    </w:p>
    <w:p>
      <w:pPr>
        <w:pStyle w:val="Heading2"/>
        <w:spacing w:before="280" w:after="160"/>
      </w:pPr>
      <w:r>
        <w:rPr>
          <w:rFonts w:ascii="Arial" w:cs="Arial" w:eastAsia="Arial" w:hAnsi="Arial"/>
          <w:b/>
          <w:bCs/>
          <w:color w:val="2E75B6"/>
          <w:sz w:val="28"/>
          <w:szCs w:val="28"/>
        </w:rPr>
        <w:t xml:space="preserve">4.2 Day 5 Suspension: Connector Syncs</w:t>
      </w:r>
    </w:p>
    <w:p>
      <w:pPr>
        <w:spacing w:before="0" w:after="200" w:line="276" w:lineRule="auto"/>
      </w:pPr>
      <w:r>
        <w:rPr>
          <w:rFonts w:ascii="Arial" w:cs="Arial" w:eastAsia="Arial" w:hAnsi="Arial"/>
          <w:color w:val="2C2C2C"/>
          <w:sz w:val="22"/>
          <w:szCs w:val="22"/>
        </w:rPr>
        <w:t xml:space="preserve">If the Day 5 retry fails, scheduled connector sync operations are suspended in addition to agent runs. The platform marks all active connector configurations with sync_suspended=true. Connector configurations are not deleted. Previously cached connector data in connector_cache remains fully accessible -- the customer can still read their connector data, query it via the API, and use it in bundle generation for existing sessions. What is suspended is the ingestion of new data from the connector source. The GitHub connector will not pull new commits; the S3 connector will not sync new files; the PostgreSQL connector will not refresh cached query results. This suspension is immediately visible to users whose agents or workflows depend on fresh connector data, creating a meaningful service degradation without destroying their existing data state.</w:t>
      </w:r>
    </w:p>
    <w:p>
      <w:pPr>
        <w:pStyle w:val="Heading2"/>
        <w:spacing w:before="280" w:after="160"/>
      </w:pPr>
      <w:r>
        <w:rPr>
          <w:rFonts w:ascii="Arial" w:cs="Arial" w:eastAsia="Arial" w:hAnsi="Arial"/>
          <w:b/>
          <w:bCs/>
          <w:color w:val="2E75B6"/>
          <w:sz w:val="28"/>
          <w:szCs w:val="28"/>
        </w:rPr>
        <w:t xml:space="preserve">4.3 Day 7 Suspension: Write Operations</w:t>
      </w:r>
    </w:p>
    <w:p>
      <w:pPr>
        <w:spacing w:before="0" w:after="200" w:line="276" w:lineRule="auto"/>
      </w:pPr>
      <w:r>
        <w:rPr>
          <w:rFonts w:ascii="Arial" w:cs="Arial" w:eastAsia="Arial" w:hAnsi="Arial"/>
          <w:color w:val="2C2C2C"/>
          <w:sz w:val="22"/>
          <w:szCs w:val="22"/>
        </w:rPr>
        <w:t xml:space="preserve">If the Day 7 (final) retry fails, the account transitions to read-only mode. All write operations via the API return 402 Payment Required. Dashboard edit operations (creating new projects, logging decisions, modifying invariants, creating plans) are disabled. The dashboard UI displays a persistent suspension banner with a payment resolution call-to-action on every page. API read operations (GET endpoints) continue to function normally, including bundle download for bundles already generated before the suspension began. The account can still export its data in the formats available at its tier.</w:t>
      </w:r>
    </w:p>
    <w:p>
      <w:pPr>
        <w:pStyle w:val="Heading2"/>
        <w:spacing w:before="280" w:after="160"/>
      </w:pPr>
      <w:r>
        <w:rPr>
          <w:rFonts w:ascii="Arial" w:cs="Arial" w:eastAsia="Arial" w:hAnsi="Arial"/>
          <w:b/>
          <w:bCs/>
          <w:color w:val="2E75B6"/>
          <w:sz w:val="28"/>
          <w:szCs w:val="28"/>
        </w:rPr>
        <w:t xml:space="preserve">4.4 Day 14 Suspension: Bundle Downloads and API Access</w:t>
      </w:r>
    </w:p>
    <w:p>
      <w:pPr>
        <w:spacing w:before="0" w:after="200" w:line="276" w:lineRule="auto"/>
      </w:pPr>
      <w:r>
        <w:rPr>
          <w:rFonts w:ascii="Arial" w:cs="Arial" w:eastAsia="Arial" w:hAnsi="Arial"/>
          <w:color w:val="2C2C2C"/>
          <w:sz w:val="22"/>
          <w:szCs w:val="22"/>
        </w:rPr>
        <w:t xml:space="preserve">At Day 14 with no payment resolution, bundle downloads are suspended and API access is restricted to a single endpoint: GET /api/v1/account/status, which returns the account's suspension status and payment resolution URL. All other API endpoints return 402 Payment Required. This level of suspension is designed to be operationally blocking -- the customer's CI/CD pipelines and automated workflows will fail if they depend on bundle downloads or API access -- while still preserving complete data access through the dashboard UI. The dashboard remains fully readable at this stage; only export and API access are suspended.</w:t>
      </w:r>
    </w:p>
    <w:p>
      <w:pPr>
        <w:pStyle w:val="Heading2"/>
        <w:spacing w:before="280" w:after="160"/>
      </w:pPr>
      <w:r>
        <w:rPr>
          <w:rFonts w:ascii="Arial" w:cs="Arial" w:eastAsia="Arial" w:hAnsi="Arial"/>
          <w:b/>
          <w:bCs/>
          <w:color w:val="2E75B6"/>
          <w:sz w:val="28"/>
          <w:szCs w:val="28"/>
        </w:rPr>
        <w:t xml:space="preserve">4.5 Day 30: Subscription Cancellation and Downgrade</w:t>
      </w:r>
    </w:p>
    <w:p>
      <w:pPr>
        <w:spacing w:before="0" w:after="200" w:line="276" w:lineRule="auto"/>
      </w:pPr>
      <w:r>
        <w:rPr>
          <w:rFonts w:ascii="Arial" w:cs="Arial" w:eastAsia="Arial" w:hAnsi="Arial"/>
          <w:color w:val="2C2C2C"/>
          <w:sz w:val="22"/>
          <w:szCs w:val="22"/>
        </w:rPr>
        <w:t xml:space="preserve">If no payment is resolved by Day 30, Stripe's automatic subscription cancellation fires (configured in Stripe Dashboard under Billing &gt; Settings &gt; Manage failed payments &gt; Cancel subscription after N days). The customer.subscription.deleted webhook triggers the account downgrade procedure: the account is moved to the Free tier, all paid-tier features are disabled, and data is retained or purged according to the downgrade data retention policy defined in Section 10 and OPS-004. The customer receives a cancellation confirmation email that includes a 30-day data access grace period notice and instructions for reactivating at any time by adding a valid payment method.</w:t>
      </w:r>
    </w:p>
    <w:p>
      <w:pPr>
        <w:spacing w:before="200" w:after="120"/>
      </w:pPr>
      <w:r>
        <w:rPr>
          <w:rFonts w:ascii="Arial" w:cs="Arial" w:eastAsia="Arial" w:hAnsi="Arial"/>
          <w:b/>
          <w:bCs/>
          <w:color w:val="2C2C2C"/>
          <w:sz w:val="22"/>
          <w:szCs w:val="22"/>
        </w:rPr>
        <w:t xml:space="preserve">Table 3. Feature Suspension Sequence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400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Newly Suspended</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Still Active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 fails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 grace period active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features including agent runs, connector syncs, API write, bundle downloads</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Retry 1 fails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run execution (new runs only)</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features except new agent runs; agent editing, connector access, API write, bundle downloads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Retry 2 fails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Scheduled connector sync (new ingestion)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Existing connector data readable; agent editing; API write; bundle downloads; dashboard full access</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Retry 3 fails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API write operations; dashboard editing</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read operations; existing bundle downloads; data export; dashboard read-only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recovery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Bundle downloads; all API except status endpoint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Dashboard UI read access to all data; account status API</w:t>
            </w:r>
          </w:p>
        </w:tc>
      </w:tr>
      <w:tr>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 cancels subscription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paid features</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Free tier feature set; data preserved per OPS-004 downgrade retention rules</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5. Dunning Email Sequence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dunning email sequence consists of five emails dispatched at defined points in the dunning timeline. Each email has a specific purpose calibrated to the account's state at the time of dispatch. All emails are dispatched via the Resend API (transactional email provider live as of Phase A iteration 3) from the address billing@contextkeeper.org. Email templates are defined in Appendix A with their complete content and legal elements.</w:t>
      </w:r>
    </w:p>
    <w:p>
      <w:pPr>
        <w:spacing w:before="200" w:after="120"/>
      </w:pPr>
      <w:r>
        <w:rPr>
          <w:rFonts w:ascii="Arial" w:cs="Arial" w:eastAsia="Arial" w:hAnsi="Arial"/>
          <w:b/>
          <w:bCs/>
          <w:color w:val="2C2C2C"/>
          <w:sz w:val="22"/>
          <w:szCs w:val="22"/>
        </w:rPr>
        <w:t xml:space="preserve">Table 4. Dunning Email Sequence: Timing, Purpose, and Required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360"/>
        <w:gridCol w:w="2000"/>
        <w:gridCol w:w="2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Send Trigger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Subject Line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Message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Legal Elements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(Day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invoice.payment_failed event received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Action required: payment issue with your ContextKeeper 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Payment failed; account is in grace period; no features suspended; update payment method at billing URL; retry will occur in 3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 contact, billing portal URL, reason for email, unsubscribe notice for marketing content</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 (Day 3 -- only if retry fails)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3 retry attempt fails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Agent runs suspended -- payment still needed for your ContextKeeper account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3 retry failed; agent runs now suspended; other features active; update payment method; final automated retries on Day 5 and Day 7</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Support contact, billing portal URL, reason for suspension, appeal/dispute process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(Day 5 -- only if retry fails)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5 retry attempt fails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Connector syncs suspended -- 2 days remaining before account goes read-only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5 retry failed; connector syncs now suspended in addition to agent runs; account goes read-only on Day 7 unless payment is resolved; final retry tomorrow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 contact, billing portal URL, specific features suspended, data preservation assurance</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 (Day 7 -- only if retry fails)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7 retry attempt fails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is now read-only -- payment required to restore full access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Final retry failed; account is now read-only; all data preserved; 23 days remain before subscription cancellation; payment resolution restores full access immediately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Support contact, billing portal URL, data preservation assurance, cancellation timeline, reactivation instructions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(Day 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 days before Day 30 subscription cancellation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Final notice: ContextKeeper subscription cancels in 2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Subscription cancels in 2 days; all data will be moved to Free tier; paid features will be disabled; data preserved 30 days on Free tier; reactivation available at any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Support contact, billing portal URL, explicit cancellation date, data retention policy summary, GDPR/CCPA data rights notice</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Emails 2 through 5 are suppressed if the account resolves payment at any point before the email trigger fires. The dunning email sequence is idempotent: each email fires exactly once per dunning event. A new payment failure after a successful recovery initiates a fresh dunning sequence starting from Email 1. Email subjects and body content are not personalized with the customer's name in the subject line; using personal names in payment failure subject lines can increase spam filter hit rates. The subject lines use account state language ('your ContextKeeper subscription') which is both specific and not name-targeted.</w:t>
      </w:r>
    </w:p>
    <w:p>
      <w:r>
        <w:br w:type="page"/>
      </w:r>
    </w:p>
    <w:p>
      <w:pPr>
        <w:pStyle w:val="Heading1"/>
        <w:spacing w:before="320" w:after="0"/>
      </w:pPr>
      <w:r>
        <w:rPr>
          <w:rFonts w:ascii="Arial" w:cs="Arial" w:eastAsia="Arial" w:hAnsi="Arial"/>
          <w:b/>
          <w:bCs/>
          <w:color w:val="1B2A4A"/>
          <w:sz w:val="36"/>
          <w:szCs w:val="36"/>
        </w:rPr>
        <w:t xml:space="preserve">6. Team Tier Billing Policy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Team tier subscriptions are billed per seat at $29/user/month. The billing architecture uses a single subscription in Stripe associated with the team owner's account, with a quantity parameter reflecting the number of active seats. All charges are applied to the team owner's payment method. Individual team members do not have independent billing relationships with Stripe; they have no visibility into billing and cannot update payment methods.</w:t>
      </w:r>
    </w:p>
    <w:p>
      <w:pPr>
        <w:spacing w:before="0" w:after="200" w:line="276" w:lineRule="auto"/>
      </w:pPr>
      <w:r>
        <w:rPr>
          <w:rFonts w:ascii="Arial" w:cs="Arial" w:eastAsia="Arial" w:hAnsi="Arial"/>
          <w:color w:val="2C2C2C"/>
          <w:sz w:val="22"/>
          <w:szCs w:val="22"/>
        </w:rPr>
        <w:t xml:space="preserve">If the team owner's payment method fails, the entire team's subscription enters the dunning sequence. Individual team member payment failures do not exist as a concept in the current billing architecture -- there is one subscription, one payment method, and one customer record in Stripe for the entire team. This design is deliberate: it eliminates the complexity of partial-team suspension scenarios and ensures that the billing relationship is unambiguous. The team owner is the accountable party for the subscription.</w:t>
      </w:r>
    </w:p>
    <w:p>
      <w:pPr>
        <w:pBdr>
          <w:left w:val="single" w:color="2E75B6" w:sz="18" w:space="4"/>
        </w:pBdr>
        <w:spacing w:before="160" w:after="160"/>
        <w:ind w:left="720" w:right="360"/>
      </w:pPr>
      <w:r>
        <w:rPr>
          <w:rFonts w:ascii="Arial" w:cs="Arial" w:eastAsia="Arial" w:hAnsi="Arial"/>
          <w:color w:val="1B2A4A"/>
          <w:sz w:val="22"/>
          <w:szCs w:val="22"/>
        </w:rPr>
        <w:t xml:space="preserve">The team owner's payment method covers all seats. A payment failure suspends the entire team's paid features according to the suspension sequence in Section 4, not just the owner's. Team members receive the same feature restrictions as the owner during suspension. This policy must be communicated clearly at team creation and in the team settings page to prevent support escalations when suspension occurs.</w:t>
      </w:r>
    </w:p>
    <w:p>
      <w:pPr>
        <w:spacing w:before="0" w:after="200" w:line="276" w:lineRule="auto"/>
      </w:pPr>
      <w:r>
        <w:rPr>
          <w:rFonts w:ascii="Arial" w:cs="Arial" w:eastAsia="Arial" w:hAnsi="Arial"/>
          <w:color w:val="2C2C2C"/>
          <w:sz w:val="22"/>
          <w:szCs w:val="22"/>
        </w:rPr>
        <w:t xml:space="preserve">Team owner notification during dunning: all five dunning emails are addressed to the team owner's email address only. Team members do not receive dunning notifications. However, they do receive in-app suspension notifications when features are suspended (agent runs suspended, read-only mode) because these affect their active sessions. The in-app notification for team members reads: 'Some features are temporarily restricted. Contact your team administrator for details.' This language avoids exposing billing information to non-owner team members while explaining the operational restriction.</w:t>
      </w:r>
    </w:p>
    <w:p>
      <w:pPr>
        <w:spacing w:before="0" w:after="200" w:line="276" w:lineRule="auto"/>
      </w:pPr>
      <w:r>
        <w:rPr>
          <w:rFonts w:ascii="Arial" w:cs="Arial" w:eastAsia="Arial" w:hAnsi="Arial"/>
          <w:color w:val="2C2C2C"/>
          <w:sz w:val="22"/>
          <w:szCs w:val="22"/>
        </w:rPr>
        <w:t xml:space="preserve">Team owner delegation: if the team owner's account is inactive (no login in 60 days) and the subscription enters dunning, the platform escalates the Day 7 suspension email to all team admins (users with admin role on the team) in addition to the owner. This prevents a team subscription from canceling because a former team owner left without transferring billing responsibility. The escalation is a platform-level safeguard, not a change to the billing architecture; the owner remains the accountable Stripe customer.</w:t>
      </w:r>
    </w:p>
    <w:p>
      <w:r>
        <w:br w:type="page"/>
      </w:r>
    </w:p>
    <w:p>
      <w:pPr>
        <w:pStyle w:val="Heading1"/>
        <w:spacing w:before="320" w:after="0"/>
      </w:pPr>
      <w:r>
        <w:rPr>
          <w:rFonts w:ascii="Arial" w:cs="Arial" w:eastAsia="Arial" w:hAnsi="Arial"/>
          <w:b/>
          <w:bCs/>
          <w:color w:val="1B2A4A"/>
          <w:sz w:val="36"/>
          <w:szCs w:val="36"/>
        </w:rPr>
        <w:t xml:space="preserve">7. Enterprise Tier Exception Process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Enterprise tier accounts are never automatically suspended. Enterprise contracts are negotiated individually and typically include net-30 or net-60 payment terms, purchase order requirements, and invoice-based billing rather than automatic credit card charges. The dunning sequence defined in Sections 3 through 5 does not apply to Enterprise accounts. All Enterprise payment issues are handled through a human-managed process.</w:t>
      </w:r>
    </w:p>
    <w:p>
      <w:pPr>
        <w:pStyle w:val="Heading2"/>
        <w:spacing w:before="280" w:after="160"/>
      </w:pPr>
      <w:r>
        <w:rPr>
          <w:rFonts w:ascii="Arial" w:cs="Arial" w:eastAsia="Arial" w:hAnsi="Arial"/>
          <w:b/>
          <w:bCs/>
          <w:color w:val="2E75B6"/>
          <w:sz w:val="28"/>
          <w:szCs w:val="28"/>
        </w:rPr>
        <w:t xml:space="preserve">7.1 Enterprise Payment Failure Detection</w:t>
      </w:r>
    </w:p>
    <w:p>
      <w:pPr>
        <w:spacing w:before="0" w:after="200" w:line="276" w:lineRule="auto"/>
      </w:pPr>
      <w:r>
        <w:rPr>
          <w:rFonts w:ascii="Arial" w:cs="Arial" w:eastAsia="Arial" w:hAnsi="Arial"/>
          <w:color w:val="2C2C2C"/>
          <w:sz w:val="22"/>
          <w:szCs w:val="22"/>
        </w:rPr>
        <w:t xml:space="preserve">Enterprise accounts in invoice-based billing are monitored through Stripe's invoice.payment_failed event, but the platform's response is different from the Pro/Team response. On receipt of invoice.payment_failed for an Enterprise account: (1) the platform operator (Steven Wazlavek) is notified immediately via email at masterboss@contextkeeper.org with the invoice details, customer name, amount due, and the customer's designated billing contact from the Enterprise contract record; (2) no automated feature suspension is initiated; (3) no automated dunning email is dispatched to the customer; (4) the event is logged to webhook_events with a flag indicating human escalation required.</w:t>
      </w:r>
    </w:p>
    <w:p>
      <w:pPr>
        <w:pStyle w:val="Heading2"/>
        <w:spacing w:before="280" w:after="160"/>
      </w:pPr>
      <w:r>
        <w:rPr>
          <w:rFonts w:ascii="Arial" w:cs="Arial" w:eastAsia="Arial" w:hAnsi="Arial"/>
          <w:b/>
          <w:bCs/>
          <w:color w:val="2E75B6"/>
          <w:sz w:val="28"/>
          <w:szCs w:val="28"/>
        </w:rPr>
        <w:t xml:space="preserve">7.2 Human-Managed Escalation Process</w:t>
      </w:r>
    </w:p>
    <w:p>
      <w:pPr>
        <w:spacing w:before="0" w:after="200" w:line="276" w:lineRule="auto"/>
      </w:pPr>
      <w:r>
        <w:rPr>
          <w:rFonts w:ascii="Arial" w:cs="Arial" w:eastAsia="Arial" w:hAnsi="Arial"/>
          <w:color w:val="2C2C2C"/>
          <w:sz w:val="22"/>
          <w:szCs w:val="22"/>
        </w:rPr>
        <w:t xml:space="preserve">Within 24 hours of the payment failure notification, the platform operator contacts the customer's designated billing contact by email (template defined below). The communication is professional, not automated-dunning-style, and references the specific invoice number and amount. The standard payment terms for Enterprise contracts allow 30 days from invoice date to resolve payment; the initial contact is advisory, not a suspension notice.</w:t>
      </w:r>
    </w:p>
    <w:p>
      <w:pPr>
        <w:spacing w:before="0" w:after="200" w:line="276" w:lineRule="auto"/>
      </w:pPr>
      <w:r>
        <w:rPr>
          <w:rFonts w:ascii="Arial" w:cs="Arial" w:eastAsia="Arial" w:hAnsi="Arial"/>
          <w:color w:val="2C2C2C"/>
          <w:sz w:val="22"/>
          <w:szCs w:val="22"/>
        </w:rPr>
        <w:t xml:space="preserve">Communication template for Enterprise payment failure: Subject: 'Invoice [INVOICE_NUMBER] for ContextKeeper -- payment follow-up'. Body: 'Dear [BILLING_CONTACT_NAME], I am writing to follow up on invoice [INVOICE_NUMBER] dated [DATE] for [AMOUNT]. Our records show the payment has not been processed. Please let me know if there is any issue with the invoice or if you need a different payment method or format. We are happy to accommodate PO-based payment, wire transfer, or any other method that works for your procurement process. Reach me directly at this address or at +1 (contact via masterboss@contextkeeper.org). Best regards, Steven Wazlavek, ContextKeeper.'</w:t>
      </w:r>
    </w:p>
    <w:p>
      <w:pPr>
        <w:spacing w:before="0" w:after="200" w:line="276" w:lineRule="auto"/>
      </w:pPr>
      <w:r>
        <w:rPr>
          <w:rFonts w:ascii="Arial" w:cs="Arial" w:eastAsia="Arial" w:hAnsi="Arial"/>
          <w:color w:val="2C2C2C"/>
          <w:sz w:val="22"/>
          <w:szCs w:val="22"/>
        </w:rPr>
        <w:t xml:space="preserve">If payment is not resolved within 45 days of the invoice date (15 days past standard net-30 terms), the operator escalates to the customer's primary technical contact (the person managing the ContextKeeper deployment) in addition to the billing contact. This dual escalation ensures that a billing department backlog does not go unnoticed by the engineering team that depends on the platform. Feature suspension for Enterprise accounts, if ever required, requires an explicit operator decision and direct communication to the customer with a minimum 7-day advance notice -- never automated.</w:t>
      </w:r>
    </w:p>
    <w:p>
      <w:r>
        <w:br w:type="page"/>
      </w:r>
    </w:p>
    <w:p>
      <w:pPr>
        <w:pStyle w:val="Heading1"/>
        <w:spacing w:before="320" w:after="0"/>
      </w:pPr>
      <w:r>
        <w:rPr>
          <w:rFonts w:ascii="Arial" w:cs="Arial" w:eastAsia="Arial" w:hAnsi="Arial"/>
          <w:b/>
          <w:bCs/>
          <w:color w:val="1B2A4A"/>
          <w:sz w:val="36"/>
          <w:szCs w:val="36"/>
        </w:rPr>
        <w:t xml:space="preserve">8. Account Reactivation Procedure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Account reactivation is the process executed when a payment succeeds after a period of dunning suspension. The reactivation procedure must be immediate, complete, and confirmed to the customer. A customer who resolves their payment failure and does not see immediate service restoration will contact support, generating avoidable support tickets and eroding trust.</w:t>
      </w:r>
    </w:p>
    <w:p>
      <w:pPr>
        <w:spacing w:before="0" w:after="200" w:line="276" w:lineRule="auto"/>
      </w:pPr>
      <w:r>
        <w:rPr>
          <w:rFonts w:ascii="Arial" w:cs="Arial" w:eastAsia="Arial" w:hAnsi="Arial"/>
          <w:color w:val="2C2C2C"/>
          <w:sz w:val="22"/>
          <w:szCs w:val="22"/>
        </w:rPr>
        <w:t xml:space="preserve">When Stripe fires invoice.payment_succeeded following a failed payment period, the platform's webhook handler executes the reactivation sequence in the following order: (1) Set subscription_status to active in the users table; (2) Clear dunning_start_at and decline_code fields; (3) Set sync_suspended=false on all connector configurations that were suspended; (4) Remove all API access restrictions (set any rate limit overrides back to tier defaults); (5) Clear the dashboard suspension banner; (6) Re-enable agent run execution for all agents that were suspended; (7) Run a data integrity check (verify connector cache entries are not stale beyond the sync_suspended period, flag any entries older than 7 days for resync); (8) Dispatch the reactivation confirmation email.</w:t>
      </w:r>
    </w:p>
    <w:p>
      <w:pPr>
        <w:pBdr>
          <w:left w:val="single" w:color="2E75B6" w:sz="18" w:space="4"/>
        </w:pBdr>
        <w:spacing w:before="160" w:after="160"/>
        <w:ind w:left="720" w:right="360"/>
      </w:pPr>
      <w:r>
        <w:rPr>
          <w:rFonts w:ascii="Arial" w:cs="Arial" w:eastAsia="Arial" w:hAnsi="Arial"/>
          <w:color w:val="1B2A4A"/>
          <w:sz w:val="22"/>
          <w:szCs w:val="22"/>
        </w:rPr>
        <w:t xml:space="preserve">Feature restoration order is the reverse of the suspension order: agent runs are restored before connector syncs, connector syncs before API write access, API write access before bundle downloads. This reverse ordering ensures that capabilities that depend on each other are available in the correct sequence -- there is no point restoring connector syncs before API write access, because a synced connector that cannot write decisions is an incomplete restoration.</w:t>
      </w:r>
    </w:p>
    <w:p>
      <w:pPr>
        <w:spacing w:before="0" w:after="200" w:line="276" w:lineRule="auto"/>
      </w:pPr>
      <w:r>
        <w:rPr>
          <w:rFonts w:ascii="Arial" w:cs="Arial" w:eastAsia="Arial" w:hAnsi="Arial"/>
          <w:color w:val="2C2C2C"/>
          <w:sz w:val="22"/>
          <w:szCs w:val="22"/>
        </w:rPr>
        <w:t xml:space="preserve">The reactivation confirmation email subject is: 'Your ContextKeeper account is fully restored.' Body: 'Your payment has been processed and all account features have been restored. No action is required on your part. If you experienced any data gaps during the suspension period (connector data that was not synced during the suspension window), you can trigger a manual resync from your connector settings page. Your subscription renewal date is [NEXT_BILLING_DATE]. Thank you for continuing to use ContextKeeper. If you have any questions, contact us at masterboss@contextkeeper.org.'</w:t>
      </w:r>
    </w:p>
    <w:p>
      <w:r>
        <w:br w:type="page"/>
      </w:r>
    </w:p>
    <w:p>
      <w:pPr>
        <w:pStyle w:val="Heading1"/>
        <w:spacing w:before="320" w:after="0"/>
      </w:pPr>
      <w:r>
        <w:rPr>
          <w:rFonts w:ascii="Arial" w:cs="Arial" w:eastAsia="Arial" w:hAnsi="Arial"/>
          <w:b/>
          <w:bCs/>
          <w:color w:val="1B2A4A"/>
          <w:sz w:val="36"/>
          <w:szCs w:val="36"/>
        </w:rPr>
        <w:t xml:space="preserve">9. Involuntary Churn Prevention Tactics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Involuntary churn prevention is built into the dunning policy design, not added as a separate system. The following tactics are embedded in the sequence defined in Sections 3 through 8.</w:t>
      </w:r>
    </w:p>
    <w:p>
      <w:pPr>
        <w:pStyle w:val="Heading2"/>
        <w:spacing w:before="280" w:after="160"/>
      </w:pPr>
      <w:r>
        <w:rPr>
          <w:rFonts w:ascii="Arial" w:cs="Arial" w:eastAsia="Arial" w:hAnsi="Arial"/>
          <w:b/>
          <w:bCs/>
          <w:color w:val="2E75B6"/>
          <w:sz w:val="28"/>
          <w:szCs w:val="28"/>
        </w:rPr>
        <w:t xml:space="preserve">9.1 Pre-Failure Card Expiry Detection</w:t>
      </w:r>
    </w:p>
    <w:p>
      <w:pPr>
        <w:spacing w:before="0" w:after="200" w:line="276" w:lineRule="auto"/>
      </w:pPr>
      <w:r>
        <w:rPr>
          <w:rFonts w:ascii="Arial" w:cs="Arial" w:eastAsia="Arial" w:hAnsi="Arial"/>
          <w:color w:val="2C2C2C"/>
          <w:sz w:val="22"/>
          <w:szCs w:val="22"/>
        </w:rPr>
        <w:t xml:space="preserve">The invoice.upcoming webhook event (7 days before the next billing cycle) is used to check whether the customer's default payment method will expire before the next billing date. The platform queries the Stripe customer object's default payment method for the exp_month and exp_year fields. If the card expiry falls before the next billing date, the platform dispatches a proactive payment method update email: subject 'Your payment card expires soon -- update to avoid service interruption'. This email goes out 7 days before the billing date, giving the customer time to update before any failure occurs. This tactic prevents a significant category of soft declines (expired_card) entirely.</w:t>
      </w:r>
    </w:p>
    <w:p>
      <w:pPr>
        <w:pStyle w:val="Heading2"/>
        <w:spacing w:before="280" w:after="160"/>
      </w:pPr>
      <w:r>
        <w:rPr>
          <w:rFonts w:ascii="Arial" w:cs="Arial" w:eastAsia="Arial" w:hAnsi="Arial"/>
          <w:b/>
          <w:bCs/>
          <w:color w:val="2E75B6"/>
          <w:sz w:val="28"/>
          <w:szCs w:val="28"/>
        </w:rPr>
        <w:t xml:space="preserve">9.2 In-App Payment Method Update Flow</w:t>
      </w:r>
    </w:p>
    <w:p>
      <w:pPr>
        <w:spacing w:before="0" w:after="200" w:line="276" w:lineRule="auto"/>
      </w:pPr>
      <w:r>
        <w:rPr>
          <w:rFonts w:ascii="Arial" w:cs="Arial" w:eastAsia="Arial" w:hAnsi="Arial"/>
          <w:color w:val="2C2C2C"/>
          <w:sz w:val="22"/>
          <w:szCs w:val="22"/>
        </w:rPr>
        <w:t xml:space="preserve">The billing page in the dashboard presents a persistent, prominent payment method update CTA whenever the account is in any dunning state. The CTA links to a Stripe-hosted payment method update page (using Stripe's billing portal) rather than requiring a custom-built payment form. The Stripe billing portal handles PCI compliance, 3DS authentication, and immediate payment method activation. The Day 0 dunning email links directly to this billing portal URL. Minimizing the friction between receiving the dunning notification and updating the payment method is the single most impactful lever in dunning recovery rates.</w:t>
      </w:r>
    </w:p>
    <w:p>
      <w:pPr>
        <w:pStyle w:val="Heading2"/>
        <w:spacing w:before="280" w:after="160"/>
      </w:pPr>
      <w:r>
        <w:rPr>
          <w:rFonts w:ascii="Arial" w:cs="Arial" w:eastAsia="Arial" w:hAnsi="Arial"/>
          <w:b/>
          <w:bCs/>
          <w:color w:val="2E75B6"/>
          <w:sz w:val="28"/>
          <w:szCs w:val="28"/>
        </w:rPr>
        <w:t xml:space="preserve">9.3 Retry on Payment Method Update</w:t>
      </w:r>
    </w:p>
    <w:p>
      <w:pPr>
        <w:spacing w:before="0" w:after="200" w:line="276" w:lineRule="auto"/>
      </w:pPr>
      <w:r>
        <w:rPr>
          <w:rFonts w:ascii="Arial" w:cs="Arial" w:eastAsia="Arial" w:hAnsi="Arial"/>
          <w:color w:val="2C2C2C"/>
          <w:sz w:val="22"/>
          <w:szCs w:val="22"/>
        </w:rPr>
        <w:t xml:space="preserve">When a customer updates their payment method while in dunning state, the platform does not wait for the next scheduled retry. The payment_method.updated webhook triggers an immediate out-of-schedule charge attempt against the new payment method. If the charge succeeds, the reactivation procedure fires immediately (Section 8). This tactic recovers accounts where the customer has resolved their payment issue between scheduled retry dates, eliminating unnecessary service degradation days for willing-to-pay customers.</w:t>
      </w:r>
    </w:p>
    <w:p>
      <w:pPr>
        <w:pStyle w:val="Heading2"/>
        <w:spacing w:before="280" w:after="160"/>
      </w:pPr>
      <w:r>
        <w:rPr>
          <w:rFonts w:ascii="Arial" w:cs="Arial" w:eastAsia="Arial" w:hAnsi="Arial"/>
          <w:b/>
          <w:bCs/>
          <w:color w:val="2E75B6"/>
          <w:sz w:val="28"/>
          <w:szCs w:val="28"/>
        </w:rPr>
        <w:t xml:space="preserve">9.4 Win-Back Sequence for Post-Cancellation Accounts</w:t>
      </w:r>
    </w:p>
    <w:p>
      <w:pPr>
        <w:spacing w:before="0" w:after="200" w:line="276" w:lineRule="auto"/>
      </w:pPr>
      <w:r>
        <w:rPr>
          <w:rFonts w:ascii="Arial" w:cs="Arial" w:eastAsia="Arial" w:hAnsi="Arial"/>
          <w:color w:val="2C2C2C"/>
          <w:sz w:val="22"/>
          <w:szCs w:val="22"/>
        </w:rPr>
        <w:t xml:space="preserve">After an account is canceled at Day 30 and downgraded to Free tier, the platform initiates a three-email win-back sequence at Day 45, Day 60, and Day 90 post-cancellation. These emails are not dunning emails; they are re-engagement communications that highlight new platform features, reference the account's historical usage data (e.g., 'You logged 47 decisions and ran 12 agent workflows during your Pro subscription'), and offer a 30-day Pro trial reactivation with no payment required for the first 7 days. Win-back sequences can be unsubscribed from independently of all other platform communications. The win-back sequence is suppressed if the customer has explicitly canceled (subscription cancellation via the dashboard cancel button) rather than involuntarily churned through payment failure.</w:t>
      </w:r>
    </w:p>
    <w:p>
      <w:r>
        <w:br w:type="page"/>
      </w:r>
    </w:p>
    <w:p>
      <w:pPr>
        <w:pStyle w:val="Heading1"/>
        <w:spacing w:before="320" w:after="0"/>
      </w:pPr>
      <w:r>
        <w:rPr>
          <w:rFonts w:ascii="Arial" w:cs="Arial" w:eastAsia="Arial" w:hAnsi="Arial"/>
          <w:b/>
          <w:bCs/>
          <w:color w:val="1B2A4A"/>
          <w:sz w:val="36"/>
          <w:szCs w:val="36"/>
        </w:rPr>
        <w:t xml:space="preserve">10. Downgrade and Data Retention During Suspension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Data retention during suspension is governed by a single principle: no data is deleted during the dunning period. A customer in payment failure is a customer who may still pay; until the subscription is definitively canceled, their data is preserved in exactly the state it was in at the moment of the first payment failure. This principle applies to all data types: sessions, decisions, invariants, plans, agent definitions, agent runs, connector configurations, and connector cache entries.</w:t>
      </w:r>
    </w:p>
    <w:p>
      <w:pPr>
        <w:spacing w:before="0" w:after="200" w:line="276" w:lineRule="auto"/>
      </w:pPr>
      <w:r>
        <w:rPr>
          <w:rFonts w:ascii="Arial" w:cs="Arial" w:eastAsia="Arial" w:hAnsi="Arial"/>
          <w:color w:val="2C2C2C"/>
          <w:sz w:val="22"/>
          <w:szCs w:val="22"/>
        </w:rPr>
        <w:t xml:space="preserve">The distinction between suspension retention (this section) and cancellation/deletion policy (OPS-004) is architectural. Suspension is a temporary operational state; the customer's data contract with the platform has not changed. Cancellation is a permanent state change that triggers the data lifecycle procedures in OPS-004. During suspension, no OPS-004 procedures are invoked.</w:t>
      </w:r>
    </w:p>
    <w:p>
      <w:pPr>
        <w:pStyle w:val="Heading2"/>
        <w:spacing w:before="280" w:after="160"/>
      </w:pPr>
      <w:r>
        <w:rPr>
          <w:rFonts w:ascii="Arial" w:cs="Arial" w:eastAsia="Arial" w:hAnsi="Arial"/>
          <w:b/>
          <w:bCs/>
          <w:color w:val="2E75B6"/>
          <w:sz w:val="28"/>
          <w:szCs w:val="28"/>
        </w:rPr>
        <w:t xml:space="preserve">10.1 Downgrade Data Policy at Day 30</w:t>
      </w:r>
    </w:p>
    <w:p>
      <w:pPr>
        <w:spacing w:before="0" w:after="200" w:line="276" w:lineRule="auto"/>
      </w:pPr>
      <w:r>
        <w:rPr>
          <w:rFonts w:ascii="Arial" w:cs="Arial" w:eastAsia="Arial" w:hAnsi="Arial"/>
          <w:color w:val="2C2C2C"/>
          <w:sz w:val="22"/>
          <w:szCs w:val="22"/>
        </w:rPr>
        <w:t xml:space="preserve">When the subscription is canceled at Day 30 and the account is downgraded to Free tier, the following data policy applies. Data that is preserved without modification: all sessions_log records, all decisions, all invariants, all plans and plan_tasks, all project_memories, all connector configurations (definitions only, not cached data), all users and projects records. Data that is archived (moved to a separate archive storage, no longer visible in the active dashboard but available for export on request): agent_runs records beyond the Free tier's visible history limit of 10 most recent runs; connector_cache entries older than 30 days. Data that is purged at the start of the Free tier period: agent definitions beyond the Free tier limit of 5 (the 5 most recently modified agent definitions are retained; others are archived, not deleted); bundle storage files beyond the Free tier limit of 5 bundles (oldest bundles are purged first, with 7-day advance notification).</w:t>
      </w:r>
    </w:p>
    <w:p>
      <w:pPr>
        <w:spacing w:before="0" w:after="200" w:line="276" w:lineRule="auto"/>
      </w:pPr>
      <w:r>
        <w:rPr>
          <w:rFonts w:ascii="Arial" w:cs="Arial" w:eastAsia="Arial" w:hAnsi="Arial"/>
          <w:color w:val="2C2C2C"/>
          <w:sz w:val="22"/>
          <w:szCs w:val="22"/>
        </w:rPr>
        <w:t xml:space="preserve">The customer receives a downgrade notice email on Day 30 that specifies exactly which data will be affected, the 30-day window in which they can reactivate to restore access to archived data, and the export options available. This notice satisfies GDPR Article 13 ongoing information requirements and prevents support escalations from customers who discover missing data without explanation. See OPS-004 for the full downgrade data retention schedule covering all 31 platform tables.</w:t>
      </w:r>
    </w:p>
    <w:p>
      <w:r>
        <w:br w:type="page"/>
      </w:r>
    </w:p>
    <w:p>
      <w:pPr>
        <w:pStyle w:val="Heading1"/>
        <w:spacing w:before="320" w:after="0"/>
      </w:pPr>
      <w:r>
        <w:rPr>
          <w:rFonts w:ascii="Arial" w:cs="Arial" w:eastAsia="Arial" w:hAnsi="Arial"/>
          <w:b/>
          <w:bCs/>
          <w:color w:val="1B2A4A"/>
          <w:sz w:val="36"/>
          <w:szCs w:val="36"/>
        </w:rPr>
        <w:t xml:space="preserve">11. Chargeback and Dispute Handling</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 chargeback occurs when a customer disputes a charge with their card issuing bank, which initiates an inquiry with Stripe. Chargebacks are costly (Stripe charges a $15 dispute fee per chargeback regardless of outcome) and carry the risk of account-level penalties from card networks if the dispute rate exceeds 0.5% of total charges. The chargeback handling procedure is designed to maximize the win rate on legitimate disputes while protecting against the dispute rate penalties.</w:t>
      </w:r>
    </w:p>
    <w:p>
      <w:pPr>
        <w:pStyle w:val="Heading2"/>
        <w:spacing w:before="280" w:after="160"/>
      </w:pPr>
      <w:r>
        <w:rPr>
          <w:rFonts w:ascii="Arial" w:cs="Arial" w:eastAsia="Arial" w:hAnsi="Arial"/>
          <w:b/>
          <w:bCs/>
          <w:color w:val="2E75B6"/>
          <w:sz w:val="28"/>
          <w:szCs w:val="28"/>
        </w:rPr>
        <w:t xml:space="preserve">11.1 Chargeback Trigger Conditions</w:t>
      </w:r>
    </w:p>
    <w:p>
      <w:pPr>
        <w:spacing w:before="0" w:after="200" w:line="276" w:lineRule="auto"/>
      </w:pPr>
      <w:r>
        <w:rPr>
          <w:rFonts w:ascii="Arial" w:cs="Arial" w:eastAsia="Arial" w:hAnsi="Arial"/>
          <w:color w:val="2C2C2C"/>
          <w:sz w:val="22"/>
          <w:szCs w:val="22"/>
        </w:rPr>
        <w:t xml:space="preserve">Chargebacks arise from four common customer behaviors on SaaS platforms: (1) the customer does not recognize the charge on their statement (often occurs when the billing descriptor reads 'CONTEXTKEEPER' rather than a company name the customer recognizes); (2) the customer believes the service was not delivered as described; (3) the customer authorized someone else to use their card and is disputing unauthorized charges; (4) the customer attempted to cancel and believes the cancellation was not processed. Each scenario requires a different evidence strategy.</w:t>
      </w:r>
    </w:p>
    <w:p>
      <w:pPr>
        <w:pStyle w:val="Heading2"/>
        <w:spacing w:before="280" w:after="160"/>
      </w:pPr>
      <w:r>
        <w:rPr>
          <w:rFonts w:ascii="Arial" w:cs="Arial" w:eastAsia="Arial" w:hAnsi="Arial"/>
          <w:b/>
          <w:bCs/>
          <w:color w:val="2E75B6"/>
          <w:sz w:val="28"/>
          <w:szCs w:val="28"/>
        </w:rPr>
        <w:t xml:space="preserve">11.2 Response Timeline</w:t>
      </w:r>
    </w:p>
    <w:p>
      <w:pPr>
        <w:spacing w:before="0" w:after="200" w:line="276" w:lineRule="auto"/>
      </w:pPr>
      <w:r>
        <w:rPr>
          <w:rFonts w:ascii="Arial" w:cs="Arial" w:eastAsia="Arial" w:hAnsi="Arial"/>
          <w:color w:val="2C2C2C"/>
          <w:sz w:val="22"/>
          <w:szCs w:val="22"/>
        </w:rPr>
        <w:t xml:space="preserve">Stripe requires dispute responses within 7 days of the dispute creation date. The 7-day response window begins when Stripe fires the charge.dispute.created webhook. The platform operator must prepare and submit the dispute response within this window without exception. Submitting a response after the deadline forfeits the right to contest the dispute. The platform operator monitors the charge.dispute.created webhook via email notification configured in Stripe Dashboard under Developers &gt; Webhooks &gt; Event notifications.</w:t>
      </w:r>
    </w:p>
    <w:p>
      <w:pPr>
        <w:pStyle w:val="Heading2"/>
        <w:spacing w:before="280" w:after="160"/>
      </w:pPr>
      <w:r>
        <w:rPr>
          <w:rFonts w:ascii="Arial" w:cs="Arial" w:eastAsia="Arial" w:hAnsi="Arial"/>
          <w:b/>
          <w:bCs/>
          <w:color w:val="2E75B6"/>
          <w:sz w:val="28"/>
          <w:szCs w:val="28"/>
        </w:rPr>
        <w:t xml:space="preserve">11.3 Evidence Package</w:t>
      </w:r>
    </w:p>
    <w:p>
      <w:pPr>
        <w:spacing w:before="0" w:after="200" w:line="276" w:lineRule="auto"/>
      </w:pPr>
      <w:r>
        <w:rPr>
          <w:rFonts w:ascii="Arial" w:cs="Arial" w:eastAsia="Arial" w:hAnsi="Arial"/>
          <w:color w:val="2C2C2C"/>
          <w:sz w:val="22"/>
          <w:szCs w:val="22"/>
        </w:rPr>
        <w:t xml:space="preserve">The evidence package for a ContextKeeper subscription dispute contains: (1) the signed Stripe checkout confirmation showing the customer email, subscription tier selected, price accepted, and timestamp; (2) the subscription confirmation email that was dispatched to the customer's email address at account creation; (3) the usage_log records for the billing period showing platform activity (API calls, sessions, decisions logged) proving service was delivered and used; (4) all billing notification emails dispatched to the customer (from the platform's Resend delivery records), demonstrating that billing was disclosed and transparent; (5) the customer's IP address and browser user agent from the first login (sessions_log) corroborating that the account was actively used from the customer's location; (6) for 'did not authorize' disputes: the account's login history showing geographically consistent access patterns.</w:t>
      </w:r>
    </w:p>
    <w:p>
      <w:pPr>
        <w:pBdr>
          <w:left w:val="single" w:color="2E75B6" w:sz="18" w:space="4"/>
        </w:pBdr>
        <w:spacing w:before="160" w:after="160"/>
        <w:ind w:left="720" w:right="360"/>
      </w:pPr>
      <w:r>
        <w:rPr>
          <w:rFonts w:ascii="Arial" w:cs="Arial" w:eastAsia="Arial" w:hAnsi="Arial"/>
          <w:color w:val="1B2A4A"/>
          <w:sz w:val="22"/>
          <w:szCs w:val="22"/>
        </w:rPr>
        <w:t xml:space="preserve">The usage_log records are the most compelling evidence element. A customer disputing a $12 Pro subscription who made 847 API calls and logged 63 decisions during the billing period cannot credibly claim service was not delivered. Always lead the evidence package with the usage metrics rather than leading with the checkout confirmation.</w:t>
      </w:r>
    </w:p>
    <w:p>
      <w:pPr>
        <w:pStyle w:val="Heading2"/>
        <w:spacing w:before="280" w:after="160"/>
      </w:pPr>
      <w:r>
        <w:rPr>
          <w:rFonts w:ascii="Arial" w:cs="Arial" w:eastAsia="Arial" w:hAnsi="Arial"/>
          <w:b/>
          <w:bCs/>
          <w:color w:val="2E75B6"/>
          <w:sz w:val="28"/>
          <w:szCs w:val="28"/>
        </w:rPr>
        <w:t xml:space="preserve">11.4 Account Suspension During Dispute</w:t>
      </w:r>
    </w:p>
    <w:p>
      <w:pPr>
        <w:spacing w:before="0" w:after="200" w:line="276" w:lineRule="auto"/>
      </w:pPr>
      <w:r>
        <w:rPr>
          <w:rFonts w:ascii="Arial" w:cs="Arial" w:eastAsia="Arial" w:hAnsi="Arial"/>
          <w:color w:val="2C2C2C"/>
          <w:sz w:val="22"/>
          <w:szCs w:val="22"/>
        </w:rPr>
        <w:t xml:space="preserve">On receipt of charge.dispute.created, the platform suspends the customer's account to read-only mode pending dispute resolution. This is a platform protection measure: continuing to deliver service to an account that has initiated a chargeback while the dispute is unresolved creates additional liability if the dispute is eventually lost. The suspension mirrors the Day 7 suspension level (read-only dashboard, no API write access, no new agent runs). The customer is notified of the suspension with an email explaining that the account is under review pending dispute resolution and providing the support contact for questions.</w:t>
      </w:r>
    </w:p>
    <w:p>
      <w:pPr>
        <w:pStyle w:val="Heading2"/>
        <w:spacing w:before="280" w:after="160"/>
      </w:pPr>
      <w:r>
        <w:rPr>
          <w:rFonts w:ascii="Arial" w:cs="Arial" w:eastAsia="Arial" w:hAnsi="Arial"/>
          <w:b/>
          <w:bCs/>
          <w:color w:val="2E75B6"/>
          <w:sz w:val="28"/>
          <w:szCs w:val="28"/>
        </w:rPr>
        <w:t xml:space="preserve">11.5 Post-Resolution Procedure</w:t>
      </w:r>
    </w:p>
    <w:p>
      <w:pPr>
        <w:spacing w:before="0" w:after="200" w:line="276" w:lineRule="auto"/>
      </w:pPr>
      <w:r>
        <w:rPr>
          <w:rFonts w:ascii="Arial" w:cs="Arial" w:eastAsia="Arial" w:hAnsi="Arial"/>
          <w:color w:val="2C2C2C"/>
          <w:sz w:val="22"/>
          <w:szCs w:val="22"/>
        </w:rPr>
        <w:t xml:space="preserve">If the dispute is resolved in ContextKeeper's favor (charge.dispute.closed with status=won): the account suspension is lifted immediately, all features are restored, and a notification email is dispatched. If the dispute is resolved against ContextKeeper (status=lost): the disputed charge is written off, the Stripe fee is absorbed, and the account remains on the read-only suspension. The subscription is canceled (platform-initiated, not customer-initiated) and the account is downgraded to Free tier. A cancellation confirmation email is dispatched noting that the account has been closed following the dispute resolution. No win-back sequence is initiated for accounts that initiated chargebacks.</w:t>
      </w:r>
    </w:p>
    <w:p>
      <w:r>
        <w:br w:type="page"/>
      </w:r>
    </w:p>
    <w:p>
      <w:pPr>
        <w:pStyle w:val="Heading1"/>
        <w:spacing w:before="320" w:after="0"/>
      </w:pPr>
      <w:r>
        <w:rPr>
          <w:rFonts w:ascii="Arial" w:cs="Arial" w:eastAsia="Arial" w:hAnsi="Arial"/>
          <w:b/>
          <w:bCs/>
          <w:color w:val="1B2A4A"/>
          <w:sz w:val="36"/>
          <w:szCs w:val="36"/>
        </w:rPr>
        <w:t xml:space="preserve">12. Legal Notice Requirements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Every email in the dunning sequence must include specific legal elements to comply with CAN-SPAM (US), CASL (Canada), and GDPR (EU) requirements for transactional and commercial email. Dunning emails are classified as transactional email (not marketing) under CAN-SPAM because they relate directly to the customer's existing business relationship with the platform. This classification exempts them from the unsubscribe mechanism requirement that applies to marketing email, but several elements are still required.</w:t>
      </w:r>
    </w:p>
    <w:p>
      <w:pPr>
        <w:pStyle w:val="Heading2"/>
        <w:spacing w:before="280" w:after="160"/>
      </w:pPr>
      <w:r>
        <w:rPr>
          <w:rFonts w:ascii="Arial" w:cs="Arial" w:eastAsia="Arial" w:hAnsi="Arial"/>
          <w:b/>
          <w:bCs/>
          <w:color w:val="2E75B6"/>
          <w:sz w:val="28"/>
          <w:szCs w:val="28"/>
        </w:rPr>
        <w:t xml:space="preserve">12.1 Required Elements in Every Dunning Email</w:t>
      </w:r>
    </w:p>
    <w:p>
      <w:pPr>
        <w:spacing w:before="200" w:after="120"/>
      </w:pPr>
      <w:r>
        <w:rPr>
          <w:rFonts w:ascii="Arial" w:cs="Arial" w:eastAsia="Arial" w:hAnsi="Arial"/>
          <w:b/>
          <w:bCs/>
          <w:color w:val="2C2C2C"/>
          <w:sz w:val="22"/>
          <w:szCs w:val="22"/>
        </w:rPr>
        <w:t xml:space="preserve">Table 5. Legal Requirements: Dunning Email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Element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 Source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ContextKeeper 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Sender identification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CAN-SPAM Section 5(a)(1): email must identify the sender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From: ContextKeeper Billing &lt;billing@contextkeeper.org&gt;; no misleading sender names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Physical address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CAN-SPAM Section 5(a)(5): commercial email must include sender's physical postal address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Footer: 'ContextKeeper | contextkeeper.org | masterboss@contextkeeper.org'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Subject line accuracy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CAN-SPAM Section 5(a)(2): subject line must accurately reflect email content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Subject lines reference the specific account action required; no misleading urgency that misrepresents account status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Support contact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specific legal requirement; best practice for customer communication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Every email includes: 'Questions? Contact us at masterboss@contextkeeper.org'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Reason for email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GDPR Article 6 transparency; best practice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email includes a one-sentence explanation of why the customer is receiving it: 'You are receiving this email because a payment for your ContextKeeper subscription was declined.'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Billing portal link</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legal requirement; operational requirement for reachable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Every email includes a direct link to the Stripe billing portal for payment method update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Unsubscribe mechanism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required for transactional email under CAN-SPAM; CASL requires it for commercial messages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dunning emails include: 'To stop receiving billing notifications, cancel your subscription at [account URL].' This satisfies CASL while being factually accurate for transactional email</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Data processing notice (GDPR only)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GDPR Article 13: data subjects must be informed of processing purposes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Day 5 and Day 7 emails include: 'Your account data is retained in accordance with our Privacy Policy at contextkeeper.org/privacy. You may request your data or request deletion at any time by contacting masterboss@contextkeeper.org.'</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The Day 28 (final notice before cancellation) email includes an explicit statement of data rights: 'Following subscription cancellation, your data will be retained for 30 days in accordance with our data retention policy (contextkeeper.org/privacy). You may request full data export or deletion at any time by emailing masterboss@contextkeeper.org. For California residents, this constitutes notice of your CCPA rights. For EU/UK residents, this constitutes notice of your GDPR rights.'</w:t>
      </w:r>
    </w:p>
    <w:p>
      <w:r>
        <w:br w:type="page"/>
      </w:r>
    </w:p>
    <w:p>
      <w:pPr>
        <w:pStyle w:val="Heading1"/>
        <w:spacing w:before="320" w:after="0"/>
      </w:pPr>
      <w:r>
        <w:rPr>
          <w:rFonts w:ascii="Arial" w:cs="Arial" w:eastAsia="Arial" w:hAnsi="Arial"/>
          <w:b/>
          <w:bCs/>
          <w:color w:val="1B2A4A"/>
          <w:sz w:val="36"/>
          <w:szCs w:val="36"/>
        </w:rPr>
        <w:t xml:space="preserve">13.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defines the complete billing dunning policy for ContextKeeper. The policy is designed to recover the maximum proportion of involuntary churn through a calibrated four-attempt retry schedule (Day 3 / Day 5 / Day 7), a 3-day grace period that allows soft declines to resolve before any feature restriction, a progressive five-level suspension sequence that preserves data while creating meaningful service degradation, and a five-email dunning sequence with legally compliant content.</w:t>
      </w:r>
    </w:p>
    <w:p>
      <w:pPr>
        <w:spacing w:before="0" w:after="200" w:line="276" w:lineRule="auto"/>
      </w:pPr>
      <w:r>
        <w:rPr>
          <w:rFonts w:ascii="Arial" w:cs="Arial" w:eastAsia="Arial" w:hAnsi="Arial"/>
          <w:color w:val="2C2C2C"/>
          <w:sz w:val="22"/>
          <w:szCs w:val="22"/>
        </w:rPr>
        <w:t xml:space="preserve">The tiered suspension sequence reflects a principled ordering: agent runs (compute-intensive) are suspended first; connector syncs (data ingestion) second; API write access third; bundle downloads fourth; subscription continues until Day 30. Data is never deleted during the suspension period. Reactivation is immediate on payment resolution, with features restored in reverse suspension order.</w:t>
      </w:r>
    </w:p>
    <w:p>
      <w:pPr>
        <w:spacing w:before="0" w:after="200" w:line="276" w:lineRule="auto"/>
      </w:pPr>
      <w:r>
        <w:rPr>
          <w:rFonts w:ascii="Arial" w:cs="Arial" w:eastAsia="Arial" w:hAnsi="Arial"/>
          <w:color w:val="2C2C2C"/>
          <w:sz w:val="22"/>
          <w:szCs w:val="22"/>
        </w:rPr>
        <w:t xml:space="preserve">Team tier policy assigns billing responsibility exclusively to the team owner; Enterprise tier accounts are never auto-suspended. Chargebacks are responded to within the 7-day Stripe window using the platform's usage_log records as the primary evidence element. All dunning emails include the legally required elements for CAN-SPAM, CASL, and GDPR compliance.</w:t>
      </w:r>
    </w:p>
    <w:p>
      <w:pPr>
        <w:spacing w:before="0" w:after="200" w:line="276" w:lineRule="auto"/>
      </w:pPr>
      <w:r>
        <w:rPr>
          <w:rFonts w:ascii="Arial" w:cs="Arial" w:eastAsia="Arial" w:hAnsi="Arial"/>
          <w:color w:val="2C2C2C"/>
          <w:sz w:val="22"/>
          <w:szCs w:val="22"/>
        </w:rPr>
        <w:t xml:space="preserve">This document must be reviewed whenever Stripe billing configuration changes, when tier pricing or features change (per WP-008), or when the platform adds new billable capabilities. Specific review triggers: any change to the Free/Pro/Team/Enterprise feature matrix requires re-evaluating the suspension sequence to ensure suspended features are still accurately described; any change to Stripe's webhook event schema or retry configuration requires re-evaluating Sections 2 and 3; any expansion to new markets with different legal requirements (EU, Canada, Australia) requires legal review of Section 12.</w:t>
      </w:r>
    </w:p>
    <w:p>
      <w:r>
        <w:br w:type="page"/>
      </w:r>
    </w:p>
    <w:p>
      <w:pPr>
        <w:pStyle w:val="Heading1"/>
        <w:spacing w:before="320" w:after="0"/>
      </w:pPr>
      <w:r>
        <w:rPr>
          <w:rFonts w:ascii="Arial" w:cs="Arial" w:eastAsia="Arial" w:hAnsi="Arial"/>
          <w:b/>
          <w:bCs/>
          <w:color w:val="1B2A4A"/>
          <w:sz w:val="36"/>
          <w:szCs w:val="36"/>
        </w:rPr>
        <w:t xml:space="preserve">Appendix A. Dunning Email Templates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following templates define the required content for each dunning email. The templates use bracketed placeholders for dynamic content. All emails are sent from billing@contextkeeper.org. The [BILLING_PORTAL_URL] placeholder resolves to the Stripe Customer Portal URL generated via the Stripe API for the specific customer's account.</w:t>
      </w:r>
    </w:p>
    <w:p>
      <w:pPr>
        <w:pStyle w:val="Heading2"/>
        <w:spacing w:before="280" w:after="160"/>
      </w:pPr>
      <w:r>
        <w:rPr>
          <w:rFonts w:ascii="Arial" w:cs="Arial" w:eastAsia="Arial" w:hAnsi="Arial"/>
          <w:b/>
          <w:bCs/>
          <w:color w:val="2E75B6"/>
          <w:sz w:val="28"/>
          <w:szCs w:val="28"/>
        </w:rPr>
        <w:t xml:space="preserve">Email 1: Day 0 -- Initial Payment Failure</w:t>
      </w:r>
    </w:p>
    <w:p>
      <w:pPr>
        <w:spacing w:before="0" w:after="200" w:line="276" w:lineRule="auto"/>
      </w:pPr>
      <w:r>
        <w:rPr>
          <w:rFonts w:ascii="Arial" w:cs="Arial" w:eastAsia="Arial" w:hAnsi="Arial"/>
          <w:color w:val="2C2C2C"/>
          <w:sz w:val="22"/>
          <w:szCs w:val="22"/>
        </w:rPr>
        <w:t xml:space="preserve">Subject: Action required: payment issue with your ContextKeeper subscription</w:t>
      </w:r>
    </w:p>
    <w:p>
      <w:pPr>
        <w:spacing w:before="0" w:after="200" w:line="276" w:lineRule="auto"/>
      </w:pPr>
      <w:r>
        <w:rPr>
          <w:rFonts w:ascii="Arial" w:cs="Arial" w:eastAsia="Arial" w:hAnsi="Arial"/>
          <w:color w:val="2C2C2C"/>
          <w:sz w:val="22"/>
          <w:szCs w:val="22"/>
        </w:rPr>
        <w:t xml:space="preserve">Body:</w:t>
      </w:r>
    </w:p>
    <w:p>
      <w:pPr>
        <w:spacing w:before="0" w:after="200" w:line="276" w:lineRule="auto"/>
      </w:pPr>
      <w:r>
        <w:rPr>
          <w:rFonts w:ascii="Arial" w:cs="Arial" w:eastAsia="Arial" w:hAnsi="Arial"/>
          <w:color w:val="2C2C2C"/>
          <w:sz w:val="22"/>
          <w:szCs w:val="22"/>
        </w:rPr>
        <w:t xml:space="preserve">Dear ContextKeeper subscriber,</w:t>
      </w:r>
    </w:p>
    <w:p>
      <w:pPr>
        <w:spacing w:before="0" w:after="120"/>
      </w:pPr>
      <w:r>
        <w:t xml:space="preserve"/>
      </w:r>
    </w:p>
    <w:p>
      <w:pPr>
        <w:spacing w:before="0" w:after="200" w:line="276" w:lineRule="auto"/>
      </w:pPr>
      <w:r>
        <w:rPr>
          <w:rFonts w:ascii="Arial" w:cs="Arial" w:eastAsia="Arial" w:hAnsi="Arial"/>
          <w:color w:val="2C2C2C"/>
          <w:sz w:val="22"/>
          <w:szCs w:val="22"/>
        </w:rPr>
        <w:t xml:space="preserve">We were unable to process your payment of [AMOUNT] for your ContextKeeper [TIER] subscription (invoice [INVOICE_NUMBER], due [DATE]).</w:t>
      </w:r>
    </w:p>
    <w:p>
      <w:pPr>
        <w:spacing w:before="0" w:after="120"/>
      </w:pPr>
      <w:r>
        <w:t xml:space="preserve"/>
      </w:r>
    </w:p>
    <w:p>
      <w:pPr>
        <w:spacing w:before="0" w:after="200" w:line="276" w:lineRule="auto"/>
      </w:pPr>
      <w:r>
        <w:rPr>
          <w:rFonts w:ascii="Arial" w:cs="Arial" w:eastAsia="Arial" w:hAnsi="Arial"/>
          <w:color w:val="2C2C2C"/>
          <w:sz w:val="22"/>
          <w:szCs w:val="22"/>
        </w:rPr>
        <w:t xml:space="preserve">Your account is currently in a 3-day grace period. No features have been restricted. We will automatically retry your payment in 3 days.</w:t>
      </w:r>
    </w:p>
    <w:p>
      <w:pPr>
        <w:spacing w:before="0" w:after="120"/>
      </w:pPr>
      <w:r>
        <w:t xml:space="preserve"/>
      </w:r>
    </w:p>
    <w:p>
      <w:pPr>
        <w:spacing w:before="0" w:after="200" w:line="276" w:lineRule="auto"/>
      </w:pPr>
      <w:r>
        <w:rPr>
          <w:rFonts w:ascii="Arial" w:cs="Arial" w:eastAsia="Arial" w:hAnsi="Arial"/>
          <w:color w:val="2C2C2C"/>
          <w:sz w:val="22"/>
          <w:szCs w:val="22"/>
        </w:rPr>
        <w:t xml:space="preserve">To resolve this now and prevent any service interruption, please update your payment method at: [BILLING_PORTAL_URL]</w:t>
      </w:r>
    </w:p>
    <w:p>
      <w:pPr>
        <w:spacing w:before="0" w:after="120"/>
      </w:pPr>
      <w:r>
        <w:t xml:space="preserve"/>
      </w:r>
    </w:p>
    <w:p>
      <w:pPr>
        <w:spacing w:before="0" w:after="200" w:line="276" w:lineRule="auto"/>
      </w:pPr>
      <w:r>
        <w:rPr>
          <w:rFonts w:ascii="Arial" w:cs="Arial" w:eastAsia="Arial" w:hAnsi="Arial"/>
          <w:color w:val="2C2C2C"/>
          <w:sz w:val="22"/>
          <w:szCs w:val="22"/>
        </w:rPr>
        <w:t xml:space="preserve">If your card was recently issued, replaced, or has a new expiration date, updating it at the link above will allow us to retry immediately.</w:t>
      </w:r>
    </w:p>
    <w:p>
      <w:pPr>
        <w:spacing w:before="0" w:after="120"/>
      </w:pPr>
      <w:r>
        <w:t xml:space="preserve"/>
      </w:r>
    </w:p>
    <w:p>
      <w:pPr>
        <w:spacing w:before="0" w:after="200" w:line="276" w:lineRule="auto"/>
      </w:pPr>
      <w:r>
        <w:rPr>
          <w:rFonts w:ascii="Arial" w:cs="Arial" w:eastAsia="Arial" w:hAnsi="Arial"/>
          <w:color w:val="2C2C2C"/>
          <w:sz w:val="22"/>
          <w:szCs w:val="22"/>
        </w:rPr>
        <w:t xml:space="preserve">Questions? Contact us at masterboss@contextkeeper.org.</w:t>
      </w:r>
    </w:p>
    <w:p>
      <w:pPr>
        <w:spacing w:before="0" w:after="120"/>
      </w:pPr>
      <w:r>
        <w:t xml:space="preserve"/>
      </w:r>
    </w:p>
    <w:p>
      <w:pPr>
        <w:spacing w:before="0" w:after="200" w:line="276" w:lineRule="auto"/>
      </w:pPr>
      <w:r>
        <w:rPr>
          <w:rFonts w:ascii="Arial" w:cs="Arial" w:eastAsia="Arial" w:hAnsi="Arial"/>
          <w:color w:val="2C2C2C"/>
          <w:sz w:val="22"/>
          <w:szCs w:val="22"/>
        </w:rPr>
        <w:t xml:space="preserve">You are receiving this email because a payment for your ContextKeeper subscription was declined.</w:t>
      </w:r>
    </w:p>
    <w:p>
      <w:pPr>
        <w:spacing w:before="0" w:after="120"/>
      </w:pPr>
      <w:r>
        <w:t xml:space="preserve"/>
      </w:r>
    </w:p>
    <w:p>
      <w:pPr>
        <w:spacing w:before="0" w:after="200" w:line="276" w:lineRule="auto"/>
      </w:pPr>
      <w:r>
        <w:rPr>
          <w:rFonts w:ascii="Arial" w:cs="Arial" w:eastAsia="Arial" w:hAnsi="Arial"/>
          <w:color w:val="2C2C2C"/>
          <w:sz w:val="22"/>
          <w:szCs w:val="22"/>
        </w:rPr>
        <w:t xml:space="preserve">ContextKeeper | contextkeeper.org | masterboss@contextkeeper.org</w:t>
      </w:r>
    </w:p>
    <w:p>
      <w:pPr>
        <w:pStyle w:val="Heading2"/>
        <w:spacing w:before="280" w:after="160"/>
      </w:pPr>
      <w:r>
        <w:rPr>
          <w:rFonts w:ascii="Arial" w:cs="Arial" w:eastAsia="Arial" w:hAnsi="Arial"/>
          <w:b/>
          <w:bCs/>
          <w:color w:val="2E75B6"/>
          <w:sz w:val="28"/>
          <w:szCs w:val="28"/>
        </w:rPr>
        <w:t xml:space="preserve">Email 2: Day 3 -- First Retry Failed</w:t>
      </w:r>
    </w:p>
    <w:p>
      <w:pPr>
        <w:spacing w:before="0" w:after="200" w:line="276" w:lineRule="auto"/>
      </w:pPr>
      <w:r>
        <w:rPr>
          <w:rFonts w:ascii="Arial" w:cs="Arial" w:eastAsia="Arial" w:hAnsi="Arial"/>
          <w:color w:val="2C2C2C"/>
          <w:sz w:val="22"/>
          <w:szCs w:val="22"/>
        </w:rPr>
        <w:t xml:space="preserve">Subject: Agent runs suspended -- payment still needed for your ContextKeeper account</w:t>
      </w:r>
    </w:p>
    <w:p>
      <w:pPr>
        <w:spacing w:before="0" w:after="200" w:line="276" w:lineRule="auto"/>
      </w:pPr>
      <w:r>
        <w:rPr>
          <w:rFonts w:ascii="Arial" w:cs="Arial" w:eastAsia="Arial" w:hAnsi="Arial"/>
          <w:color w:val="2C2C2C"/>
          <w:sz w:val="22"/>
          <w:szCs w:val="22"/>
        </w:rPr>
        <w:t xml:space="preserve">Body:</w:t>
      </w:r>
    </w:p>
    <w:p>
      <w:pPr>
        <w:spacing w:before="0" w:after="200" w:line="276" w:lineRule="auto"/>
      </w:pPr>
      <w:r>
        <w:rPr>
          <w:rFonts w:ascii="Arial" w:cs="Arial" w:eastAsia="Arial" w:hAnsi="Arial"/>
          <w:color w:val="2C2C2C"/>
          <w:sz w:val="22"/>
          <w:szCs w:val="22"/>
        </w:rPr>
        <w:t xml:space="preserve">Dear ContextKeeper subscriber,</w:t>
      </w:r>
    </w:p>
    <w:p>
      <w:pPr>
        <w:spacing w:before="0" w:after="120"/>
      </w:pPr>
      <w:r>
        <w:t xml:space="preserve"/>
      </w:r>
    </w:p>
    <w:p>
      <w:pPr>
        <w:spacing w:before="0" w:after="200" w:line="276" w:lineRule="auto"/>
      </w:pPr>
      <w:r>
        <w:rPr>
          <w:rFonts w:ascii="Arial" w:cs="Arial" w:eastAsia="Arial" w:hAnsi="Arial"/>
          <w:color w:val="2C2C2C"/>
          <w:sz w:val="22"/>
          <w:szCs w:val="22"/>
        </w:rPr>
        <w:t xml:space="preserve">Our payment retry on [DATE] for invoice [INVOICE_NUMBER] ([AMOUNT]) was unsuccessful.</w:t>
      </w:r>
    </w:p>
    <w:p>
      <w:pPr>
        <w:spacing w:before="0" w:after="120"/>
      </w:pPr>
      <w:r>
        <w:t xml:space="preserve"/>
      </w:r>
    </w:p>
    <w:p>
      <w:pPr>
        <w:spacing w:before="0" w:after="200" w:line="276" w:lineRule="auto"/>
      </w:pPr>
      <w:r>
        <w:rPr>
          <w:rFonts w:ascii="Arial" w:cs="Arial" w:eastAsia="Arial" w:hAnsi="Arial"/>
          <w:color w:val="2C2C2C"/>
          <w:sz w:val="22"/>
          <w:szCs w:val="22"/>
        </w:rPr>
        <w:t xml:space="preserve">Agent run execution has been suspended on your account. Your projects, decisions, agent definitions, connectors, and all other features remain fully accessible. We will retry your payment again on [DAY5_DATE] and [DAY7_DATE].</w:t>
      </w:r>
    </w:p>
    <w:p>
      <w:pPr>
        <w:spacing w:before="0" w:after="120"/>
      </w:pPr>
      <w:r>
        <w:t xml:space="preserve"/>
      </w:r>
    </w:p>
    <w:p>
      <w:pPr>
        <w:spacing w:before="0" w:after="200" w:line="276" w:lineRule="auto"/>
      </w:pPr>
      <w:r>
        <w:rPr>
          <w:rFonts w:ascii="Arial" w:cs="Arial" w:eastAsia="Arial" w:hAnsi="Arial"/>
          <w:color w:val="2C2C2C"/>
          <w:sz w:val="22"/>
          <w:szCs w:val="22"/>
        </w:rPr>
        <w:t xml:space="preserve">To restore agent runs immediately and prevent further service restrictions, update your payment method at: [BILLING_PORTAL_URL]</w:t>
      </w:r>
    </w:p>
    <w:p>
      <w:pPr>
        <w:spacing w:before="0" w:after="120"/>
      </w:pPr>
      <w:r>
        <w:t xml:space="preserve"/>
      </w:r>
    </w:p>
    <w:p>
      <w:pPr>
        <w:spacing w:before="0" w:after="200" w:line="276" w:lineRule="auto"/>
      </w:pPr>
      <w:r>
        <w:rPr>
          <w:rFonts w:ascii="Arial" w:cs="Arial" w:eastAsia="Arial" w:hAnsi="Arial"/>
          <w:color w:val="2C2C2C"/>
          <w:sz w:val="22"/>
          <w:szCs w:val="22"/>
        </w:rPr>
        <w:t xml:space="preserve">Questions or issues with your payment method? Contact us at masterboss@contextkeeper.org -- we are happy to help.</w:t>
      </w:r>
    </w:p>
    <w:p>
      <w:pPr>
        <w:spacing w:before="0" w:after="120"/>
      </w:pPr>
      <w:r>
        <w:t xml:space="preserve"/>
      </w:r>
    </w:p>
    <w:p>
      <w:pPr>
        <w:spacing w:before="0" w:after="200" w:line="276" w:lineRule="auto"/>
      </w:pPr>
      <w:r>
        <w:rPr>
          <w:rFonts w:ascii="Arial" w:cs="Arial" w:eastAsia="Arial" w:hAnsi="Arial"/>
          <w:color w:val="2C2C2C"/>
          <w:sz w:val="22"/>
          <w:szCs w:val="22"/>
        </w:rPr>
        <w:t xml:space="preserve">You are receiving this email because a payment retry for your ContextKeeper subscription was unsuccessful. To stop receiving billing notifications, cancel your subscription at contextkeeper.org/billing.</w:t>
      </w:r>
    </w:p>
    <w:p>
      <w:pPr>
        <w:spacing w:before="0" w:after="120"/>
      </w:pPr>
      <w:r>
        <w:t xml:space="preserve"/>
      </w:r>
    </w:p>
    <w:p>
      <w:pPr>
        <w:spacing w:before="0" w:after="200" w:line="276" w:lineRule="auto"/>
      </w:pPr>
      <w:r>
        <w:rPr>
          <w:rFonts w:ascii="Arial" w:cs="Arial" w:eastAsia="Arial" w:hAnsi="Arial"/>
          <w:color w:val="2C2C2C"/>
          <w:sz w:val="22"/>
          <w:szCs w:val="22"/>
        </w:rPr>
        <w:t xml:space="preserve">ContextKeeper | contextkeeper.org | masterboss@contextkeeper.org</w:t>
      </w:r>
    </w:p>
    <w:p>
      <w:pPr>
        <w:pStyle w:val="Heading2"/>
        <w:spacing w:before="280" w:after="160"/>
      </w:pPr>
      <w:r>
        <w:rPr>
          <w:rFonts w:ascii="Arial" w:cs="Arial" w:eastAsia="Arial" w:hAnsi="Arial"/>
          <w:b/>
          <w:bCs/>
          <w:color w:val="2E75B6"/>
          <w:sz w:val="28"/>
          <w:szCs w:val="28"/>
        </w:rPr>
        <w:t xml:space="preserve">Email 3: Day 5 -- Second Retry Failed</w:t>
      </w:r>
    </w:p>
    <w:p>
      <w:pPr>
        <w:spacing w:before="0" w:after="200" w:line="276" w:lineRule="auto"/>
      </w:pPr>
      <w:r>
        <w:rPr>
          <w:rFonts w:ascii="Arial" w:cs="Arial" w:eastAsia="Arial" w:hAnsi="Arial"/>
          <w:color w:val="2C2C2C"/>
          <w:sz w:val="22"/>
          <w:szCs w:val="22"/>
        </w:rPr>
        <w:t xml:space="preserve">Subject: Connector syncs suspended -- 2 days remaining before account goes read-only</w:t>
      </w:r>
    </w:p>
    <w:p>
      <w:pPr>
        <w:spacing w:before="0" w:after="200" w:line="276" w:lineRule="auto"/>
      </w:pPr>
      <w:r>
        <w:rPr>
          <w:rFonts w:ascii="Arial" w:cs="Arial" w:eastAsia="Arial" w:hAnsi="Arial"/>
          <w:color w:val="2C2C2C"/>
          <w:sz w:val="22"/>
          <w:szCs w:val="22"/>
        </w:rPr>
        <w:t xml:space="preserve">Body:</w:t>
      </w:r>
    </w:p>
    <w:p>
      <w:pPr>
        <w:spacing w:before="0" w:after="200" w:line="276" w:lineRule="auto"/>
      </w:pPr>
      <w:r>
        <w:rPr>
          <w:rFonts w:ascii="Arial" w:cs="Arial" w:eastAsia="Arial" w:hAnsi="Arial"/>
          <w:color w:val="2C2C2C"/>
          <w:sz w:val="22"/>
          <w:szCs w:val="22"/>
        </w:rPr>
        <w:t xml:space="preserve">Dear ContextKeeper subscriber,</w:t>
      </w:r>
    </w:p>
    <w:p>
      <w:pPr>
        <w:spacing w:before="0" w:after="120"/>
      </w:pPr>
      <w:r>
        <w:t xml:space="preserve"/>
      </w:r>
    </w:p>
    <w:p>
      <w:pPr>
        <w:spacing w:before="0" w:after="200" w:line="276" w:lineRule="auto"/>
      </w:pPr>
      <w:r>
        <w:rPr>
          <w:rFonts w:ascii="Arial" w:cs="Arial" w:eastAsia="Arial" w:hAnsi="Arial"/>
          <w:color w:val="2C2C2C"/>
          <w:sz w:val="22"/>
          <w:szCs w:val="22"/>
        </w:rPr>
        <w:t xml:space="preserve">Our payment retry on [DATE] for invoice [INVOICE_NUMBER] ([AMOUNT]) was not successful.</w:t>
      </w:r>
    </w:p>
    <w:p>
      <w:pPr>
        <w:spacing w:before="0" w:after="120"/>
      </w:pPr>
      <w:r>
        <w:t xml:space="preserve"/>
      </w:r>
    </w:p>
    <w:p>
      <w:pPr>
        <w:spacing w:before="0" w:after="200" w:line="276" w:lineRule="auto"/>
      </w:pPr>
      <w:r>
        <w:rPr>
          <w:rFonts w:ascii="Arial" w:cs="Arial" w:eastAsia="Arial" w:hAnsi="Arial"/>
          <w:color w:val="2C2C2C"/>
          <w:sz w:val="22"/>
          <w:szCs w:val="22"/>
        </w:rPr>
        <w:t xml:space="preserve">Connector syncs have been suspended in addition to agent run execution. Existing connector data remains accessible. Your final automatic payment retry is scheduled for [DAY7_DATE].</w:t>
      </w:r>
    </w:p>
    <w:p>
      <w:pPr>
        <w:spacing w:before="0" w:after="120"/>
      </w:pPr>
      <w:r>
        <w:t xml:space="preserve"/>
      </w:r>
    </w:p>
    <w:p>
      <w:pPr>
        <w:spacing w:before="0" w:after="200" w:line="276" w:lineRule="auto"/>
      </w:pPr>
      <w:r>
        <w:rPr>
          <w:rFonts w:ascii="Arial" w:cs="Arial" w:eastAsia="Arial" w:hAnsi="Arial"/>
          <w:color w:val="2C2C2C"/>
          <w:sz w:val="22"/>
          <w:szCs w:val="22"/>
        </w:rPr>
        <w:t xml:space="preserve">If payment is not resolved before [DAY7_DATE], your account will move to read-only mode. All data will remain fully preserved -- no data will be lost.</w:t>
      </w:r>
    </w:p>
    <w:p>
      <w:pPr>
        <w:spacing w:before="0" w:after="120"/>
      </w:pPr>
      <w:r>
        <w:t xml:space="preserve"/>
      </w:r>
    </w:p>
    <w:p>
      <w:pPr>
        <w:spacing w:before="0" w:after="200" w:line="276" w:lineRule="auto"/>
      </w:pPr>
      <w:r>
        <w:rPr>
          <w:rFonts w:ascii="Arial" w:cs="Arial" w:eastAsia="Arial" w:hAnsi="Arial"/>
          <w:color w:val="2C2C2C"/>
          <w:sz w:val="22"/>
          <w:szCs w:val="22"/>
        </w:rPr>
        <w:t xml:space="preserve">Resolve this now to restore full access: [BILLING_PORTAL_URL]</w:t>
      </w:r>
    </w:p>
    <w:p>
      <w:pPr>
        <w:spacing w:before="0" w:after="120"/>
      </w:pPr>
      <w:r>
        <w:t xml:space="preserve"/>
      </w:r>
    </w:p>
    <w:p>
      <w:pPr>
        <w:spacing w:before="0" w:after="200" w:line="276" w:lineRule="auto"/>
      </w:pPr>
      <w:r>
        <w:rPr>
          <w:rFonts w:ascii="Arial" w:cs="Arial" w:eastAsia="Arial" w:hAnsi="Arial"/>
          <w:color w:val="2C2C2C"/>
          <w:sz w:val="22"/>
          <w:szCs w:val="22"/>
        </w:rPr>
        <w:t xml:space="preserve">Your account data is retained in accordance with our Privacy Policy at contextkeeper.org/privacy. You may request your data or request deletion at any time by contacting masterboss@contextkeeper.org.</w:t>
      </w:r>
    </w:p>
    <w:p>
      <w:pPr>
        <w:spacing w:before="0" w:after="120"/>
      </w:pPr>
      <w:r>
        <w:t xml:space="preserve"/>
      </w:r>
    </w:p>
    <w:p>
      <w:pPr>
        <w:spacing w:before="0" w:after="200" w:line="276" w:lineRule="auto"/>
      </w:pPr>
      <w:r>
        <w:rPr>
          <w:rFonts w:ascii="Arial" w:cs="Arial" w:eastAsia="Arial" w:hAnsi="Arial"/>
          <w:color w:val="2C2C2C"/>
          <w:sz w:val="22"/>
          <w:szCs w:val="22"/>
        </w:rPr>
        <w:t xml:space="preserve">Questions? Contact us at masterboss@contextkeeper.org.</w:t>
      </w:r>
    </w:p>
    <w:p>
      <w:pPr>
        <w:spacing w:before="0" w:after="120"/>
      </w:pPr>
      <w:r>
        <w:t xml:space="preserve"/>
      </w:r>
    </w:p>
    <w:p>
      <w:pPr>
        <w:spacing w:before="0" w:after="200" w:line="276" w:lineRule="auto"/>
      </w:pPr>
      <w:r>
        <w:rPr>
          <w:rFonts w:ascii="Arial" w:cs="Arial" w:eastAsia="Arial" w:hAnsi="Arial"/>
          <w:color w:val="2C2C2C"/>
          <w:sz w:val="22"/>
          <w:szCs w:val="22"/>
        </w:rPr>
        <w:t xml:space="preserve">You are receiving this email because a payment retry for your ContextKeeper subscription was unsuccessful. To stop receiving billing notifications, cancel your subscription at contextkeeper.org/billing.</w:t>
      </w:r>
    </w:p>
    <w:p>
      <w:pPr>
        <w:spacing w:before="0" w:after="120"/>
      </w:pPr>
      <w:r>
        <w:t xml:space="preserve"/>
      </w:r>
    </w:p>
    <w:p>
      <w:pPr>
        <w:spacing w:before="0" w:after="200" w:line="276" w:lineRule="auto"/>
      </w:pPr>
      <w:r>
        <w:rPr>
          <w:rFonts w:ascii="Arial" w:cs="Arial" w:eastAsia="Arial" w:hAnsi="Arial"/>
          <w:color w:val="2C2C2C"/>
          <w:sz w:val="22"/>
          <w:szCs w:val="22"/>
        </w:rPr>
        <w:t xml:space="preserve">ContextKeeper | contextkeeper.org | masterboss@contextkeeper.org</w:t>
      </w:r>
    </w:p>
    <w:p>
      <w:pPr>
        <w:pStyle w:val="Heading2"/>
        <w:spacing w:before="280" w:after="160"/>
      </w:pPr>
      <w:r>
        <w:rPr>
          <w:rFonts w:ascii="Arial" w:cs="Arial" w:eastAsia="Arial" w:hAnsi="Arial"/>
          <w:b/>
          <w:bCs/>
          <w:color w:val="2E75B6"/>
          <w:sz w:val="28"/>
          <w:szCs w:val="28"/>
        </w:rPr>
        <w:t xml:space="preserve">Email 4: Day 7 -- Final Retry Failed</w:t>
      </w:r>
    </w:p>
    <w:p>
      <w:pPr>
        <w:spacing w:before="0" w:after="200" w:line="276" w:lineRule="auto"/>
      </w:pPr>
      <w:r>
        <w:rPr>
          <w:rFonts w:ascii="Arial" w:cs="Arial" w:eastAsia="Arial" w:hAnsi="Arial"/>
          <w:color w:val="2C2C2C"/>
          <w:sz w:val="22"/>
          <w:szCs w:val="22"/>
        </w:rPr>
        <w:t xml:space="preserve">Subject: Account is now read-only -- payment required to restore full access</w:t>
      </w:r>
    </w:p>
    <w:p>
      <w:pPr>
        <w:spacing w:before="0" w:after="200" w:line="276" w:lineRule="auto"/>
      </w:pPr>
      <w:r>
        <w:rPr>
          <w:rFonts w:ascii="Arial" w:cs="Arial" w:eastAsia="Arial" w:hAnsi="Arial"/>
          <w:color w:val="2C2C2C"/>
          <w:sz w:val="22"/>
          <w:szCs w:val="22"/>
        </w:rPr>
        <w:t xml:space="preserve">Body:</w:t>
      </w:r>
    </w:p>
    <w:p>
      <w:pPr>
        <w:spacing w:before="0" w:after="200" w:line="276" w:lineRule="auto"/>
      </w:pPr>
      <w:r>
        <w:rPr>
          <w:rFonts w:ascii="Arial" w:cs="Arial" w:eastAsia="Arial" w:hAnsi="Arial"/>
          <w:color w:val="2C2C2C"/>
          <w:sz w:val="22"/>
          <w:szCs w:val="22"/>
        </w:rPr>
        <w:t xml:space="preserve">Dear ContextKeeper subscriber,</w:t>
      </w:r>
    </w:p>
    <w:p>
      <w:pPr>
        <w:spacing w:before="0" w:after="120"/>
      </w:pPr>
      <w:r>
        <w:t xml:space="preserve"/>
      </w:r>
    </w:p>
    <w:p>
      <w:pPr>
        <w:spacing w:before="0" w:after="200" w:line="276" w:lineRule="auto"/>
      </w:pPr>
      <w:r>
        <w:rPr>
          <w:rFonts w:ascii="Arial" w:cs="Arial" w:eastAsia="Arial" w:hAnsi="Arial"/>
          <w:color w:val="2C2C2C"/>
          <w:sz w:val="22"/>
          <w:szCs w:val="22"/>
        </w:rPr>
        <w:t xml:space="preserve">Our final automatic payment retry on [DATE] for invoice [INVOICE_NUMBER] ([AMOUNT]) was not successful.</w:t>
      </w:r>
    </w:p>
    <w:p>
      <w:pPr>
        <w:spacing w:before="0" w:after="120"/>
      </w:pPr>
      <w:r>
        <w:t xml:space="preserve"/>
      </w:r>
    </w:p>
    <w:p>
      <w:pPr>
        <w:spacing w:before="0" w:after="200" w:line="276" w:lineRule="auto"/>
      </w:pPr>
      <w:r>
        <w:rPr>
          <w:rFonts w:ascii="Arial" w:cs="Arial" w:eastAsia="Arial" w:hAnsi="Arial"/>
          <w:color w:val="2C2C2C"/>
          <w:sz w:val="22"/>
          <w:szCs w:val="22"/>
        </w:rPr>
        <w:t xml:space="preserve">Your account is now in read-only mode. You can view all your data -- projects, decisions, invariants, agent definitions, sessions, and governance history -- but write operations, agent runs, and connector syncs are suspended. All data is fully preserved.</w:t>
      </w:r>
    </w:p>
    <w:p>
      <w:pPr>
        <w:spacing w:before="0" w:after="120"/>
      </w:pPr>
      <w:r>
        <w:t xml:space="preserve"/>
      </w:r>
    </w:p>
    <w:p>
      <w:pPr>
        <w:spacing w:before="0" w:after="200" w:line="276" w:lineRule="auto"/>
      </w:pPr>
      <w:r>
        <w:rPr>
          <w:rFonts w:ascii="Arial" w:cs="Arial" w:eastAsia="Arial" w:hAnsi="Arial"/>
          <w:color w:val="2C2C2C"/>
          <w:sz w:val="22"/>
          <w:szCs w:val="22"/>
        </w:rPr>
        <w:t xml:space="preserve">You have 23 days before your subscription is canceled. Resolving your payment at any time before [DAY30_DATE] will immediately restore full access: [BILLING_PORTAL_URL]</w:t>
      </w:r>
    </w:p>
    <w:p>
      <w:pPr>
        <w:spacing w:before="0" w:after="120"/>
      </w:pPr>
      <w:r>
        <w:t xml:space="preserve"/>
      </w:r>
    </w:p>
    <w:p>
      <w:pPr>
        <w:spacing w:before="0" w:after="200" w:line="276" w:lineRule="auto"/>
      </w:pPr>
      <w:r>
        <w:rPr>
          <w:rFonts w:ascii="Arial" w:cs="Arial" w:eastAsia="Arial" w:hAnsi="Arial"/>
          <w:color w:val="2C2C2C"/>
          <w:sz w:val="22"/>
          <w:szCs w:val="22"/>
        </w:rPr>
        <w:t xml:space="preserve">If you believe this is an error or need assistance, contact us directly at masterboss@contextkeeper.org. We can arrange alternative payment methods or adjust billing timing if needed.</w:t>
      </w:r>
    </w:p>
    <w:p>
      <w:pPr>
        <w:spacing w:before="0" w:after="120"/>
      </w:pPr>
      <w:r>
        <w:t xml:space="preserve"/>
      </w:r>
    </w:p>
    <w:p>
      <w:pPr>
        <w:spacing w:before="0" w:after="200" w:line="276" w:lineRule="auto"/>
      </w:pPr>
      <w:r>
        <w:rPr>
          <w:rFonts w:ascii="Arial" w:cs="Arial" w:eastAsia="Arial" w:hAnsi="Arial"/>
          <w:color w:val="2C2C2C"/>
          <w:sz w:val="22"/>
          <w:szCs w:val="22"/>
        </w:rPr>
        <w:t xml:space="preserve">Your account data is retained in accordance with our Privacy Policy at contextkeeper.org/privacy. You may request your data or request deletion at any time by contacting masterboss@contextkeeper.org.</w:t>
      </w:r>
    </w:p>
    <w:p>
      <w:pPr>
        <w:spacing w:before="0" w:after="120"/>
      </w:pPr>
      <w:r>
        <w:t xml:space="preserve"/>
      </w:r>
    </w:p>
    <w:p>
      <w:pPr>
        <w:spacing w:before="0" w:after="200" w:line="276" w:lineRule="auto"/>
      </w:pPr>
      <w:r>
        <w:rPr>
          <w:rFonts w:ascii="Arial" w:cs="Arial" w:eastAsia="Arial" w:hAnsi="Arial"/>
          <w:color w:val="2C2C2C"/>
          <w:sz w:val="22"/>
          <w:szCs w:val="22"/>
        </w:rPr>
        <w:t xml:space="preserve">You are receiving this email because payment for your ContextKeeper subscription could not be processed. To stop receiving billing notifications, cancel your subscription at contextkeeper.org/billing.</w:t>
      </w:r>
    </w:p>
    <w:p>
      <w:pPr>
        <w:spacing w:before="0" w:after="120"/>
      </w:pPr>
      <w:r>
        <w:t xml:space="preserve"/>
      </w:r>
    </w:p>
    <w:p>
      <w:pPr>
        <w:spacing w:before="0" w:after="200" w:line="276" w:lineRule="auto"/>
      </w:pPr>
      <w:r>
        <w:rPr>
          <w:rFonts w:ascii="Arial" w:cs="Arial" w:eastAsia="Arial" w:hAnsi="Arial"/>
          <w:color w:val="2C2C2C"/>
          <w:sz w:val="22"/>
          <w:szCs w:val="22"/>
        </w:rPr>
        <w:t xml:space="preserve">ContextKeeper | contextkeeper.org | masterboss@contextkeeper.org</w:t>
      </w:r>
    </w:p>
    <w:p>
      <w:pPr>
        <w:pStyle w:val="Heading2"/>
        <w:spacing w:before="280" w:after="160"/>
      </w:pPr>
      <w:r>
        <w:rPr>
          <w:rFonts w:ascii="Arial" w:cs="Arial" w:eastAsia="Arial" w:hAnsi="Arial"/>
          <w:b/>
          <w:bCs/>
          <w:color w:val="2E75B6"/>
          <w:sz w:val="28"/>
          <w:szCs w:val="28"/>
        </w:rPr>
        <w:t xml:space="preserve">Email 5: Day 28 -- Final Notice Before Cancellation</w:t>
      </w:r>
    </w:p>
    <w:p>
      <w:pPr>
        <w:spacing w:before="0" w:after="200" w:line="276" w:lineRule="auto"/>
      </w:pPr>
      <w:r>
        <w:rPr>
          <w:rFonts w:ascii="Arial" w:cs="Arial" w:eastAsia="Arial" w:hAnsi="Arial"/>
          <w:color w:val="2C2C2C"/>
          <w:sz w:val="22"/>
          <w:szCs w:val="22"/>
        </w:rPr>
        <w:t xml:space="preserve">Subject: Final notice: ContextKeeper subscription cancels in 2 days</w:t>
      </w:r>
    </w:p>
    <w:p>
      <w:pPr>
        <w:spacing w:before="0" w:after="200" w:line="276" w:lineRule="auto"/>
      </w:pPr>
      <w:r>
        <w:rPr>
          <w:rFonts w:ascii="Arial" w:cs="Arial" w:eastAsia="Arial" w:hAnsi="Arial"/>
          <w:color w:val="2C2C2C"/>
          <w:sz w:val="22"/>
          <w:szCs w:val="22"/>
        </w:rPr>
        <w:t xml:space="preserve">Body:</w:t>
      </w:r>
    </w:p>
    <w:p>
      <w:pPr>
        <w:spacing w:before="0" w:after="200" w:line="276" w:lineRule="auto"/>
      </w:pPr>
      <w:r>
        <w:rPr>
          <w:rFonts w:ascii="Arial" w:cs="Arial" w:eastAsia="Arial" w:hAnsi="Arial"/>
          <w:color w:val="2C2C2C"/>
          <w:sz w:val="22"/>
          <w:szCs w:val="22"/>
        </w:rPr>
        <w:t xml:space="preserve">Dear ContextKeeper subscriber,</w:t>
      </w:r>
    </w:p>
    <w:p>
      <w:pPr>
        <w:spacing w:before="0" w:after="120"/>
      </w:pPr>
      <w:r>
        <w:t xml:space="preserve"/>
      </w:r>
    </w:p>
    <w:p>
      <w:pPr>
        <w:spacing w:before="0" w:after="200" w:line="276" w:lineRule="auto"/>
      </w:pPr>
      <w:r>
        <w:rPr>
          <w:rFonts w:ascii="Arial" w:cs="Arial" w:eastAsia="Arial" w:hAnsi="Arial"/>
          <w:color w:val="2C2C2C"/>
          <w:sz w:val="22"/>
          <w:szCs w:val="22"/>
        </w:rPr>
        <w:t xml:space="preserve">This is a final notice. Your ContextKeeper [TIER] subscription will be canceled in 2 days on [DAY30_DATE] due to non-payment of invoice [INVOICE_NUMBER] ([AMOUNT]).</w:t>
      </w:r>
    </w:p>
    <w:p>
      <w:pPr>
        <w:spacing w:before="0" w:after="120"/>
      </w:pPr>
      <w:r>
        <w:t xml:space="preserve"/>
      </w:r>
    </w:p>
    <w:p>
      <w:pPr>
        <w:spacing w:before="0" w:after="200" w:line="276" w:lineRule="auto"/>
      </w:pPr>
      <w:r>
        <w:rPr>
          <w:rFonts w:ascii="Arial" w:cs="Arial" w:eastAsia="Arial" w:hAnsi="Arial"/>
          <w:color w:val="2C2C2C"/>
          <w:sz w:val="22"/>
          <w:szCs w:val="22"/>
        </w:rPr>
        <w:t xml:space="preserve">After cancellation, your account will be moved to the Free tier. Your data -- all projects, decisions, governance history, and session records -- will be preserved for 30 days on the Free tier. You can reactivate your [TIER] subscription at any time by adding a valid payment method at contextkeeper.org/billing.</w:t>
      </w:r>
    </w:p>
    <w:p>
      <w:pPr>
        <w:spacing w:before="0" w:after="120"/>
      </w:pPr>
      <w:r>
        <w:t xml:space="preserve"/>
      </w:r>
    </w:p>
    <w:p>
      <w:pPr>
        <w:spacing w:before="0" w:after="200" w:line="276" w:lineRule="auto"/>
      </w:pPr>
      <w:r>
        <w:rPr>
          <w:rFonts w:ascii="Arial" w:cs="Arial" w:eastAsia="Arial" w:hAnsi="Arial"/>
          <w:color w:val="2C2C2C"/>
          <w:sz w:val="22"/>
          <w:szCs w:val="22"/>
        </w:rPr>
        <w:t xml:space="preserve">To prevent cancellation, update your payment method before [DAY30_DATE]: [BILLING_PORTAL_URL]</w:t>
      </w:r>
    </w:p>
    <w:p>
      <w:pPr>
        <w:spacing w:before="0" w:after="120"/>
      </w:pPr>
      <w:r>
        <w:t xml:space="preserve"/>
      </w:r>
    </w:p>
    <w:p>
      <w:pPr>
        <w:spacing w:before="0" w:after="200" w:line="276" w:lineRule="auto"/>
      </w:pPr>
      <w:r>
        <w:rPr>
          <w:rFonts w:ascii="Arial" w:cs="Arial" w:eastAsia="Arial" w:hAnsi="Arial"/>
          <w:color w:val="2C2C2C"/>
          <w:sz w:val="22"/>
          <w:szCs w:val="22"/>
        </w:rPr>
        <w:t xml:space="preserve">Following subscription cancellation, your data will be retained for 30 days in accordance with our data retention policy (contextkeeper.org/privacy). You may request full data export or deletion at any time by emailing masterboss@contextkeeper.org. For California residents, this constitutes notice of your CCPA rights. For EU and UK residents, this constitutes notice of your GDPR rights, including the right to data access (Article 15), the right to erasure (Article 17), and the right to data portability (Article 20).</w:t>
      </w:r>
    </w:p>
    <w:p>
      <w:pPr>
        <w:spacing w:before="0" w:after="120"/>
      </w:pPr>
      <w:r>
        <w:t xml:space="preserve"/>
      </w:r>
    </w:p>
    <w:p>
      <w:pPr>
        <w:spacing w:before="0" w:after="200" w:line="276" w:lineRule="auto"/>
      </w:pPr>
      <w:r>
        <w:rPr>
          <w:rFonts w:ascii="Arial" w:cs="Arial" w:eastAsia="Arial" w:hAnsi="Arial"/>
          <w:color w:val="2C2C2C"/>
          <w:sz w:val="22"/>
          <w:szCs w:val="22"/>
        </w:rPr>
        <w:t xml:space="preserve">Questions? Contact us at masterboss@contextkeeper.org.</w:t>
      </w:r>
    </w:p>
    <w:p>
      <w:pPr>
        <w:spacing w:before="0" w:after="120"/>
      </w:pPr>
      <w:r>
        <w:t xml:space="preserve"/>
      </w:r>
    </w:p>
    <w:p>
      <w:pPr>
        <w:spacing w:before="0" w:after="200" w:line="276" w:lineRule="auto"/>
      </w:pPr>
      <w:r>
        <w:rPr>
          <w:rFonts w:ascii="Arial" w:cs="Arial" w:eastAsia="Arial" w:hAnsi="Arial"/>
          <w:color w:val="2C2C2C"/>
          <w:sz w:val="22"/>
          <w:szCs w:val="22"/>
        </w:rPr>
        <w:t xml:space="preserve">You are receiving this email because your ContextKeeper subscription has been in non-payment status for 28 days. To stop receiving billing notifications, cancel your subscription at contextkeeper.org/billing.</w:t>
      </w:r>
    </w:p>
    <w:p>
      <w:pPr>
        <w:spacing w:before="0" w:after="120"/>
      </w:pPr>
      <w:r>
        <w:t xml:space="preserve"/>
      </w:r>
    </w:p>
    <w:p>
      <w:pPr>
        <w:spacing w:before="0" w:after="200" w:line="276" w:lineRule="auto"/>
      </w:pPr>
      <w:r>
        <w:rPr>
          <w:rFonts w:ascii="Arial" w:cs="Arial" w:eastAsia="Arial" w:hAnsi="Arial"/>
          <w:color w:val="2C2C2C"/>
          <w:sz w:val="22"/>
          <w:szCs w:val="22"/>
        </w:rPr>
        <w:t xml:space="preserve">ContextKeeper | contextkeeper.org | masterboss@contextkeeper.org</w:t>
      </w:r>
    </w:p>
    <w:p>
      <w:r>
        <w:br w:type="page"/>
      </w:r>
    </w:p>
    <w:p>
      <w:pPr>
        <w:pStyle w:val="Heading1"/>
        <w:spacing w:before="320" w:after="0"/>
      </w:pPr>
      <w:r>
        <w:rPr>
          <w:rFonts w:ascii="Arial" w:cs="Arial" w:eastAsia="Arial" w:hAnsi="Arial"/>
          <w:b/>
          <w:bCs/>
          <w:color w:val="1B2A4A"/>
          <w:sz w:val="36"/>
          <w:szCs w:val="36"/>
        </w:rPr>
        <w:t xml:space="preserve">Appendix B.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6.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Chargeback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dispute filed by a cardholder with their issuing bank claiming that a charge was unauthorized, fraudulent, or that the service was not delivered as described. Stripe charges a $15 fee per chargeback regardless of outcome.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Dunning</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process of communicating with customers about overdue payment obligations, including automated payment retries, progressive feature suspension, and escalating notifications.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Grace period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window between the initial payment failure (Day 0) and the first feature suspension (Day 3 if the first retry fails). During the grace period, all features remain fully active. The Pro and Team tier grace period is 3 days.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Hard decline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card network response indicating that the charge cannot succeed even with future retry attempts. Common hard declines: stolen_card, pickup_card, do_not_honor (with fraud sub-codes). Hard declines require the customer to provide a different payment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invoice.payment_action_required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Stripe webhook event fired when a subscription charge requires additional customer authentication (3DS/SCA) under PSD2 regulations. The payment is not declined; it is pending customer action to complete authentication.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invoice.payment_failed</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Stripe webhook event fired when a subscription charge attempt is declined by the card network or bank. This event initiates the dunning sequence.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invoice.payment_succeeded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Stripe webhook event fired when a charge attempt or retry succeeds. Receipt of this event during a dunning period triggers the account reactivation procedure.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Involuntary churn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Account cancellation caused by payment failure rather than deliberate customer cancellation. Distinguished from voluntary churn (explicit cancellation by the customer). Involuntary churn is recoverable through the dunning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Past due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account state indicating that the subscription renewal payment has failed and all automated retries have been exhausted (after Day 7). The account remains in past_due status from Day 7 until Day 30, at which point Stripe cancels the subscription.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Soft decline</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card network response indicating that the charge failed due to a temporary condition that may resolve with time or customer action. Common soft declines: insufficient_funds, card_velocity_exceeded. Soft declines are candidates for retry.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SCA (Strong Customer Authentication)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European regulatory requirement under PSD2 that mandates multi-factor authentication for online payments above certain thresholds. Implemented by card issuers as 3D Secure (3DS) authentication.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Smart Retry</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Stripe's payment retry scheduling feature that times retry attempts to maximize success probability based on card network patterns and the specific decline code. ContextKeeper uses a four-attempt schedule: Day 0 (initial), Day 3, Day 5, Day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Stripe Customer Portal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Stripe-hosted web interface that allows customers to manage their own payment methods, download invoices, and update billing information. ContextKeeper uses the Stripe Customer Portal rather than a custom-built payment management UI.</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s>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Billing Dunning Policy  |  OPS-003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2026-03-18T13:28:32.981Z</dcterms:created>
  <dcterms:modified xsi:type="dcterms:W3CDTF">2026-03-18T13:28:32.982Z</dcterms:modified>
</cp:coreProperties>
</file>

<file path=docProps/custom.xml><?xml version="1.0" encoding="utf-8"?>
<Properties xmlns="http://schemas.openxmlformats.org/officeDocument/2006/custom-properties" xmlns:vt="http://schemas.openxmlformats.org/officeDocument/2006/docPropsVTypes"/>
</file>