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r>
        <w:t xml:space="preserve"/>
      </w: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color w:val="555555"/>
          <w:sz w:val="32"/>
          <w:szCs w:val="32"/>
        </w:rPr>
        <w:t xml:space="preserve">Operations Series</w:t>
      </w:r>
    </w:p>
    <w:p>
      <w:pPr>
        <w:spacing w:before="0" w:after="200"/>
      </w:pPr>
      <w:r>
        <w:t xml:space="preserve"/>
      </w:r>
    </w:p>
    <w:p>
      <w:pPr>
        <w:pBdr>
          <w:bottom w:val="single" w:color="2E75B6" w:sz="6" w:space="1"/>
        </w:pBdr>
        <w:spacing w:before="0" w:after="120"/>
        <w:jc w:val="center"/>
      </w:pPr>
      <w:r>
        <w:t xml:space="preserve"/>
      </w:r>
    </w:p>
    <w:p>
      <w:pPr>
        <w:spacing w:before="0" w:after="200"/>
      </w:pPr>
      <w:r>
        <w:t xml:space="preserve"/>
      </w:r>
    </w:p>
    <w:p>
      <w:pPr>
        <w:spacing w:before="140" w:after="100"/>
        <w:jc w:val="center"/>
      </w:pPr>
      <w:r>
        <w:rPr>
          <w:rFonts w:ascii="Arial" w:cs="Arial" w:eastAsia="Arial" w:hAnsi="Arial"/>
          <w:b/>
          <w:bCs/>
          <w:color w:val="1B2A4A"/>
          <w:sz w:val="56"/>
          <w:szCs w:val="56"/>
        </w:rPr>
        <w:t xml:space="preserve">Support Tier Definitions and Escalation Playbook</w:t>
      </w:r>
    </w:p>
    <w:p>
      <w:pPr>
        <w:spacing w:before="60" w:after="60"/>
        <w:jc w:val="center"/>
      </w:pPr>
      <w:r>
        <w:rPr>
          <w:rFonts w:ascii="Arial" w:cs="Arial" w:eastAsia="Arial" w:hAnsi="Arial"/>
          <w:color w:val="1B2A4A"/>
          <w:sz w:val="36"/>
          <w:szCs w:val="36"/>
        </w:rPr>
        <w:t xml:space="preserve">Severity Classification, Response Time SLAs, Escalation Triggers,</w:t>
      </w:r>
    </w:p>
    <w:p>
      <w:pPr>
        <w:spacing w:before="60" w:after="80"/>
        <w:jc w:val="center"/>
      </w:pPr>
      <w:r>
        <w:rPr>
          <w:rFonts w:ascii="Arial" w:cs="Arial" w:eastAsia="Arial" w:hAnsi="Arial"/>
          <w:color w:val="1B2A4A"/>
          <w:sz w:val="32"/>
          <w:szCs w:val="32"/>
        </w:rPr>
        <w:t xml:space="preserve">Support Templates, and Customer Communication Standards</w:t>
      </w:r>
    </w:p>
    <w:p>
      <w:pPr>
        <w:spacing w:before="0" w:after="200"/>
      </w:pPr>
      <w:r>
        <w:t xml:space="preserve"/>
      </w:r>
    </w:p>
    <w:p>
      <w:pPr>
        <w:pBdr>
          <w:bottom w:val="single" w:color="2E75B6" w:sz="6" w:space="1"/>
        </w:pBdr>
        <w:spacing w:before="0" w:after="120"/>
        <w:jc w:val="center"/>
      </w:pPr>
      <w:r>
        <w:t xml:space="preserve"/>
      </w:r>
    </w:p>
    <w:p>
      <w:pPr>
        <w:spacing w:before="0" w:after="200"/>
      </w:pPr>
      <w:r>
        <w:t xml:space="preserve"/>
      </w:r>
    </w:p>
    <w:p>
      <w:pPr>
        <w:spacing w:before="80" w:after="160"/>
        <w:jc w:val="center"/>
      </w:pPr>
      <w:r>
        <w:rPr>
          <w:rFonts w:ascii="Arial" w:cs="Arial" w:eastAsia="Arial" w:hAnsi="Arial"/>
          <w:color w:val="555555"/>
          <w:sz w:val="22"/>
          <w:szCs w:val="22"/>
        </w:rPr>
        <w:t xml:space="preserve">OPS-005  |  Version 1.0  |  March 2026</w:t>
      </w:r>
    </w:p>
    <w:p>
      <w:pPr>
        <w:spacing w:before="0" w:after="160"/>
      </w:pPr>
      <w:r>
        <w:t xml:space="preserve"/>
      </w:r>
    </w:p>
    <w:p>
      <w:pPr>
        <w:spacing w:before="80" w:after="80"/>
        <w:jc w:val="center"/>
      </w:pPr>
      <w:r>
        <w:rPr>
          <w:rFonts w:ascii="Arial" w:cs="Arial" w:eastAsia="Arial" w:hAnsi="Arial"/>
          <w:color w:val="2C2C2C"/>
          <w:sz w:val="22"/>
          <w:szCs w:val="22"/>
        </w:rPr>
        <w:t xml:space="preserve">Author: Steven Wazlavek</w:t>
      </w:r>
    </w:p>
    <w:p>
      <w:pPr>
        <w:spacing w:before="0" w:after="80"/>
        <w:jc w:val="center"/>
      </w:pPr>
      <w:r>
        <w:rPr>
          <w:rFonts w:ascii="Arial" w:cs="Arial" w:eastAsia="Arial" w:hAnsi="Arial"/>
          <w:color w:val="2C2C2C"/>
          <w:sz w:val="22"/>
          <w:szCs w:val="22"/>
        </w:rPr>
        <w:t xml:space="preserve">Organization: ContextKeeper</w:t>
      </w:r>
    </w:p>
    <w:p>
      <w:pPr>
        <w:spacing w:before="0" w:after="80"/>
        <w:jc w:val="center"/>
      </w:pPr>
      <w:r>
        <w:rPr>
          <w:rFonts w:ascii="Arial" w:cs="Arial" w:eastAsia="Arial" w:hAnsi="Arial"/>
          <w:color w:val="2C2C2C"/>
          <w:sz w:val="22"/>
          <w:szCs w:val="22"/>
        </w:rPr>
        <w:t xml:space="preserve">Contact: masterboss@contextkeeper.org</w:t>
      </w:r>
    </w:p>
    <w:p>
      <w:pPr>
        <w:spacing w:before="0" w:after="80"/>
        <w:jc w:val="center"/>
      </w:pPr>
      <w:r>
        <w:rPr>
          <w:rFonts w:ascii="Arial" w:cs="Arial" w:eastAsia="Arial" w:hAnsi="Arial"/>
          <w:color w:val="2C2C2C"/>
          <w:sz w:val="22"/>
          <w:szCs w:val="22"/>
        </w:rPr>
        <w:t xml:space="preserve">Web: contextkeeper.org</w:t>
      </w:r>
    </w:p>
    <w:p>
      <w:pPr>
        <w:spacing w:before="0" w:after="480"/>
      </w:pPr>
      <w:r>
        <w:t xml:space="preserve"/>
      </w:r>
    </w:p>
    <w:p>
      <w:pPr>
        <w:spacing w:before="0" w:after="0"/>
        <w:jc w:val="center"/>
      </w:pPr>
      <w:r>
        <w:rPr>
          <w:rFonts w:ascii="Arial" w:cs="Arial" w:eastAsia="Arial" w:hAnsi="Arial"/>
          <w:b/>
          <w:bCs/>
          <w:color w:val="1B2A4A"/>
          <w:sz w:val="22"/>
          <w:szCs w:val="22"/>
        </w:rPr>
        <w:t xml:space="preserve">Classification: Confidential</w:t>
      </w:r>
    </w:p>
    <w:p>
      <w:r>
        <w:br w:type="page"/>
      </w:r>
    </w:p>
    <w:p>
      <w:pPr>
        <w:spacing w:before="0" w:after="200"/>
      </w:pPr>
      <w:r>
        <w:rPr>
          <w:rFonts w:ascii="Arial" w:cs="Arial" w:eastAsia="Arial" w:hAnsi="Arial"/>
          <w:b/>
          <w:bCs/>
          <w:color w:val="1B2A4A"/>
          <w:sz w:val="24"/>
          <w:szCs w:val="24"/>
        </w:rPr>
        <w:t xml:space="preserve">COPYRIGHT AND INTELLECTUAL PROPERTY NOTICE</w:t>
      </w:r>
    </w:p>
    <w:p>
      <w:pPr>
        <w:spacing w:before="0" w:after="200" w:line="276" w:lineRule="auto"/>
      </w:pPr>
      <w:r>
        <w:rPr>
          <w:rFonts w:ascii="Arial" w:cs="Arial" w:eastAsia="Arial" w:hAnsi="Arial"/>
          <w:color w:val="2C2C2C"/>
          <w:sz w:val="22"/>
          <w:szCs w:val="22"/>
        </w:rPr>
        <w:t xml:space="preserve">Copyright (c) 2026 Steven Wazlavek. All rights reserved.</w:t>
      </w:r>
    </w:p>
    <w:p>
      <w:pPr>
        <w:spacing w:before="0" w:after="200" w:line="276" w:lineRule="auto"/>
      </w:pPr>
      <w:r>
        <w:rPr>
          <w:rFonts w:ascii="Arial" w:cs="Arial" w:eastAsia="Arial" w:hAnsi="Arial"/>
          <w:color w:val="2C2C2C"/>
          <w:sz w:val="22"/>
          <w:szCs w:val="22"/>
        </w:rPr>
        <w:t xml:space="preserve">This document and the support policies, escalation procedures, and customer communication templates described herein constitute original intellectual property of Steven Wazlavek, published under the ContextKeeper organization. No part of this document may be reproduced, distributed, or used to create derivative works without the express written permission of the author.</w:t>
      </w:r>
    </w:p>
    <w:p>
      <w:pPr>
        <w:spacing w:before="200" w:after="200"/>
      </w:pPr>
      <w:r>
        <w:rPr>
          <w:rFonts w:ascii="Arial" w:cs="Arial" w:eastAsia="Arial" w:hAnsi="Arial"/>
          <w:b/>
          <w:bCs/>
          <w:color w:val="2C2C2C"/>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March 18,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Steven Wazlavek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Initial publication</w:t>
            </w:r>
          </w:p>
        </w:tc>
      </w:tr>
    </w:tbl>
    <w:p>
      <w:r>
        <w:br w:type="page"/>
      </w:r>
    </w:p>
    <w:p>
      <w:pPr>
        <w:pStyle w:val="Heading1"/>
        <w:spacing w:before="320" w:after="0"/>
      </w:pPr>
      <w:r>
        <w:rPr>
          <w:rFonts w:ascii="Arial" w:cs="Arial" w:eastAsia="Arial" w:hAnsi="Arial"/>
          <w:b/>
          <w:bCs/>
          <w:color w:val="1B2A4A"/>
          <w:sz w:val="36"/>
          <w:szCs w:val="36"/>
        </w:rPr>
        <w:t xml:space="preserve">Table of Contents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1. Executive Summary ..... 4</w:t>
      </w:r>
    </w:p>
    <w:p>
      <w:pPr>
        <w:spacing w:before="0" w:after="200" w:line="276" w:lineRule="auto"/>
      </w:pPr>
      <w:r>
        <w:rPr>
          <w:rFonts w:ascii="Arial" w:cs="Arial" w:eastAsia="Arial" w:hAnsi="Arial"/>
          <w:color w:val="2C2C2C"/>
          <w:sz w:val="22"/>
          <w:szCs w:val="22"/>
        </w:rPr>
        <w:t xml:space="preserve">2. Support Level Definitions ..... 5</w:t>
      </w:r>
    </w:p>
    <w:p>
      <w:pPr>
        <w:spacing w:before="0" w:after="200" w:line="276" w:lineRule="auto"/>
      </w:pPr>
      <w:r>
        <w:rPr>
          <w:rFonts w:ascii="Arial" w:cs="Arial" w:eastAsia="Arial" w:hAnsi="Arial"/>
          <w:color w:val="2C2C2C"/>
          <w:sz w:val="22"/>
          <w:szCs w:val="22"/>
        </w:rPr>
        <w:t xml:space="preserve">3. Issue Routing Matrix ..... 7</w:t>
      </w:r>
    </w:p>
    <w:p>
      <w:pPr>
        <w:spacing w:before="0" w:after="200" w:line="276" w:lineRule="auto"/>
      </w:pPr>
      <w:r>
        <w:rPr>
          <w:rFonts w:ascii="Arial" w:cs="Arial" w:eastAsia="Arial" w:hAnsi="Arial"/>
          <w:color w:val="2C2C2C"/>
          <w:sz w:val="22"/>
          <w:szCs w:val="22"/>
        </w:rPr>
        <w:t xml:space="preserve">4. Support Channels by Subscription Tier ..... 9</w:t>
      </w:r>
    </w:p>
    <w:p>
      <w:pPr>
        <w:spacing w:before="0" w:after="200" w:line="276" w:lineRule="auto"/>
      </w:pPr>
      <w:r>
        <w:rPr>
          <w:rFonts w:ascii="Arial" w:cs="Arial" w:eastAsia="Arial" w:hAnsi="Arial"/>
          <w:color w:val="2C2C2C"/>
          <w:sz w:val="22"/>
          <w:szCs w:val="22"/>
        </w:rPr>
        <w:t xml:space="preserve">5. Ticket Intake and Triage Process ..... 10</w:t>
      </w:r>
    </w:p>
    <w:p>
      <w:pPr>
        <w:spacing w:before="0" w:after="200" w:line="276" w:lineRule="auto"/>
      </w:pPr>
      <w:r>
        <w:rPr>
          <w:rFonts w:ascii="Arial" w:cs="Arial" w:eastAsia="Arial" w:hAnsi="Arial"/>
          <w:color w:val="2C2C2C"/>
          <w:sz w:val="22"/>
          <w:szCs w:val="22"/>
        </w:rPr>
        <w:t xml:space="preserve">6. First-Response Templates ..... 12</w:t>
      </w:r>
    </w:p>
    <w:p>
      <w:pPr>
        <w:spacing w:before="0" w:after="200" w:line="276" w:lineRule="auto"/>
      </w:pPr>
      <w:r>
        <w:rPr>
          <w:rFonts w:ascii="Arial" w:cs="Arial" w:eastAsia="Arial" w:hAnsi="Arial"/>
          <w:color w:val="2C2C2C"/>
          <w:sz w:val="22"/>
          <w:szCs w:val="22"/>
        </w:rPr>
        <w:t xml:space="preserve">7. Escalation Triggers and Escalation Path ..... 17</w:t>
      </w:r>
    </w:p>
    <w:p>
      <w:pPr>
        <w:spacing w:before="0" w:after="200" w:line="276" w:lineRule="auto"/>
      </w:pPr>
      <w:r>
        <w:rPr>
          <w:rFonts w:ascii="Arial" w:cs="Arial" w:eastAsia="Arial" w:hAnsi="Arial"/>
          <w:color w:val="2C2C2C"/>
          <w:sz w:val="22"/>
          <w:szCs w:val="22"/>
        </w:rPr>
        <w:t xml:space="preserve">8. Resolution and Closure Process ..... 19</w:t>
      </w:r>
    </w:p>
    <w:p>
      <w:pPr>
        <w:spacing w:before="0" w:after="200" w:line="276" w:lineRule="auto"/>
      </w:pPr>
      <w:r>
        <w:rPr>
          <w:rFonts w:ascii="Arial" w:cs="Arial" w:eastAsia="Arial" w:hAnsi="Arial"/>
          <w:color w:val="2C2C2C"/>
          <w:sz w:val="22"/>
          <w:szCs w:val="22"/>
        </w:rPr>
        <w:t xml:space="preserve">9. Known Issue Tracking and Customer Communication ..... 20</w:t>
      </w:r>
    </w:p>
    <w:p>
      <w:pPr>
        <w:spacing w:before="0" w:after="200" w:line="276" w:lineRule="auto"/>
      </w:pPr>
      <w:r>
        <w:rPr>
          <w:rFonts w:ascii="Arial" w:cs="Arial" w:eastAsia="Arial" w:hAnsi="Arial"/>
          <w:color w:val="2C2C2C"/>
          <w:sz w:val="22"/>
          <w:szCs w:val="22"/>
        </w:rPr>
        <w:t xml:space="preserve">10. Support Integration with OPS-001 Incident Response ..... 21</w:t>
      </w:r>
    </w:p>
    <w:p>
      <w:pPr>
        <w:spacing w:before="0" w:after="200" w:line="276" w:lineRule="auto"/>
      </w:pPr>
      <w:r>
        <w:rPr>
          <w:rFonts w:ascii="Arial" w:cs="Arial" w:eastAsia="Arial" w:hAnsi="Arial"/>
          <w:color w:val="2C2C2C"/>
          <w:sz w:val="22"/>
          <w:szCs w:val="22"/>
        </w:rPr>
        <w:t xml:space="preserve">11. Customer Satisfaction Measurement ..... 22</w:t>
      </w:r>
    </w:p>
    <w:p>
      <w:pPr>
        <w:spacing w:before="0" w:after="200" w:line="276" w:lineRule="auto"/>
      </w:pPr>
      <w:r>
        <w:rPr>
          <w:rFonts w:ascii="Arial" w:cs="Arial" w:eastAsia="Arial" w:hAnsi="Arial"/>
          <w:color w:val="2C2C2C"/>
          <w:sz w:val="22"/>
          <w:szCs w:val="22"/>
        </w:rPr>
        <w:t xml:space="preserve">12. Conclusion ..... 23</w:t>
      </w:r>
    </w:p>
    <w:p>
      <w:pPr>
        <w:spacing w:before="0" w:after="200" w:line="276" w:lineRule="auto"/>
      </w:pPr>
      <w:r>
        <w:rPr>
          <w:rFonts w:ascii="Arial" w:cs="Arial" w:eastAsia="Arial" w:hAnsi="Arial"/>
          <w:color w:val="2C2C2C"/>
          <w:sz w:val="22"/>
          <w:szCs w:val="22"/>
        </w:rPr>
        <w:t xml:space="preserve">Appendix A. Ticket Severity Definitions ..... 24</w:t>
      </w:r>
    </w:p>
    <w:p>
      <w:pPr>
        <w:spacing w:before="0" w:after="200" w:line="276" w:lineRule="auto"/>
      </w:pPr>
      <w:r>
        <w:rPr>
          <w:rFonts w:ascii="Arial" w:cs="Arial" w:eastAsia="Arial" w:hAnsi="Arial"/>
          <w:color w:val="2C2C2C"/>
          <w:sz w:val="22"/>
          <w:szCs w:val="22"/>
        </w:rPr>
        <w:t xml:space="preserve">Appendix B. Glossary ..... 25</w:t>
      </w:r>
    </w:p>
    <w:p>
      <w:r>
        <w:br w:type="page"/>
      </w:r>
    </w:p>
    <w:p>
      <w:pPr>
        <w:pStyle w:val="Heading1"/>
        <w:spacing w:before="320" w:after="0"/>
      </w:pPr>
      <w:r>
        <w:rPr>
          <w:rFonts w:ascii="Arial" w:cs="Arial" w:eastAsia="Arial" w:hAnsi="Arial"/>
          <w:b/>
          <w:bCs/>
          <w:color w:val="1B2A4A"/>
          <w:sz w:val="36"/>
          <w:szCs w:val="36"/>
        </w:rPr>
        <w:t xml:space="preserve">1. Executive Summary</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This document defines the complete support function for the ContextKeeper platform: how issues are received, classified, routed, escalated, resolved, and measured. It is designed to serve two purposes simultaneously. First, it is the operational reference that the platform operator uses to handle support tickets consistently regardless of issue type or customer tier. Second, it is the hiring document: a support engineer joining the team on day one should be able to handle any inbound support ticket correctly by following the procedures in this document without a single briefing call.</w:t>
      </w:r>
    </w:p>
    <w:p>
      <w:pPr>
        <w:spacing w:before="0" w:after="200" w:line="276" w:lineRule="auto"/>
      </w:pPr>
      <w:r>
        <w:rPr>
          <w:rFonts w:ascii="Arial" w:cs="Arial" w:eastAsia="Arial" w:hAnsi="Arial"/>
          <w:color w:val="2C2C2C"/>
          <w:sz w:val="22"/>
          <w:szCs w:val="22"/>
        </w:rPr>
        <w:t xml:space="preserve">ContextKeeper is a single-operator platform at the time of this document's writing. The support function described here is designed for that reality -- all Level 1 and Level 2 support is handled by the platform operator, and Level 3 (engineering escalation) is also the platform operator in a different capacity. As the team grows, the level definitions allow clean separation of responsibilities: a customer success hire handles Level 1; a senior technical account manager handles Level 2; engineering handles Level 3. The procedures do not change; only the people executing them change.</w:t>
      </w:r>
    </w:p>
    <w:p>
      <w:pPr>
        <w:pBdr>
          <w:left w:val="single" w:color="2E75B6" w:sz="18" w:space="4"/>
        </w:pBdr>
        <w:spacing w:before="160" w:after="160"/>
        <w:ind w:left="720" w:right="360"/>
      </w:pPr>
      <w:r>
        <w:rPr>
          <w:rFonts w:ascii="Arial" w:cs="Arial" w:eastAsia="Arial" w:hAnsi="Arial"/>
          <w:color w:val="1B2A4A"/>
          <w:sz w:val="22"/>
          <w:szCs w:val="22"/>
        </w:rPr>
        <w:t xml:space="preserve">The most important principle in this document is that every customer interaction is a retention event. A customer whose issue is resolved quickly and completely is more likely to renew, upgrade, and refer. A customer whose issue is escalated promptly and transparently, even when resolution takes time, experiences better retention outcomes than a customer who receives a slow but technically perfect resolution. Speed of acknowledgment and transparency of status are the highest-leverage support behaviors.</w:t>
      </w:r>
    </w:p>
    <w:p>
      <w:pPr>
        <w:spacing w:before="0" w:after="200" w:line="276" w:lineRule="auto"/>
      </w:pPr>
      <w:r>
        <w:rPr>
          <w:rFonts w:ascii="Arial" w:cs="Arial" w:eastAsia="Arial" w:hAnsi="Arial"/>
          <w:color w:val="2C2C2C"/>
          <w:sz w:val="22"/>
          <w:szCs w:val="22"/>
        </w:rPr>
        <w:t xml:space="preserve">Cross-references: OPS-001 (Disaster Recovery and Business Continuity Plan) defines the incident response playbook that support escalates into for P0/P1 events; OPS-002 (SLA Measurement Methodology) defines the response time commitments that support is contractually bound to meet; OPS-003 (Billing Dunning Policy) defines the billing issues that support will encounter and cannot resolve unilaterally; WP-008 (Pricing and Packaging Architecture) defines the tier feature matrix that determines which features customers are entitled to.</w:t>
      </w:r>
    </w:p>
    <w:p>
      <w:r>
        <w:br w:type="page"/>
      </w:r>
    </w:p>
    <w:p>
      <w:pPr>
        <w:pStyle w:val="Heading1"/>
        <w:spacing w:before="320" w:after="0"/>
      </w:pPr>
      <w:r>
        <w:rPr>
          <w:rFonts w:ascii="Arial" w:cs="Arial" w:eastAsia="Arial" w:hAnsi="Arial"/>
          <w:b/>
          <w:bCs/>
          <w:color w:val="1B2A4A"/>
          <w:sz w:val="36"/>
          <w:szCs w:val="36"/>
        </w:rPr>
        <w:t xml:space="preserve">2. Support Level Definitions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support function is organized into three levels. Level boundaries are defined by issue complexity, resolution authority, and the information required to resolve the issue. A ticket escalates upward when the current level lacks the authority or access to resolve it -- not when the current level lacks time. Time-based escalation (e.g., 'escalate if not resolved within 4 hours') is defined separately in Section 7 and is a secondary escalation trigger, not the primary one.</w:t>
      </w:r>
    </w:p>
    <w:p>
      <w:pPr>
        <w:pStyle w:val="Heading2"/>
        <w:spacing w:before="280" w:after="160"/>
      </w:pPr>
      <w:r>
        <w:rPr>
          <w:rFonts w:ascii="Arial" w:cs="Arial" w:eastAsia="Arial" w:hAnsi="Arial"/>
          <w:b/>
          <w:bCs/>
          <w:color w:val="2E75B6"/>
          <w:sz w:val="28"/>
          <w:szCs w:val="28"/>
        </w:rPr>
        <w:t xml:space="preserve">2.1 Level 1 -- Customer Support</w:t>
      </w:r>
    </w:p>
    <w:p>
      <w:pPr>
        <w:spacing w:before="0" w:after="200" w:line="276" w:lineRule="auto"/>
      </w:pPr>
      <w:r>
        <w:rPr>
          <w:rFonts w:ascii="Arial" w:cs="Arial" w:eastAsia="Arial" w:hAnsi="Arial"/>
          <w:color w:val="2C2C2C"/>
          <w:sz w:val="22"/>
          <w:szCs w:val="22"/>
        </w:rPr>
        <w:t xml:space="preserve">Level 1 handles all inbound support contacts as the first responder. Level 1 has read access to customer account data via the dashboard admin view (usage_log, sessions_log, subscription status, connector configurations), access to the platform's status page for incident awareness, and access to the billing portal for billing-related inquiries. Level 1 does not have direct database access, cannot modify production data, and cannot issue billing credits or refunds without operator approval.</w:t>
      </w:r>
    </w:p>
    <w:p>
      <w:pPr>
        <w:spacing w:before="0" w:after="200" w:line="276" w:lineRule="auto"/>
      </w:pPr>
      <w:r>
        <w:rPr>
          <w:rFonts w:ascii="Arial" w:cs="Arial" w:eastAsia="Arial" w:hAnsi="Arial"/>
          <w:color w:val="2C2C2C"/>
          <w:sz w:val="22"/>
          <w:szCs w:val="22"/>
        </w:rPr>
        <w:t xml:space="preserve">Level 1 resolution authority: account questions (tier features, billing history, invoice copies), password reset and authentication issues, connector configuration guidance (how to configure a connector, why a connector shows an error status), basic usage guidance (how to log a decision, how to create a project, how to generate a bundle), known issue notifications (directing a customer to the status page or known issue record), and billing questions that do not require refunds or credits. Level 1 closes tickets where the customer's issue is resolved without escalation, where the issue is a known platform issue with a status page update, or where the customer question is answered fully by documentation.</w:t>
      </w:r>
    </w:p>
    <w:p>
      <w:pPr>
        <w:spacing w:before="0" w:after="200" w:line="276" w:lineRule="auto"/>
      </w:pPr>
      <w:r>
        <w:rPr>
          <w:rFonts w:ascii="Arial" w:cs="Arial" w:eastAsia="Arial" w:hAnsi="Arial"/>
          <w:color w:val="2C2C2C"/>
          <w:sz w:val="22"/>
          <w:szCs w:val="22"/>
        </w:rPr>
        <w:t xml:space="preserve">What Level 1 does NOT do: modify database records, issue billing credits, investigate production errors beyond reading error messages visible in the dashboard, handle security incident reports, respond to data deletion requests (route to operator for GDPR/CCPA compliance), or diagnose API integration failures that require reading server-side logs.</w:t>
      </w:r>
    </w:p>
    <w:p>
      <w:pPr>
        <w:pStyle w:val="Heading2"/>
        <w:spacing w:before="280" w:after="160"/>
      </w:pPr>
      <w:r>
        <w:rPr>
          <w:rFonts w:ascii="Arial" w:cs="Arial" w:eastAsia="Arial" w:hAnsi="Arial"/>
          <w:b/>
          <w:bCs/>
          <w:color w:val="2E75B6"/>
          <w:sz w:val="28"/>
          <w:szCs w:val="28"/>
        </w:rPr>
        <w:t xml:space="preserve">2.2 Level 2 -- Technical Support</w:t>
      </w:r>
    </w:p>
    <w:p>
      <w:pPr>
        <w:spacing w:before="0" w:after="200" w:line="276" w:lineRule="auto"/>
      </w:pPr>
      <w:r>
        <w:rPr>
          <w:rFonts w:ascii="Arial" w:cs="Arial" w:eastAsia="Arial" w:hAnsi="Arial"/>
          <w:color w:val="2C2C2C"/>
          <w:sz w:val="22"/>
          <w:szCs w:val="22"/>
        </w:rPr>
        <w:t xml:space="preserve">Level 2 handles tickets escalated from Level 1 that require technical investigation beyond what is visible in the dashboard. Level 2 has read access to production server logs via cPanel (Error Log, Access Log), read access to the production database for diagnostic queries (SELECT-only access, no write operations), access to the Stripe dashboard for payment investigation, and access to the Resend dashboard for email delivery investigation. Level 2 still does not have write access to the production database.</w:t>
      </w:r>
    </w:p>
    <w:p>
      <w:pPr>
        <w:spacing w:before="0" w:after="200" w:line="276" w:lineRule="auto"/>
      </w:pPr>
      <w:r>
        <w:rPr>
          <w:rFonts w:ascii="Arial" w:cs="Arial" w:eastAsia="Arial" w:hAnsi="Arial"/>
          <w:color w:val="2C2C2C"/>
          <w:sz w:val="22"/>
          <w:szCs w:val="22"/>
        </w:rPr>
        <w:t xml:space="preserve">Level 2 resolution authority: API integration failures requiring server log analysis, connector sync failures requiring database diagnostic queries, authentication issues where the dashboard admin view is insufficient (e.g., multiple failed login attempts requiring usage_log analysis), billing discrepancies requiring Stripe payment event investigation, email delivery failures requiring Resend log inspection, governance configuration issues where the customer's invariant or gate setup is causing unexpected behavior, and performance issues requiring response time analysis from usage_log.</w:t>
      </w:r>
    </w:p>
    <w:p>
      <w:pPr>
        <w:spacing w:before="0" w:after="200" w:line="276" w:lineRule="auto"/>
      </w:pPr>
      <w:r>
        <w:rPr>
          <w:rFonts w:ascii="Arial" w:cs="Arial" w:eastAsia="Arial" w:hAnsi="Arial"/>
          <w:color w:val="2C2C2C"/>
          <w:sz w:val="22"/>
          <w:szCs w:val="22"/>
        </w:rPr>
        <w:t xml:space="preserve">Additional information Level 2 must gather before escalating to Level 3: the specific error message and the full request/response cycle (API request headers, body, response code, response body), the precise timestamp of the issue (for log correlation), the customer's subscription tier and feature entitlements at the time of the issue, and the exact steps to reproduce the issue. A ticket escalated to Level 3 without this information will be returned to Level 2 with a request for missing context. This is not punitive -- it is a quality gate that protects engineering bandwidth.</w:t>
      </w:r>
    </w:p>
    <w:p>
      <w:pPr>
        <w:pStyle w:val="Heading2"/>
        <w:spacing w:before="280" w:after="160"/>
      </w:pPr>
      <w:r>
        <w:rPr>
          <w:rFonts w:ascii="Arial" w:cs="Arial" w:eastAsia="Arial" w:hAnsi="Arial"/>
          <w:b/>
          <w:bCs/>
          <w:color w:val="2E75B6"/>
          <w:sz w:val="28"/>
          <w:szCs w:val="28"/>
        </w:rPr>
        <w:t xml:space="preserve">2.3 Level 3 -- Engineering Escalation</w:t>
      </w:r>
    </w:p>
    <w:p>
      <w:pPr>
        <w:spacing w:before="0" w:after="200" w:line="276" w:lineRule="auto"/>
      </w:pPr>
      <w:r>
        <w:rPr>
          <w:rFonts w:ascii="Arial" w:cs="Arial" w:eastAsia="Arial" w:hAnsi="Arial"/>
          <w:color w:val="2C2C2C"/>
          <w:sz w:val="22"/>
          <w:szCs w:val="22"/>
        </w:rPr>
        <w:t xml:space="preserve">Level 3 handles issues that require code investigation, production data modification, infrastructure changes, or architectural decisions. Level 3 has full system access: production database write access, cPanel server access, application code, deployment pipeline, and Stripe API access for billing operations not available through the dashboard. Level 3 is the final resolution authority for all technical issues.</w:t>
      </w:r>
    </w:p>
    <w:p>
      <w:pPr>
        <w:spacing w:before="0" w:after="200" w:line="276" w:lineRule="auto"/>
      </w:pPr>
      <w:r>
        <w:rPr>
          <w:rFonts w:ascii="Arial" w:cs="Arial" w:eastAsia="Arial" w:hAnsi="Arial"/>
          <w:color w:val="2C2C2C"/>
          <w:sz w:val="22"/>
          <w:szCs w:val="22"/>
        </w:rPr>
        <w:t xml:space="preserve">Issues appropriate for Level 3: bugs in the application code (incorrect behavior confirmed reproducible), data integrity issues requiring production database correction, security incidents (classified as P0 immediately upon confirmation, per OPS-001, Section 5), performance degradation requiring infrastructure investigation, connector implementation failures that require code changes, issues that require a platform deployment to resolve, and billing corrections that require Stripe API operations.</w:t>
      </w:r>
    </w:p>
    <w:p>
      <w:pPr>
        <w:spacing w:before="0" w:after="200" w:line="276" w:lineRule="auto"/>
      </w:pPr>
      <w:r>
        <w:rPr>
          <w:rFonts w:ascii="Arial" w:cs="Arial" w:eastAsia="Arial" w:hAnsi="Arial"/>
          <w:color w:val="2C2C2C"/>
          <w:sz w:val="22"/>
          <w:szCs w:val="22"/>
        </w:rPr>
        <w:t xml:space="preserve">Level 3 response time commitment from Level 2 escalation: 4 business hours for P1 issues (major feature unavailable per OPS-002, Table 7 Team tier), 1 hour for P0 issues (platform unreachable, any time). These response times represent the time from Level 2 escalation submission to Level 3 acknowledgment and investigation initiation, not the time to resolution. Resolution timelines depend on issue complexity and are communicated to the customer through Level 2.</w:t>
      </w:r>
    </w:p>
    <w:p>
      <w:pPr>
        <w:spacing w:before="200" w:after="120"/>
      </w:pPr>
      <w:r>
        <w:rPr>
          <w:rFonts w:ascii="Arial" w:cs="Arial" w:eastAsia="Arial" w:hAnsi="Arial"/>
          <w:b/>
          <w:bCs/>
          <w:color w:val="2C2C2C"/>
          <w:sz w:val="22"/>
          <w:szCs w:val="22"/>
        </w:rPr>
        <w:t xml:space="preserve">Table 1. Support Level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31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Resolution Authority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Customer Support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Dashboard admin view, status page, billing portal read access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Account questions, configuration guidance, known issue notifications, documentation answers</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L2</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Technical Support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Production logs (cPanel), DB diagnostic queries (read-only), Stripe dashboard, Resend dashboard</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API failures, connector sync issues, authentication forensics, billing discrepancies, performance analysis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Engineering Escalation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 system access: DB write, server, code, deployment, Stripe API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Code bugs, data integrity corrections, security incidents, infrastructure issues, deployments required</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3. Issue Routing Matrix</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issue routing matrix maps the 18 most common inbound issue types to their initial routing level, the information required at intake, and the conditions that trigger escalation. The 'Initial Level' column defines where the ticket is first assigned. Tickets never skip levels: a customer who reports what they believe is a bug is initially received by Level 1, which gathers information and routes to Level 2 if reproduction requires log access.</w:t>
      </w:r>
    </w:p>
    <w:p>
      <w:pPr>
        <w:spacing w:before="200" w:after="120"/>
      </w:pPr>
      <w:r>
        <w:rPr>
          <w:rFonts w:ascii="Arial" w:cs="Arial" w:eastAsia="Arial" w:hAnsi="Arial"/>
          <w:b/>
          <w:bCs/>
          <w:color w:val="2C2C2C"/>
          <w:sz w:val="22"/>
          <w:szCs w:val="22"/>
        </w:rPr>
        <w:t xml:space="preserve">Table 2. Issue Routing Matrix: Issue Type, Initial Level, Required Information, Escalation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2560"/>
        <w:gridCol w:w="36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Issue Type</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L1/L2/L3</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Required Information at Intake</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Escalation Condition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Cannot log in / password reset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Account email address, authentication method (email/password or Google OAuth), error message if shown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Escalate to L2 if: password reset email not received within 10 minutes after confirmed dispatch; account locked due to brute force with no resolution via dashboard unlock</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Billing question (charges, invoices, tier)</w:t>
            </w:r>
          </w:p>
        </w:tc>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L1</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Account email, specific invoice number or charge date, question details</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Escalate to L3 (operator) if: customer requests refund or credit; dispute of charge amount; subscription cancellation with data preservation question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Connector configuration error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Connector type, error message displayed, last successful sync date if applicable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Escalate to L2 if: error not resolvable via dashboard configuration guidance; connector shows error status after reconfiguration; issue specific to credentials or permission scope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Connector sync not updating</w:t>
            </w:r>
          </w:p>
        </w:tc>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L2</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Connector type, last_synced_at timestamp from dashboard, any recent changes to source system credentials or permissions</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Escalate to L3 if: connector sync logic has a confirmed bug; source system API rate limiting requires code-level backoff adjustment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API authentication failure (401)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API key scope (read-only or read-write), endpoint being called, request headers (redacted), response body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Escalate to L2 if: API key appears valid in dashboard but still returns 401; rate limit not the cause; issue persistent across multiple endpoints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API unexpected error (5xx response)</w:t>
            </w:r>
          </w:p>
        </w:tc>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L2</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Endpoint, request body (sanitized of credentials), timestamp, frequency of occurrence, account tier</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Escalate to L3 if: 5xx confirmed reproducible; error correlates with a specific code path in the server log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Governance breach / unexpected gate failure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 or session ID, invariant text, gate condition text, the specific model output that triggered the breach, governance mode (light/standard/audited)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Escalate to L3 if: gate is evaluating correctly per specification but the specification appears incorrect (requires code review of gate evaluation logic); breach recorded but no corresponding log event (data integrity issue)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Agent run failed / not starting</w:t>
            </w:r>
          </w:p>
        </w:tc>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L2</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Agent ID, trigger type, error message in dashboard, agent_runs record status, subscription tier (confirms agent runs are within plan limits)</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Escalate to L3 if: agent fails consistently despite no configuration error; status stuck at pending with no progression; billing suspension not the cause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Bundle download / generation failure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Project ID, bundle ID if generation succeeded, error message, browser console output if applicable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Escalate to L3 if: bundle generation fails consistently for a specific project; file storage issue suspected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Feature not available / missing from dashboard</w:t>
            </w:r>
          </w:p>
        </w:tc>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L1</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Subscription tier, specific feature name, whether feature was previously visible</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Escalate to L2 if: feature should be available at current tier per WP-008, Section 3.1 feature matrix but is not visible; recent billing event may have affected entitlements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Performance issue / slow response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Specific endpoint or dashboard page, response time experienced, frequency, time of day, browser/client information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Escalate to L3 if: slow response confirmed to be a server-side issue (not client network); usage_log shows elevated response_time_ms across multiple requests in the same window</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Data not appearing / missing data</w:t>
            </w:r>
          </w:p>
        </w:tc>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L2</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Table/feature where data is missing, last known good state, any recent actions that might have affected data, subscription tier</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Escalate to L3 if: data was present and is now absent with no user action; suspected database issue or migration artifact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GDPR / CCPA data request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L3 (operator)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 subject email, request type (erasure, portability, access), submitted via masterboss@contextkeeper.org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 internal escalation -- operator handles directly per OPS-004 procedures; acknowledge receipt within 3 business days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Security concern (possible breach, suspicious activity)</w:t>
            </w:r>
          </w:p>
        </w:tc>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L3 (operator)</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Nature of concern, any evidence or logs available, affected accounts if known</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Initiate OPS-001, Section 5 security incident response playbook immediately; classify as P0 if breach confirmed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Webhook not triggering agent run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Webhook route configuration, source system, sample payload, webhook_events record status, signature verification status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Escalate to L3 if: signature verification is correctly configured but events still fail; routing rule evaluation appears incorrect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Email not received (password reset, dunning, report)</w:t>
            </w:r>
          </w:p>
        </w:tc>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L1</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Email address, email type expected, approximate time expected</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Escalate to L2 if: Resend dashboard shows delivery attempt with no bounce; email confirmed sent but not received (possible spam filtering issue requiring domain reputation investigation)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Feature request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Feature description, use case, business justification, tier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Log to feature request tracking; no escalation; acknowledge with standard response; route to operator for prioritization decision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Certification / training question</w:t>
            </w:r>
          </w:p>
        </w:tc>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L1</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Question about exam, course content, or certification process</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Answer directly from WP-008 certification documentation; no escalation; route to operator if question cannot be answered from documentation</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4. Support Channels by Subscription Tier</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Support channels are differentiated by tier to align the cost of support delivery with the revenue contribution of each tier. Free tier support is community-based and asynchronous; Enterprise tier support is direct and synchronous. The channel definitions below are the contractual commitments reflected in WP-008, Section 3.1 feature matrix and OPS-002, Section 5.2 response time SLA table.</w:t>
      </w:r>
    </w:p>
    <w:p>
      <w:pPr>
        <w:spacing w:before="200" w:after="120"/>
      </w:pPr>
      <w:r>
        <w:rPr>
          <w:rFonts w:ascii="Arial" w:cs="Arial" w:eastAsia="Arial" w:hAnsi="Arial"/>
          <w:b/>
          <w:bCs/>
          <w:color w:val="2C2C2C"/>
          <w:sz w:val="22"/>
          <w:szCs w:val="22"/>
        </w:rPr>
        <w:t xml:space="preserve">Table 3. Support Channels and SLA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37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First-Response SLA</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Community forum (contextkeeper.org/community) only; documentation at contextkeeper.org/docs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 SLA; best-effort; typically 24-48 business hours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 direct email or ticket support; operator monitors forum and responds as time permits; Free tier users can self-serve via documentation for all supported use cases</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Pro</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Email to support@contextkeeper.org</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 contractual SLA; target 24 business hours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Email-only; no live chat or phone; operator responds to all Pro tier email support; Pro tier is single-user so team-level support complexity does not apply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Email to support@contextkeeper.org; priority queue separate from Pro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8 business hours for P1; 4 hours (any time) for P0 per OPS-002, Table 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Priority email queue ensures Team tier tickets are triaged before Pro tier; response time SLA is contractual and failure generates OPS-002 Section 5.2 credits</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Enterprise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Direct email to masterboss@contextkeeper.org; dedicated support thread</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4 hours (any time) for P1; 1 hour (any time) for P0 per OPS-002, Table 7</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Dedicated CSM as single point of contact; Enterprise customers do not use the shared support email; all communications through dedicated thread with response time SLA</w:t>
            </w:r>
          </w:p>
        </w:tc>
      </w:tr>
    </w:tbl>
    <w:p>
      <w:pPr>
        <w:spacing w:before="0" w:after="120"/>
      </w:pPr>
      <w:r>
        <w:t xml:space="preserve"/>
      </w:r>
    </w:p>
    <w:p>
      <w:pPr>
        <w:spacing w:before="0" w:after="200" w:line="276" w:lineRule="auto"/>
      </w:pPr>
      <w:r>
        <w:rPr>
          <w:rFonts w:ascii="Arial" w:cs="Arial" w:eastAsia="Arial" w:hAnsi="Arial"/>
          <w:color w:val="2C2C2C"/>
          <w:sz w:val="22"/>
          <w:szCs w:val="22"/>
        </w:rPr>
        <w:t xml:space="preserve">Business hours definition (per OPS-002, Section 7.1): Monday through Friday, 09:00 to 18:00 US Eastern Time, excluding US federal holidays. P0 response time SLAs apply at any time including weekends and holidays. P1 response time SLAs for Team tier apply during business hours only. P1 response time SLAs for Enterprise tier apply at any time.</w:t>
      </w:r>
    </w:p>
    <w:p>
      <w:pPr>
        <w:spacing w:before="0" w:after="200" w:line="276" w:lineRule="auto"/>
      </w:pPr>
      <w:r>
        <w:rPr>
          <w:rFonts w:ascii="Arial" w:cs="Arial" w:eastAsia="Arial" w:hAnsi="Arial"/>
          <w:color w:val="2C2C2C"/>
          <w:sz w:val="22"/>
          <w:szCs w:val="22"/>
        </w:rPr>
        <w:t xml:space="preserve">Support contact addresses: support@contextkeeper.org routes to the Level 1 queue (Pro and Team tier). masterboss@contextkeeper.org is the operator direct address (Enterprise tier, GDPR/CCPA requests, billing escalations, security incidents). Community forum moderation is monitored from the platform operator's standard dashboard at contextkeeper.org/admin.</w:t>
      </w:r>
    </w:p>
    <w:p>
      <w:r>
        <w:br w:type="page"/>
      </w:r>
    </w:p>
    <w:p>
      <w:pPr>
        <w:pStyle w:val="Heading1"/>
        <w:spacing w:before="320" w:after="0"/>
      </w:pPr>
      <w:r>
        <w:rPr>
          <w:rFonts w:ascii="Arial" w:cs="Arial" w:eastAsia="Arial" w:hAnsi="Arial"/>
          <w:b/>
          <w:bCs/>
          <w:color w:val="1B2A4A"/>
          <w:sz w:val="36"/>
          <w:szCs w:val="36"/>
        </w:rPr>
        <w:t xml:space="preserve">5. Ticket Intake and Triage Process</w:t>
      </w:r>
    </w:p>
    <w:p>
      <w:pPr>
        <w:pBdr>
          <w:bottom w:val="single" w:color="1B2A4A" w:sz="6" w:space="1"/>
        </w:pBdr>
        <w:spacing w:before="0" w:after="160"/>
      </w:pPr>
      <w:r>
        <w:t xml:space="preserve"/>
      </w:r>
    </w:p>
    <w:p>
      <w:pPr>
        <w:pStyle w:val="Heading2"/>
        <w:spacing w:before="280" w:after="160"/>
      </w:pPr>
      <w:r>
        <w:rPr>
          <w:rFonts w:ascii="Arial" w:cs="Arial" w:eastAsia="Arial" w:hAnsi="Arial"/>
          <w:b/>
          <w:bCs/>
          <w:color w:val="2E75B6"/>
          <w:sz w:val="28"/>
          <w:szCs w:val="28"/>
        </w:rPr>
        <w:t xml:space="preserve">5.1 Required Information for Ticket Opening</w:t>
      </w:r>
    </w:p>
    <w:p>
      <w:pPr>
        <w:spacing w:before="0" w:after="200" w:line="276" w:lineRule="auto"/>
      </w:pPr>
      <w:r>
        <w:rPr>
          <w:rFonts w:ascii="Arial" w:cs="Arial" w:eastAsia="Arial" w:hAnsi="Arial"/>
          <w:color w:val="2C2C2C"/>
          <w:sz w:val="22"/>
          <w:szCs w:val="22"/>
        </w:rPr>
        <w:t xml:space="preserve">A support ticket is complete when it contains: the customer's account email address, the subscription tier (verifiable against the users table), a description of the issue including the specific error message or behavior observed, the approximate date and time of first occurrence, and the steps the customer has already taken to resolve the issue. Tickets missing any of these elements are returned with a request for the missing information using the appropriate first-response template (Template 9 in Section 6). The first-response SLA clock does not start until the ticket is complete.</w:t>
      </w:r>
    </w:p>
    <w:p>
      <w:pPr>
        <w:spacing w:before="0" w:after="200" w:line="276" w:lineRule="auto"/>
      </w:pPr>
      <w:r>
        <w:rPr>
          <w:rFonts w:ascii="Arial" w:cs="Arial" w:eastAsia="Arial" w:hAnsi="Arial"/>
          <w:color w:val="2C2C2C"/>
          <w:sz w:val="22"/>
          <w:szCs w:val="22"/>
        </w:rPr>
        <w:t xml:space="preserve">For API issues: the ticket must also include the endpoint being called, the HTTP method, the request headers (with authorization values redacted), and the full response body. For connector issues: the connector type and the error message displayed in the dashboard. For governance issues: the agent or session ID and the invariant text that was checked. This additional required information is stated explicitly in the auto-response email sent on ticket receipt.</w:t>
      </w:r>
    </w:p>
    <w:p>
      <w:pPr>
        <w:pStyle w:val="Heading2"/>
        <w:spacing w:before="280" w:after="160"/>
      </w:pPr>
      <w:r>
        <w:rPr>
          <w:rFonts w:ascii="Arial" w:cs="Arial" w:eastAsia="Arial" w:hAnsi="Arial"/>
          <w:b/>
          <w:bCs/>
          <w:color w:val="2E75B6"/>
          <w:sz w:val="28"/>
          <w:szCs w:val="28"/>
        </w:rPr>
        <w:t xml:space="preserve">5.2 Triage Criteria</w:t>
      </w:r>
    </w:p>
    <w:p>
      <w:pPr>
        <w:spacing w:before="0" w:after="200" w:line="276" w:lineRule="auto"/>
      </w:pPr>
      <w:r>
        <w:rPr>
          <w:rFonts w:ascii="Arial" w:cs="Arial" w:eastAsia="Arial" w:hAnsi="Arial"/>
          <w:color w:val="2C2C2C"/>
          <w:sz w:val="22"/>
          <w:szCs w:val="22"/>
        </w:rPr>
        <w:t xml:space="preserve">Triage assigns a severity level (P0, P1, or P2) and determines which level handles the ticket. Severity assignment uses four dimensions, evaluated in this priority order: (1) Platform availability impact: is the platform unreachable for this customer or all customers? (2) Revenue impact: is the customer blocked from a paid feature they are entitled to? (3) Customer tier: Enterprise tickets receive higher urgency weight at equal technical severity. (4) Time since open: tickets open longer than their first-response SLA threshold are automatically escalated in priority regardless of initial severity.</w:t>
      </w:r>
    </w:p>
    <w:p>
      <w:pPr>
        <w:spacing w:before="200" w:after="120"/>
      </w:pPr>
      <w:r>
        <w:rPr>
          <w:rFonts w:ascii="Arial" w:cs="Arial" w:eastAsia="Arial" w:hAnsi="Arial"/>
          <w:b/>
          <w:bCs/>
          <w:color w:val="2C2C2C"/>
          <w:sz w:val="22"/>
          <w:szCs w:val="22"/>
        </w:rPr>
        <w:t xml:space="preserve">Table 4. Ticket Severity Definitions and Triage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560"/>
        <w:gridCol w:w="360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Routing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Platform unreachable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ContextKeeper platform (contextkeeper.org) is returning HTTP 5xx errors or no response for all users, or the customer cannot access the platform at all due to a platform-side failure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Immediate: L3 (operator) notified directly; OPS-001 incident response initiated; status page updated within 30 minutes</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P1</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Major feature unavailable</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 paid feature the customer is entitled to is completely unavailable: agent runs failing for all agents, connector syncs failing for all connectors, API returning consistent 5xx, bundle generation failing for all bundles</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L2 immediately; L3 escalation if not resolved within 2 hours; OPS-001 incident response if platform-wide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Degraded functionality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feature is behaving incorrectly but is partially functional, or the issue affects one specific configuration but not all: one specific agent failing, one specific connector failing, specific API endpoint returning errors intermittently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L1 initial routing; L2 escalation if not resolvable from dashboard; normal response time SLAs apply</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P3</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Question or guidance</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 service disruption; customer needs information, configuration guidance, or feature clarification</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L1; resolved through documentation, first-response templates, or configuration guidance; no SLA breach possible</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5.3 Priority Modifiers</w:t>
      </w:r>
    </w:p>
    <w:p>
      <w:pPr>
        <w:spacing w:before="0" w:after="200" w:line="276" w:lineRule="auto"/>
      </w:pPr>
      <w:r>
        <w:rPr>
          <w:rFonts w:ascii="Arial" w:cs="Arial" w:eastAsia="Arial" w:hAnsi="Arial"/>
          <w:color w:val="2C2C2C"/>
          <w:sz w:val="22"/>
          <w:szCs w:val="22"/>
        </w:rPr>
        <w:t xml:space="preserve">After initial severity assignment, the following modifiers may increase priority: Enterprise tier at any severity level receives +1 priority treatment (a P2 from an Enterprise customer is handled with P1 urgency; P3 from Enterprise is handled with P2 urgency). Revenue blocking: if the issue is directly preventing a revenue-generating workflow (customer cannot run agents that are within their paid plan limit), severity is increased by 1 level. Age escalation: any ticket that has not received a first response within its SLA window is automatically escalated to the next severity level. Age escalation is logged to the ticket record and triggers a notification to the platform operator.</w:t>
      </w:r>
    </w:p>
    <w:p>
      <w:pPr>
        <w:pStyle w:val="Heading2"/>
        <w:spacing w:before="280" w:after="160"/>
      </w:pPr>
      <w:r>
        <w:rPr>
          <w:rFonts w:ascii="Arial" w:cs="Arial" w:eastAsia="Arial" w:hAnsi="Arial"/>
          <w:b/>
          <w:bCs/>
          <w:color w:val="2E75B6"/>
          <w:sz w:val="28"/>
          <w:szCs w:val="28"/>
        </w:rPr>
        <w:t xml:space="preserve">5.4 Triage Decision Time</w:t>
      </w:r>
    </w:p>
    <w:p>
      <w:pPr>
        <w:spacing w:before="0" w:after="200" w:line="276" w:lineRule="auto"/>
      </w:pPr>
      <w:r>
        <w:rPr>
          <w:rFonts w:ascii="Arial" w:cs="Arial" w:eastAsia="Arial" w:hAnsi="Arial"/>
          <w:color w:val="2C2C2C"/>
          <w:sz w:val="22"/>
          <w:szCs w:val="22"/>
        </w:rPr>
        <w:t xml:space="preserve">Every inbound ticket must be triaged within 30 minutes of receipt during business hours. Triage means: severity assigned, customer tier verified, initial routing level assigned, auto-acknowledgment sent if not already triggered by email receipt. The 30-minute triage window is an internal operational target, not a customer-facing SLA. The customer-facing SLA is the first substantive response (not the auto-acknowledgment). The auto-acknowledgment is sent immediately on email receipt and reads: 'Thank you for contacting ContextKeeper support. We have received your message and will respond within [TIER_SLA]. Your ticket reference is [TICKET_ID]. If your issue is urgent (platform down or major feature unavailable), please note this in a reply with a description of the impact. For immediate status information, visit contextkeeper.org/status.'</w:t>
      </w:r>
    </w:p>
    <w:p>
      <w:r>
        <w:br w:type="page"/>
      </w:r>
    </w:p>
    <w:p>
      <w:pPr>
        <w:pStyle w:val="Heading1"/>
        <w:spacing w:before="320" w:after="0"/>
      </w:pPr>
      <w:r>
        <w:rPr>
          <w:rFonts w:ascii="Arial" w:cs="Arial" w:eastAsia="Arial" w:hAnsi="Arial"/>
          <w:b/>
          <w:bCs/>
          <w:color w:val="1B2A4A"/>
          <w:sz w:val="36"/>
          <w:szCs w:val="36"/>
        </w:rPr>
        <w:t xml:space="preserve">6. First-Response Templates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following templates define the content of first substantive responses for the 9 most common issue categories. All templates use bracketed placeholders for dynamic content. Templates are starting points, not scripts: modify them for the specific issue details. A first response that exactly matches a template without personalization for the customer's specific situation signals to the customer that their issue has not been read carefully.</w:t>
      </w:r>
    </w:p>
    <w:p>
      <w:pPr>
        <w:pStyle w:val="Heading2"/>
        <w:spacing w:before="280" w:after="160"/>
      </w:pPr>
      <w:r>
        <w:rPr>
          <w:rFonts w:ascii="Arial" w:cs="Arial" w:eastAsia="Arial" w:hAnsi="Arial"/>
          <w:b/>
          <w:bCs/>
          <w:color w:val="2E75B6"/>
          <w:sz w:val="28"/>
          <w:szCs w:val="28"/>
        </w:rPr>
        <w:t xml:space="preserve">Template 1: Connector Configuration Error</w:t>
      </w:r>
    </w:p>
    <w:p>
      <w:pPr>
        <w:spacing w:before="0" w:after="200" w:line="276" w:lineRule="auto"/>
      </w:pPr>
      <w:r>
        <w:rPr>
          <w:rFonts w:ascii="Arial" w:cs="Arial" w:eastAsia="Arial" w:hAnsi="Arial"/>
          <w:color w:val="2C2C2C"/>
          <w:sz w:val="22"/>
          <w:szCs w:val="22"/>
        </w:rPr>
        <w:t xml:space="preserve">Subject: Re: [TICKET_SUBJECT]</w:t>
      </w:r>
    </w:p>
    <w:p>
      <w:pPr>
        <w:spacing w:before="0" w:after="200" w:line="276" w:lineRule="auto"/>
      </w:pPr>
      <w:r>
        <w:rPr>
          <w:rFonts w:ascii="Arial" w:cs="Arial" w:eastAsia="Arial" w:hAnsi="Arial"/>
          <w:color w:val="2C2C2C"/>
          <w:sz w:val="22"/>
          <w:szCs w:val="22"/>
        </w:rPr>
        <w:t xml:space="preserve">Hi [NAME],</w:t>
      </w:r>
    </w:p>
    <w:p>
      <w:pPr>
        <w:spacing w:before="0" w:after="120"/>
      </w:pPr>
      <w:r>
        <w:t xml:space="preserve"/>
      </w:r>
    </w:p>
    <w:p>
      <w:pPr>
        <w:spacing w:before="0" w:after="200" w:line="276" w:lineRule="auto"/>
      </w:pPr>
      <w:r>
        <w:rPr>
          <w:rFonts w:ascii="Arial" w:cs="Arial" w:eastAsia="Arial" w:hAnsi="Arial"/>
          <w:color w:val="2C2C2C"/>
          <w:sz w:val="22"/>
          <w:szCs w:val="22"/>
        </w:rPr>
        <w:t xml:space="preserve">Thank you for reaching out. I looked at your [CONNECTOR_TYPE] connector configuration and can see the issue.</w:t>
      </w:r>
    </w:p>
    <w:p>
      <w:pPr>
        <w:spacing w:before="0" w:after="120"/>
      </w:pPr>
      <w:r>
        <w:t xml:space="preserve"/>
      </w:r>
    </w:p>
    <w:p>
      <w:pPr>
        <w:spacing w:before="0" w:after="200" w:line="276" w:lineRule="auto"/>
      </w:pPr>
      <w:r>
        <w:rPr>
          <w:rFonts w:ascii="Arial" w:cs="Arial" w:eastAsia="Arial" w:hAnsi="Arial"/>
          <w:color w:val="2C2C2C"/>
          <w:sz w:val="22"/>
          <w:szCs w:val="22"/>
        </w:rPr>
        <w:t xml:space="preserve">[SPECIFIC DIAGNOSIS: describe what you found in the dashboard -- e.g., 'The API token you've configured appears to have expired' or 'The permission scope on the token does not include read access to the repository']</w:t>
      </w:r>
    </w:p>
    <w:p>
      <w:pPr>
        <w:spacing w:before="0" w:after="120"/>
      </w:pPr>
      <w:r>
        <w:t xml:space="preserve"/>
      </w:r>
    </w:p>
    <w:p>
      <w:pPr>
        <w:spacing w:before="0" w:after="200" w:line="276" w:lineRule="auto"/>
      </w:pPr>
      <w:r>
        <w:rPr>
          <w:rFonts w:ascii="Arial" w:cs="Arial" w:eastAsia="Arial" w:hAnsi="Arial"/>
          <w:color w:val="2C2C2C"/>
          <w:sz w:val="22"/>
          <w:szCs w:val="22"/>
        </w:rPr>
        <w:t xml:space="preserve">To resolve this: [SPECIFIC STEPS -- e.g., '1. Navigate to Settings &gt; Connectors &gt; [Connector Name]. 2. Click Edit Credentials. 3. Paste a new token with the following permissions: [list]. 4. Click Test Connection to verify.']</w:t>
      </w:r>
    </w:p>
    <w:p>
      <w:pPr>
        <w:spacing w:before="0" w:after="120"/>
      </w:pPr>
      <w:r>
        <w:t xml:space="preserve"/>
      </w:r>
    </w:p>
    <w:p>
      <w:pPr>
        <w:spacing w:before="0" w:after="200" w:line="276" w:lineRule="auto"/>
      </w:pPr>
      <w:r>
        <w:rPr>
          <w:rFonts w:ascii="Arial" w:cs="Arial" w:eastAsia="Arial" w:hAnsi="Arial"/>
          <w:color w:val="2C2C2C"/>
          <w:sz w:val="22"/>
          <w:szCs w:val="22"/>
        </w:rPr>
        <w:t xml:space="preserve">If you run into any issues with these steps, let me know and I'll take a closer look. I can also jump on a screen share if that would be faster.</w:t>
      </w:r>
    </w:p>
    <w:p>
      <w:pPr>
        <w:spacing w:before="0" w:after="120"/>
      </w:pPr>
      <w:r>
        <w:t xml:space="preserve"/>
      </w:r>
    </w:p>
    <w:p>
      <w:pPr>
        <w:spacing w:before="0" w:after="200" w:line="276" w:lineRule="auto"/>
      </w:pPr>
      <w:r>
        <w:rPr>
          <w:rFonts w:ascii="Arial" w:cs="Arial" w:eastAsia="Arial" w:hAnsi="Arial"/>
          <w:color w:val="2C2C2C"/>
          <w:sz w:val="22"/>
          <w:szCs w:val="22"/>
        </w:rPr>
        <w:t xml:space="preserve">Best, ContextKeeper Support</w:t>
      </w:r>
    </w:p>
    <w:p>
      <w:pPr>
        <w:pStyle w:val="Heading2"/>
        <w:spacing w:before="280" w:after="160"/>
      </w:pPr>
      <w:r>
        <w:rPr>
          <w:rFonts w:ascii="Arial" w:cs="Arial" w:eastAsia="Arial" w:hAnsi="Arial"/>
          <w:b/>
          <w:bCs/>
          <w:color w:val="2E75B6"/>
          <w:sz w:val="28"/>
          <w:szCs w:val="28"/>
        </w:rPr>
        <w:t xml:space="preserve">Template 2: API Authentication Error</w:t>
      </w:r>
    </w:p>
    <w:p>
      <w:pPr>
        <w:spacing w:before="0" w:after="200" w:line="276" w:lineRule="auto"/>
      </w:pPr>
      <w:r>
        <w:rPr>
          <w:rFonts w:ascii="Arial" w:cs="Arial" w:eastAsia="Arial" w:hAnsi="Arial"/>
          <w:color w:val="2C2C2C"/>
          <w:sz w:val="22"/>
          <w:szCs w:val="22"/>
        </w:rPr>
        <w:t xml:space="preserve">Subject: Re: [TICKET_SUBJECT]</w:t>
      </w:r>
    </w:p>
    <w:p>
      <w:pPr>
        <w:spacing w:before="0" w:after="200" w:line="276" w:lineRule="auto"/>
      </w:pPr>
      <w:r>
        <w:rPr>
          <w:rFonts w:ascii="Arial" w:cs="Arial" w:eastAsia="Arial" w:hAnsi="Arial"/>
          <w:color w:val="2C2C2C"/>
          <w:sz w:val="22"/>
          <w:szCs w:val="22"/>
        </w:rPr>
        <w:t xml:space="preserve">Hi [NAME],</w:t>
      </w:r>
    </w:p>
    <w:p>
      <w:pPr>
        <w:spacing w:before="0" w:after="120"/>
      </w:pPr>
      <w:r>
        <w:t xml:space="preserve"/>
      </w:r>
    </w:p>
    <w:p>
      <w:pPr>
        <w:spacing w:before="0" w:after="200" w:line="276" w:lineRule="auto"/>
      </w:pPr>
      <w:r>
        <w:rPr>
          <w:rFonts w:ascii="Arial" w:cs="Arial" w:eastAsia="Arial" w:hAnsi="Arial"/>
          <w:color w:val="2C2C2C"/>
          <w:sz w:val="22"/>
          <w:szCs w:val="22"/>
        </w:rPr>
        <w:t xml:space="preserve">I looked into the 401 errors you're seeing on [ENDPOINT].</w:t>
      </w:r>
    </w:p>
    <w:p>
      <w:pPr>
        <w:spacing w:before="0" w:after="120"/>
      </w:pPr>
      <w:r>
        <w:t xml:space="preserve"/>
      </w:r>
    </w:p>
    <w:p>
      <w:pPr>
        <w:spacing w:before="0" w:after="200" w:line="276" w:lineRule="auto"/>
      </w:pPr>
      <w:r>
        <w:rPr>
          <w:rFonts w:ascii="Arial" w:cs="Arial" w:eastAsia="Arial" w:hAnsi="Arial"/>
          <w:color w:val="2C2C2C"/>
          <w:sz w:val="22"/>
          <w:szCs w:val="22"/>
        </w:rPr>
        <w:t xml:space="preserve">[DIAGNOSIS based on what you found: 'Your API key is configured as read-only scope, but [ENDPOINT] requires read-write access' OR 'The Authorization header format needs to be Bearer [key] rather than just the key' OR 'The key appears to have been regenerated -- the key you're using matches a revoked key in our system']</w:t>
      </w:r>
    </w:p>
    <w:p>
      <w:pPr>
        <w:spacing w:before="0" w:after="120"/>
      </w:pPr>
      <w:r>
        <w:t xml:space="preserve"/>
      </w:r>
    </w:p>
    <w:p>
      <w:pPr>
        <w:spacing w:before="0" w:after="200" w:line="276" w:lineRule="auto"/>
      </w:pPr>
      <w:r>
        <w:rPr>
          <w:rFonts w:ascii="Arial" w:cs="Arial" w:eastAsia="Arial" w:hAnsi="Arial"/>
          <w:color w:val="2C2C2C"/>
          <w:sz w:val="22"/>
          <w:szCs w:val="22"/>
        </w:rPr>
        <w:t xml:space="preserve">Here's what to check: [SPECIFIC STEPS]. You can verify your current API key and its scope at contextkeeper.org/dashboard/settings &gt; API Keys.</w:t>
      </w:r>
    </w:p>
    <w:p>
      <w:pPr>
        <w:spacing w:before="0" w:after="120"/>
      </w:pPr>
      <w:r>
        <w:t xml:space="preserve"/>
      </w:r>
    </w:p>
    <w:p>
      <w:pPr>
        <w:spacing w:before="0" w:after="200" w:line="276" w:lineRule="auto"/>
      </w:pPr>
      <w:r>
        <w:rPr>
          <w:rFonts w:ascii="Arial" w:cs="Arial" w:eastAsia="Arial" w:hAnsi="Arial"/>
          <w:color w:val="2C2C2C"/>
          <w:sz w:val="22"/>
          <w:szCs w:val="22"/>
        </w:rPr>
        <w:t xml:space="preserve">If the issue persists after these steps, please send me: (1) the full request headers with the authorization value redacted to the first 8 characters, and (2) the complete response body. This will let me dig deeper into the server logs.</w:t>
      </w:r>
    </w:p>
    <w:p>
      <w:pPr>
        <w:spacing w:before="0" w:after="120"/>
      </w:pPr>
      <w:r>
        <w:t xml:space="preserve"/>
      </w:r>
    </w:p>
    <w:p>
      <w:pPr>
        <w:spacing w:before="0" w:after="200" w:line="276" w:lineRule="auto"/>
      </w:pPr>
      <w:r>
        <w:rPr>
          <w:rFonts w:ascii="Arial" w:cs="Arial" w:eastAsia="Arial" w:hAnsi="Arial"/>
          <w:color w:val="2C2C2C"/>
          <w:sz w:val="22"/>
          <w:szCs w:val="22"/>
        </w:rPr>
        <w:t xml:space="preserve">Best, ContextKeeper Support</w:t>
      </w:r>
    </w:p>
    <w:p>
      <w:pPr>
        <w:pStyle w:val="Heading2"/>
        <w:spacing w:before="280" w:after="160"/>
      </w:pPr>
      <w:r>
        <w:rPr>
          <w:rFonts w:ascii="Arial" w:cs="Arial" w:eastAsia="Arial" w:hAnsi="Arial"/>
          <w:b/>
          <w:bCs/>
          <w:color w:val="2E75B6"/>
          <w:sz w:val="28"/>
          <w:szCs w:val="28"/>
        </w:rPr>
        <w:t xml:space="preserve">Template 3: Billing Question</w:t>
      </w:r>
    </w:p>
    <w:p>
      <w:pPr>
        <w:spacing w:before="0" w:after="200" w:line="276" w:lineRule="auto"/>
      </w:pPr>
      <w:r>
        <w:rPr>
          <w:rFonts w:ascii="Arial" w:cs="Arial" w:eastAsia="Arial" w:hAnsi="Arial"/>
          <w:color w:val="2C2C2C"/>
          <w:sz w:val="22"/>
          <w:szCs w:val="22"/>
        </w:rPr>
        <w:t xml:space="preserve">Subject: Re: [TICKET_SUBJECT]</w:t>
      </w:r>
    </w:p>
    <w:p>
      <w:pPr>
        <w:spacing w:before="0" w:after="200" w:line="276" w:lineRule="auto"/>
      </w:pPr>
      <w:r>
        <w:rPr>
          <w:rFonts w:ascii="Arial" w:cs="Arial" w:eastAsia="Arial" w:hAnsi="Arial"/>
          <w:color w:val="2C2C2C"/>
          <w:sz w:val="22"/>
          <w:szCs w:val="22"/>
        </w:rPr>
        <w:t xml:space="preserve">Hi [NAME],</w:t>
      </w:r>
    </w:p>
    <w:p>
      <w:pPr>
        <w:spacing w:before="0" w:after="120"/>
      </w:pPr>
      <w:r>
        <w:t xml:space="preserve"/>
      </w:r>
    </w:p>
    <w:p>
      <w:pPr>
        <w:spacing w:before="0" w:after="200" w:line="276" w:lineRule="auto"/>
      </w:pPr>
      <w:r>
        <w:rPr>
          <w:rFonts w:ascii="Arial" w:cs="Arial" w:eastAsia="Arial" w:hAnsi="Arial"/>
          <w:color w:val="2C2C2C"/>
          <w:sz w:val="22"/>
          <w:szCs w:val="22"/>
        </w:rPr>
        <w:t xml:space="preserve">[ANSWER to the specific question: invoice copy link, tier feature clarification, charge explanation]</w:t>
      </w:r>
    </w:p>
    <w:p>
      <w:pPr>
        <w:spacing w:before="0" w:after="120"/>
      </w:pPr>
      <w:r>
        <w:t xml:space="preserve"/>
      </w:r>
    </w:p>
    <w:p>
      <w:pPr>
        <w:spacing w:before="0" w:after="200" w:line="276" w:lineRule="auto"/>
      </w:pPr>
      <w:r>
        <w:rPr>
          <w:rFonts w:ascii="Arial" w:cs="Arial" w:eastAsia="Arial" w:hAnsi="Arial"/>
          <w:color w:val="2C2C2C"/>
          <w:sz w:val="22"/>
          <w:szCs w:val="22"/>
        </w:rPr>
        <w:t xml:space="preserve">Regarding [SPECIFIC BILLING DETAIL]: [EXPLANATION]. Your current subscription is [TIER] at [PRICE]/month, billing on the [BILLING_DATE] of each month. You can view and download all invoices at contextkeeper.org/billing.</w:t>
      </w:r>
    </w:p>
    <w:p>
      <w:pPr>
        <w:spacing w:before="0" w:after="120"/>
      </w:pPr>
      <w:r>
        <w:t xml:space="preserve"/>
      </w:r>
    </w:p>
    <w:p>
      <w:pPr>
        <w:spacing w:before="0" w:after="200" w:line="276" w:lineRule="auto"/>
      </w:pPr>
      <w:r>
        <w:rPr>
          <w:rFonts w:ascii="Arial" w:cs="Arial" w:eastAsia="Arial" w:hAnsi="Arial"/>
          <w:color w:val="2C2C2C"/>
          <w:sz w:val="22"/>
          <w:szCs w:val="22"/>
        </w:rPr>
        <w:t xml:space="preserve">[If refund/credit requested: I've noted your request. Refund and credit decisions require a review -- I'll follow up within 1 business day with a resolution.]</w:t>
      </w:r>
    </w:p>
    <w:p>
      <w:pPr>
        <w:spacing w:before="0" w:after="120"/>
      </w:pPr>
      <w:r>
        <w:t xml:space="preserve"/>
      </w:r>
    </w:p>
    <w:p>
      <w:pPr>
        <w:spacing w:before="0" w:after="200" w:line="276" w:lineRule="auto"/>
      </w:pPr>
      <w:r>
        <w:rPr>
          <w:rFonts w:ascii="Arial" w:cs="Arial" w:eastAsia="Arial" w:hAnsi="Arial"/>
          <w:color w:val="2C2C2C"/>
          <w:sz w:val="22"/>
          <w:szCs w:val="22"/>
        </w:rPr>
        <w:t xml:space="preserve">Is there anything else I can help clarify?</w:t>
      </w:r>
    </w:p>
    <w:p>
      <w:pPr>
        <w:spacing w:before="0" w:after="120"/>
      </w:pPr>
      <w:r>
        <w:t xml:space="preserve"/>
      </w:r>
    </w:p>
    <w:p>
      <w:pPr>
        <w:spacing w:before="0" w:after="200" w:line="276" w:lineRule="auto"/>
      </w:pPr>
      <w:r>
        <w:rPr>
          <w:rFonts w:ascii="Arial" w:cs="Arial" w:eastAsia="Arial" w:hAnsi="Arial"/>
          <w:color w:val="2C2C2C"/>
          <w:sz w:val="22"/>
          <w:szCs w:val="22"/>
        </w:rPr>
        <w:t xml:space="preserve">Best, ContextKeeper Support</w:t>
      </w:r>
    </w:p>
    <w:p>
      <w:pPr>
        <w:pStyle w:val="Heading2"/>
        <w:spacing w:before="280" w:after="160"/>
      </w:pPr>
      <w:r>
        <w:rPr>
          <w:rFonts w:ascii="Arial" w:cs="Arial" w:eastAsia="Arial" w:hAnsi="Arial"/>
          <w:b/>
          <w:bCs/>
          <w:color w:val="2E75B6"/>
          <w:sz w:val="28"/>
          <w:szCs w:val="28"/>
        </w:rPr>
        <w:t xml:space="preserve">Template 4: Governance Breach Question</w:t>
      </w:r>
    </w:p>
    <w:p>
      <w:pPr>
        <w:spacing w:before="0" w:after="200" w:line="276" w:lineRule="auto"/>
      </w:pPr>
      <w:r>
        <w:rPr>
          <w:rFonts w:ascii="Arial" w:cs="Arial" w:eastAsia="Arial" w:hAnsi="Arial"/>
          <w:color w:val="2C2C2C"/>
          <w:sz w:val="22"/>
          <w:szCs w:val="22"/>
        </w:rPr>
        <w:t xml:space="preserve">Subject: Re: [TICKET_SUBJECT]</w:t>
      </w:r>
    </w:p>
    <w:p>
      <w:pPr>
        <w:spacing w:before="0" w:after="200" w:line="276" w:lineRule="auto"/>
      </w:pPr>
      <w:r>
        <w:rPr>
          <w:rFonts w:ascii="Arial" w:cs="Arial" w:eastAsia="Arial" w:hAnsi="Arial"/>
          <w:color w:val="2C2C2C"/>
          <w:sz w:val="22"/>
          <w:szCs w:val="22"/>
        </w:rPr>
        <w:t xml:space="preserve">Hi [NAME],</w:t>
      </w:r>
    </w:p>
    <w:p>
      <w:pPr>
        <w:spacing w:before="0" w:after="120"/>
      </w:pPr>
      <w:r>
        <w:t xml:space="preserve"/>
      </w:r>
    </w:p>
    <w:p>
      <w:pPr>
        <w:spacing w:before="0" w:after="200" w:line="276" w:lineRule="auto"/>
      </w:pPr>
      <w:r>
        <w:rPr>
          <w:rFonts w:ascii="Arial" w:cs="Arial" w:eastAsia="Arial" w:hAnsi="Arial"/>
          <w:color w:val="2C2C2C"/>
          <w:sz w:val="22"/>
          <w:szCs w:val="22"/>
        </w:rPr>
        <w:t xml:space="preserve">I looked at the breach event on agent [AGENT_ID] at [TIMESTAMP].</w:t>
      </w:r>
    </w:p>
    <w:p>
      <w:pPr>
        <w:spacing w:before="0" w:after="120"/>
      </w:pPr>
      <w:r>
        <w:t xml:space="preserve"/>
      </w:r>
    </w:p>
    <w:p>
      <w:pPr>
        <w:spacing w:before="0" w:after="200" w:line="276" w:lineRule="auto"/>
      </w:pPr>
      <w:r>
        <w:rPr>
          <w:rFonts w:ascii="Arial" w:cs="Arial" w:eastAsia="Arial" w:hAnsi="Arial"/>
          <w:color w:val="2C2C2C"/>
          <w:sz w:val="22"/>
          <w:szCs w:val="22"/>
        </w:rPr>
        <w:t xml:space="preserve">[DIAGNOSIS: 'The breach was triggered by your invariant "[INVARIANT_TEXT]". The model output contained the text "[EXCERPT]" which matched the prohibition pattern.' OR 'The gate condition required [CONDITION], but the model output did not satisfy this condition because [REASON].'</w:t>
      </w:r>
    </w:p>
    <w:p>
      <w:pPr>
        <w:spacing w:before="0" w:after="120"/>
      </w:pPr>
      <w:r>
        <w:t xml:space="preserve"/>
      </w:r>
    </w:p>
    <w:p>
      <w:pPr>
        <w:spacing w:before="0" w:after="200" w:line="276" w:lineRule="auto"/>
      </w:pPr>
      <w:r>
        <w:rPr>
          <w:rFonts w:ascii="Arial" w:cs="Arial" w:eastAsia="Arial" w:hAnsi="Arial"/>
          <w:color w:val="2C2C2C"/>
          <w:sz w:val="22"/>
          <w:szCs w:val="22"/>
        </w:rPr>
        <w:t xml:space="preserve">The breach detection is working correctly -- your governance configuration caught exactly the type of output it was designed to catch.</w:t>
      </w:r>
    </w:p>
    <w:p>
      <w:pPr>
        <w:spacing w:before="0" w:after="120"/>
      </w:pPr>
      <w:r>
        <w:t xml:space="preserve"/>
      </w:r>
    </w:p>
    <w:p>
      <w:pPr>
        <w:spacing w:before="0" w:after="200" w:line="276" w:lineRule="auto"/>
      </w:pPr>
      <w:r>
        <w:rPr>
          <w:rFonts w:ascii="Arial" w:cs="Arial" w:eastAsia="Arial" w:hAnsi="Arial"/>
          <w:color w:val="2C2C2C"/>
          <w:sz w:val="22"/>
          <w:szCs w:val="22"/>
        </w:rPr>
        <w:t xml:space="preserve">[If customer wants to adjust the invariant: 'If you'd like to adjust the invariant to be less restrictive, you can modify it at Dashboard &gt; Agent [NAME] &gt; Invariants. I'd recommend [SPECIFIC ADJUSTMENT].' OR 'If you believe the breach was a false positive, the best approach is [SPECIFIC GUIDANCE].]</w:t>
      </w:r>
    </w:p>
    <w:p>
      <w:pPr>
        <w:spacing w:before="0" w:after="120"/>
      </w:pPr>
      <w:r>
        <w:t xml:space="preserve"/>
      </w:r>
    </w:p>
    <w:p>
      <w:pPr>
        <w:spacing w:before="0" w:after="200" w:line="276" w:lineRule="auto"/>
      </w:pPr>
      <w:r>
        <w:rPr>
          <w:rFonts w:ascii="Arial" w:cs="Arial" w:eastAsia="Arial" w:hAnsi="Arial"/>
          <w:color w:val="2C2C2C"/>
          <w:sz w:val="22"/>
          <w:szCs w:val="22"/>
        </w:rPr>
        <w:t xml:space="preserve">Let me know if you'd like to walk through the governance configuration together.</w:t>
      </w:r>
    </w:p>
    <w:p>
      <w:pPr>
        <w:spacing w:before="0" w:after="120"/>
      </w:pPr>
      <w:r>
        <w:t xml:space="preserve"/>
      </w:r>
    </w:p>
    <w:p>
      <w:pPr>
        <w:spacing w:before="0" w:after="200" w:line="276" w:lineRule="auto"/>
      </w:pPr>
      <w:r>
        <w:rPr>
          <w:rFonts w:ascii="Arial" w:cs="Arial" w:eastAsia="Arial" w:hAnsi="Arial"/>
          <w:color w:val="2C2C2C"/>
          <w:sz w:val="22"/>
          <w:szCs w:val="22"/>
        </w:rPr>
        <w:t xml:space="preserve">Best, ContextKeeper Support</w:t>
      </w:r>
    </w:p>
    <w:p>
      <w:pPr>
        <w:pStyle w:val="Heading2"/>
        <w:spacing w:before="280" w:after="160"/>
      </w:pPr>
      <w:r>
        <w:rPr>
          <w:rFonts w:ascii="Arial" w:cs="Arial" w:eastAsia="Arial" w:hAnsi="Arial"/>
          <w:b/>
          <w:bCs/>
          <w:color w:val="2E75B6"/>
          <w:sz w:val="28"/>
          <w:szCs w:val="28"/>
        </w:rPr>
        <w:t xml:space="preserve">Template 5: Performance Issue</w:t>
      </w:r>
    </w:p>
    <w:p>
      <w:pPr>
        <w:spacing w:before="0" w:after="200" w:line="276" w:lineRule="auto"/>
      </w:pPr>
      <w:r>
        <w:rPr>
          <w:rFonts w:ascii="Arial" w:cs="Arial" w:eastAsia="Arial" w:hAnsi="Arial"/>
          <w:color w:val="2C2C2C"/>
          <w:sz w:val="22"/>
          <w:szCs w:val="22"/>
        </w:rPr>
        <w:t xml:space="preserve">Subject: Re: [TICKET_SUBJECT]</w:t>
      </w:r>
    </w:p>
    <w:p>
      <w:pPr>
        <w:spacing w:before="0" w:after="200" w:line="276" w:lineRule="auto"/>
      </w:pPr>
      <w:r>
        <w:rPr>
          <w:rFonts w:ascii="Arial" w:cs="Arial" w:eastAsia="Arial" w:hAnsi="Arial"/>
          <w:color w:val="2C2C2C"/>
          <w:sz w:val="22"/>
          <w:szCs w:val="22"/>
        </w:rPr>
        <w:t xml:space="preserve">Hi [NAME],</w:t>
      </w:r>
    </w:p>
    <w:p>
      <w:pPr>
        <w:spacing w:before="0" w:after="120"/>
      </w:pPr>
      <w:r>
        <w:t xml:space="preserve"/>
      </w:r>
    </w:p>
    <w:p>
      <w:pPr>
        <w:spacing w:before="0" w:after="200" w:line="276" w:lineRule="auto"/>
      </w:pPr>
      <w:r>
        <w:rPr>
          <w:rFonts w:ascii="Arial" w:cs="Arial" w:eastAsia="Arial" w:hAnsi="Arial"/>
          <w:color w:val="2C2C2C"/>
          <w:sz w:val="22"/>
          <w:szCs w:val="22"/>
        </w:rPr>
        <w:t xml:space="preserve">I've reviewed the response times for your account for the period you described.</w:t>
      </w:r>
    </w:p>
    <w:p>
      <w:pPr>
        <w:spacing w:before="0" w:after="120"/>
      </w:pPr>
      <w:r>
        <w:t xml:space="preserve"/>
      </w:r>
    </w:p>
    <w:p>
      <w:pPr>
        <w:spacing w:before="0" w:after="200" w:line="276" w:lineRule="auto"/>
      </w:pPr>
      <w:r>
        <w:rPr>
          <w:rFonts w:ascii="Arial" w:cs="Arial" w:eastAsia="Arial" w:hAnsi="Arial"/>
          <w:color w:val="2C2C2C"/>
          <w:sz w:val="22"/>
          <w:szCs w:val="22"/>
        </w:rPr>
        <w:t xml:space="preserve">[DIAGNOSIS from usage_log: 'I can see elevated response times on the [ENDPOINT] endpoint between [TIME_RANGE], averaging [MS]ms versus the normal [MS]ms. This correlates with [POSSIBLE CAUSE].' OR 'The response times in our logs appear normal for your account. The slowness you're experiencing may be related to [CLIENT-SIDE FACTOR].']</w:t>
      </w:r>
    </w:p>
    <w:p>
      <w:pPr>
        <w:spacing w:before="0" w:after="120"/>
      </w:pPr>
      <w:r>
        <w:t xml:space="preserve"/>
      </w:r>
    </w:p>
    <w:p>
      <w:pPr>
        <w:spacing w:before="0" w:after="200" w:line="276" w:lineRule="auto"/>
      </w:pPr>
      <w:r>
        <w:rPr>
          <w:rFonts w:ascii="Arial" w:cs="Arial" w:eastAsia="Arial" w:hAnsi="Arial"/>
          <w:color w:val="2C2C2C"/>
          <w:sz w:val="22"/>
          <w:szCs w:val="22"/>
        </w:rPr>
        <w:t xml:space="preserve">[NEXT STEPS: either confirmation of investigation in progress, or specific client-side diagnostic steps if server-side looks normal]</w:t>
      </w:r>
    </w:p>
    <w:p>
      <w:pPr>
        <w:spacing w:before="0" w:after="120"/>
      </w:pPr>
      <w:r>
        <w:t xml:space="preserve"/>
      </w:r>
    </w:p>
    <w:p>
      <w:pPr>
        <w:spacing w:before="0" w:after="200" w:line="276" w:lineRule="auto"/>
      </w:pPr>
      <w:r>
        <w:rPr>
          <w:rFonts w:ascii="Arial" w:cs="Arial" w:eastAsia="Arial" w:hAnsi="Arial"/>
          <w:color w:val="2C2C2C"/>
          <w:sz w:val="22"/>
          <w:szCs w:val="22"/>
        </w:rPr>
        <w:t xml:space="preserve">I'll [SPECIFIC ACTION: monitor the issue / run a server-side diagnostic / etc.] and follow up by [TIME]. If you see another instance of the slowness before then, please capture the specific timestamp and endpoint URL and reply to this ticket.</w:t>
      </w:r>
    </w:p>
    <w:p>
      <w:pPr>
        <w:spacing w:before="0" w:after="120"/>
      </w:pPr>
      <w:r>
        <w:t xml:space="preserve"/>
      </w:r>
    </w:p>
    <w:p>
      <w:pPr>
        <w:spacing w:before="0" w:after="200" w:line="276" w:lineRule="auto"/>
      </w:pPr>
      <w:r>
        <w:rPr>
          <w:rFonts w:ascii="Arial" w:cs="Arial" w:eastAsia="Arial" w:hAnsi="Arial"/>
          <w:color w:val="2C2C2C"/>
          <w:sz w:val="22"/>
          <w:szCs w:val="22"/>
        </w:rPr>
        <w:t xml:space="preserve">Best, ContextKeeper Support</w:t>
      </w:r>
    </w:p>
    <w:p>
      <w:pPr>
        <w:pStyle w:val="Heading2"/>
        <w:spacing w:before="280" w:after="160"/>
      </w:pPr>
      <w:r>
        <w:rPr>
          <w:rFonts w:ascii="Arial" w:cs="Arial" w:eastAsia="Arial" w:hAnsi="Arial"/>
          <w:b/>
          <w:bCs/>
          <w:color w:val="2E75B6"/>
          <w:sz w:val="28"/>
          <w:szCs w:val="28"/>
        </w:rPr>
        <w:t xml:space="preserve">Template 6: Feature Not Available</w:t>
      </w:r>
    </w:p>
    <w:p>
      <w:pPr>
        <w:spacing w:before="0" w:after="200" w:line="276" w:lineRule="auto"/>
      </w:pPr>
      <w:r>
        <w:rPr>
          <w:rFonts w:ascii="Arial" w:cs="Arial" w:eastAsia="Arial" w:hAnsi="Arial"/>
          <w:color w:val="2C2C2C"/>
          <w:sz w:val="22"/>
          <w:szCs w:val="22"/>
        </w:rPr>
        <w:t xml:space="preserve">Subject: Re: [TICKET_SUBJECT]</w:t>
      </w:r>
    </w:p>
    <w:p>
      <w:pPr>
        <w:spacing w:before="0" w:after="200" w:line="276" w:lineRule="auto"/>
      </w:pPr>
      <w:r>
        <w:rPr>
          <w:rFonts w:ascii="Arial" w:cs="Arial" w:eastAsia="Arial" w:hAnsi="Arial"/>
          <w:color w:val="2C2C2C"/>
          <w:sz w:val="22"/>
          <w:szCs w:val="22"/>
        </w:rPr>
        <w:t xml:space="preserve">Hi [NAME],</w:t>
      </w:r>
    </w:p>
    <w:p>
      <w:pPr>
        <w:spacing w:before="0" w:after="120"/>
      </w:pPr>
      <w:r>
        <w:t xml:space="preserve"/>
      </w:r>
    </w:p>
    <w:p>
      <w:pPr>
        <w:spacing w:before="0" w:after="200" w:line="276" w:lineRule="auto"/>
      </w:pPr>
      <w:r>
        <w:rPr>
          <w:rFonts w:ascii="Arial" w:cs="Arial" w:eastAsia="Arial" w:hAnsi="Arial"/>
          <w:color w:val="2C2C2C"/>
          <w:sz w:val="22"/>
          <w:szCs w:val="22"/>
        </w:rPr>
        <w:t xml:space="preserve">[IF ENTITLEMENT ISSUE: 'I looked at your account and can confirm that [FEATURE] is included in your [TIER] subscription. I can see that [SPECIFIC ISSUE -- e.g., it appears the feature toggle was disabled during a recent account change / the feature requires [PREREQUISITE] to be configured first]. Here's how to enable it: [STEPS].'</w:t>
      </w:r>
    </w:p>
    <w:p>
      <w:pPr>
        <w:spacing w:before="0" w:after="120"/>
      </w:pPr>
      <w:r>
        <w:t xml:space="preserve"/>
      </w:r>
    </w:p>
    <w:p>
      <w:pPr>
        <w:spacing w:before="0" w:after="200" w:line="276" w:lineRule="auto"/>
      </w:pPr>
      <w:r>
        <w:rPr>
          <w:rFonts w:ascii="Arial" w:cs="Arial" w:eastAsia="Arial" w:hAnsi="Arial"/>
          <w:color w:val="2C2C2C"/>
          <w:sz w:val="22"/>
          <w:szCs w:val="22"/>
        </w:rPr>
        <w:t xml:space="preserve">[IF TIER LIMITATION: '[FEATURE] is available on [REQUIRED_TIER] and above. Your current [TIER] subscription includes [WHAT_IS_AVAILABLE]. You can see the full feature comparison at contextkeeper.org/pricing. If you'd like to upgrade, you can do so at contextkeeper.org/billing.']</w:t>
      </w:r>
    </w:p>
    <w:p>
      <w:pPr>
        <w:spacing w:before="0" w:after="120"/>
      </w:pPr>
      <w:r>
        <w:t xml:space="preserve"/>
      </w:r>
    </w:p>
    <w:p>
      <w:pPr>
        <w:spacing w:before="0" w:after="200" w:line="276" w:lineRule="auto"/>
      </w:pPr>
      <w:r>
        <w:rPr>
          <w:rFonts w:ascii="Arial" w:cs="Arial" w:eastAsia="Arial" w:hAnsi="Arial"/>
          <w:color w:val="2C2C2C"/>
          <w:sz w:val="22"/>
          <w:szCs w:val="22"/>
        </w:rPr>
        <w:t xml:space="preserve">[IF BUG: 'This appears to be an issue on our end. I've escalated this to our engineering team and will follow up with an update within [TIMEFRAME]. In the meantime, [WORKAROUND if available].']</w:t>
      </w:r>
    </w:p>
    <w:p>
      <w:pPr>
        <w:spacing w:before="0" w:after="120"/>
      </w:pPr>
      <w:r>
        <w:t xml:space="preserve"/>
      </w:r>
    </w:p>
    <w:p>
      <w:pPr>
        <w:spacing w:before="0" w:after="200" w:line="276" w:lineRule="auto"/>
      </w:pPr>
      <w:r>
        <w:rPr>
          <w:rFonts w:ascii="Arial" w:cs="Arial" w:eastAsia="Arial" w:hAnsi="Arial"/>
          <w:color w:val="2C2C2C"/>
          <w:sz w:val="22"/>
          <w:szCs w:val="22"/>
        </w:rPr>
        <w:t xml:space="preserve">Best, ContextKeeper Support</w:t>
      </w:r>
    </w:p>
    <w:p>
      <w:pPr>
        <w:pStyle w:val="Heading2"/>
        <w:spacing w:before="280" w:after="160"/>
      </w:pPr>
      <w:r>
        <w:rPr>
          <w:rFonts w:ascii="Arial" w:cs="Arial" w:eastAsia="Arial" w:hAnsi="Arial"/>
          <w:b/>
          <w:bCs/>
          <w:color w:val="2E75B6"/>
          <w:sz w:val="28"/>
          <w:szCs w:val="28"/>
        </w:rPr>
        <w:t xml:space="preserve">Template 7: GDPR / CCPA Data Request</w:t>
      </w:r>
    </w:p>
    <w:p>
      <w:pPr>
        <w:spacing w:before="0" w:after="200" w:line="276" w:lineRule="auto"/>
      </w:pPr>
      <w:r>
        <w:rPr>
          <w:rFonts w:ascii="Arial" w:cs="Arial" w:eastAsia="Arial" w:hAnsi="Arial"/>
          <w:color w:val="2C2C2C"/>
          <w:sz w:val="22"/>
          <w:szCs w:val="22"/>
        </w:rPr>
        <w:t xml:space="preserve">Subject: Re: Data Request -- Reference [REQUEST_ID]</w:t>
      </w:r>
    </w:p>
    <w:p>
      <w:pPr>
        <w:spacing w:before="0" w:after="200" w:line="276" w:lineRule="auto"/>
      </w:pPr>
      <w:r>
        <w:rPr>
          <w:rFonts w:ascii="Arial" w:cs="Arial" w:eastAsia="Arial" w:hAnsi="Arial"/>
          <w:color w:val="2C2C2C"/>
          <w:sz w:val="22"/>
          <w:szCs w:val="22"/>
        </w:rPr>
        <w:t xml:space="preserve">Hi [NAME],</w:t>
      </w:r>
    </w:p>
    <w:p>
      <w:pPr>
        <w:spacing w:before="0" w:after="120"/>
      </w:pPr>
      <w:r>
        <w:t xml:space="preserve"/>
      </w:r>
    </w:p>
    <w:p>
      <w:pPr>
        <w:spacing w:before="0" w:after="200" w:line="276" w:lineRule="auto"/>
      </w:pPr>
      <w:r>
        <w:rPr>
          <w:rFonts w:ascii="Arial" w:cs="Arial" w:eastAsia="Arial" w:hAnsi="Arial"/>
          <w:color w:val="2C2C2C"/>
          <w:sz w:val="22"/>
          <w:szCs w:val="22"/>
        </w:rPr>
        <w:t xml:space="preserve">I'm writing to confirm receipt of your [REQUEST_TYPE: erasure / portability / access] request submitted on [DATE].</w:t>
      </w:r>
    </w:p>
    <w:p>
      <w:pPr>
        <w:spacing w:before="0" w:after="120"/>
      </w:pPr>
      <w:r>
        <w:t xml:space="preserve"/>
      </w:r>
    </w:p>
    <w:p>
      <w:pPr>
        <w:spacing w:before="0" w:after="200" w:line="276" w:lineRule="auto"/>
      </w:pPr>
      <w:r>
        <w:rPr>
          <w:rFonts w:ascii="Arial" w:cs="Arial" w:eastAsia="Arial" w:hAnsi="Arial"/>
          <w:color w:val="2C2C2C"/>
          <w:sz w:val="22"/>
          <w:szCs w:val="22"/>
        </w:rPr>
        <w:t xml:space="preserve">Your request has been logged with reference [REQUEST_ID]. To verify your identity and authorize the request, please click the confirmation link sent to [EMAIL_ADDRESS]. The link expires in 48 hours.</w:t>
      </w:r>
    </w:p>
    <w:p>
      <w:pPr>
        <w:spacing w:before="0" w:after="120"/>
      </w:pPr>
      <w:r>
        <w:t xml:space="preserve"/>
      </w:r>
    </w:p>
    <w:p>
      <w:pPr>
        <w:spacing w:before="0" w:after="200" w:line="276" w:lineRule="auto"/>
      </w:pPr>
      <w:r>
        <w:rPr>
          <w:rFonts w:ascii="Arial" w:cs="Arial" w:eastAsia="Arial" w:hAnsi="Arial"/>
          <w:color w:val="2C2C2C"/>
          <w:sz w:val="22"/>
          <w:szCs w:val="22"/>
        </w:rPr>
        <w:t xml:space="preserve">Once confirmed, we will process your request within [APPLICABLE_DEADLINE: 30 days for GDPR erasure and portability / 45 days for CCPA deletion]. We will notify you by email when processing is complete.</w:t>
      </w:r>
    </w:p>
    <w:p>
      <w:pPr>
        <w:spacing w:before="0" w:after="120"/>
      </w:pPr>
      <w:r>
        <w:t xml:space="preserve"/>
      </w:r>
    </w:p>
    <w:p>
      <w:pPr>
        <w:spacing w:before="0" w:after="200" w:line="276" w:lineRule="auto"/>
      </w:pPr>
      <w:r>
        <w:rPr>
          <w:rFonts w:ascii="Arial" w:cs="Arial" w:eastAsia="Arial" w:hAnsi="Arial"/>
          <w:color w:val="2C2C2C"/>
          <w:sz w:val="22"/>
          <w:szCs w:val="22"/>
        </w:rPr>
        <w:t xml:space="preserve">If you have questions about what data we hold or the process, our data retention policy is at contextkeeper.org/privacy. You can also reach me directly at masterboss@contextkeeper.org.</w:t>
      </w:r>
    </w:p>
    <w:p>
      <w:pPr>
        <w:spacing w:before="0" w:after="120"/>
      </w:pPr>
      <w:r>
        <w:t xml:space="preserve"/>
      </w:r>
    </w:p>
    <w:p>
      <w:pPr>
        <w:spacing w:before="0" w:after="200" w:line="276" w:lineRule="auto"/>
      </w:pPr>
      <w:r>
        <w:rPr>
          <w:rFonts w:ascii="Arial" w:cs="Arial" w:eastAsia="Arial" w:hAnsi="Arial"/>
          <w:color w:val="2C2C2C"/>
          <w:sz w:val="22"/>
          <w:szCs w:val="22"/>
        </w:rPr>
        <w:t xml:space="preserve">Best, Steven Wazlavek, ContextKeeper</w:t>
      </w:r>
    </w:p>
    <w:p>
      <w:pPr>
        <w:pStyle w:val="Heading2"/>
        <w:spacing w:before="280" w:after="160"/>
      </w:pPr>
      <w:r>
        <w:rPr>
          <w:rFonts w:ascii="Arial" w:cs="Arial" w:eastAsia="Arial" w:hAnsi="Arial"/>
          <w:b/>
          <w:bCs/>
          <w:color w:val="2E75B6"/>
          <w:sz w:val="28"/>
          <w:szCs w:val="28"/>
        </w:rPr>
        <w:t xml:space="preserve">Template 8: Security Concern</w:t>
      </w:r>
    </w:p>
    <w:p>
      <w:pPr>
        <w:spacing w:before="0" w:after="200" w:line="276" w:lineRule="auto"/>
      </w:pPr>
      <w:r>
        <w:rPr>
          <w:rFonts w:ascii="Arial" w:cs="Arial" w:eastAsia="Arial" w:hAnsi="Arial"/>
          <w:color w:val="2C2C2C"/>
          <w:sz w:val="22"/>
          <w:szCs w:val="22"/>
        </w:rPr>
        <w:t xml:space="preserve">Subject: Re: [TICKET_SUBJECT] -- Immediate Review</w:t>
      </w:r>
    </w:p>
    <w:p>
      <w:pPr>
        <w:spacing w:before="0" w:after="200" w:line="276" w:lineRule="auto"/>
      </w:pPr>
      <w:r>
        <w:rPr>
          <w:rFonts w:ascii="Arial" w:cs="Arial" w:eastAsia="Arial" w:hAnsi="Arial"/>
          <w:color w:val="2C2C2C"/>
          <w:sz w:val="22"/>
          <w:szCs w:val="22"/>
        </w:rPr>
        <w:t xml:space="preserve">Hi [NAME],</w:t>
      </w:r>
    </w:p>
    <w:p>
      <w:pPr>
        <w:spacing w:before="0" w:after="120"/>
      </w:pPr>
      <w:r>
        <w:t xml:space="preserve"/>
      </w:r>
    </w:p>
    <w:p>
      <w:pPr>
        <w:spacing w:before="0" w:after="200" w:line="276" w:lineRule="auto"/>
      </w:pPr>
      <w:r>
        <w:rPr>
          <w:rFonts w:ascii="Arial" w:cs="Arial" w:eastAsia="Arial" w:hAnsi="Arial"/>
          <w:color w:val="2C2C2C"/>
          <w:sz w:val="22"/>
          <w:szCs w:val="22"/>
        </w:rPr>
        <w:t xml:space="preserve">Thank you for reporting this. I'm treating this as a priority security review.</w:t>
      </w:r>
    </w:p>
    <w:p>
      <w:pPr>
        <w:spacing w:before="0" w:after="120"/>
      </w:pPr>
      <w:r>
        <w:t xml:space="preserve"/>
      </w:r>
    </w:p>
    <w:p>
      <w:pPr>
        <w:spacing w:before="0" w:after="200" w:line="276" w:lineRule="auto"/>
      </w:pPr>
      <w:r>
        <w:rPr>
          <w:rFonts w:ascii="Arial" w:cs="Arial" w:eastAsia="Arial" w:hAnsi="Arial"/>
          <w:color w:val="2C2C2C"/>
          <w:sz w:val="22"/>
          <w:szCs w:val="22"/>
        </w:rPr>
        <w:t xml:space="preserve">[DO NOT ASK FOR MORE DETAILS IN THE FIRST RESPONSE -- acknowledge and investigate first]</w:t>
      </w:r>
    </w:p>
    <w:p>
      <w:pPr>
        <w:spacing w:before="0" w:after="120"/>
      </w:pPr>
      <w:r>
        <w:t xml:space="preserve"/>
      </w:r>
    </w:p>
    <w:p>
      <w:pPr>
        <w:spacing w:before="0" w:after="200" w:line="276" w:lineRule="auto"/>
      </w:pPr>
      <w:r>
        <w:rPr>
          <w:rFonts w:ascii="Arial" w:cs="Arial" w:eastAsia="Arial" w:hAnsi="Arial"/>
          <w:color w:val="2C2C2C"/>
          <w:sz w:val="22"/>
          <w:szCs w:val="22"/>
        </w:rPr>
        <w:t xml:space="preserve">I am reviewing your account and the activity you described now. I will respond with a full update within [1 hour for confirmed P0 / 4 hours for P1].</w:t>
      </w:r>
    </w:p>
    <w:p>
      <w:pPr>
        <w:spacing w:before="0" w:after="120"/>
      </w:pPr>
      <w:r>
        <w:t xml:space="preserve"/>
      </w:r>
    </w:p>
    <w:p>
      <w:pPr>
        <w:spacing w:before="0" w:after="200" w:line="276" w:lineRule="auto"/>
      </w:pPr>
      <w:r>
        <w:rPr>
          <w:rFonts w:ascii="Arial" w:cs="Arial" w:eastAsia="Arial" w:hAnsi="Arial"/>
          <w:color w:val="2C2C2C"/>
          <w:sz w:val="22"/>
          <w:szCs w:val="22"/>
        </w:rPr>
        <w:t xml:space="preserve">In the meantime: [IF IMMEDIATE ACTION RECOMMENDED: 'Please revoke your current API key at Dashboard &gt; Settings &gt; API Keys and generate a new one. Do not use the old key until I've completed the review.']</w:t>
      </w:r>
    </w:p>
    <w:p>
      <w:pPr>
        <w:spacing w:before="0" w:after="120"/>
      </w:pPr>
      <w:r>
        <w:t xml:space="preserve"/>
      </w:r>
    </w:p>
    <w:p>
      <w:pPr>
        <w:spacing w:before="0" w:after="200" w:line="276" w:lineRule="auto"/>
      </w:pPr>
      <w:r>
        <w:rPr>
          <w:rFonts w:ascii="Arial" w:cs="Arial" w:eastAsia="Arial" w:hAnsi="Arial"/>
          <w:color w:val="2C2C2C"/>
          <w:sz w:val="22"/>
          <w:szCs w:val="22"/>
        </w:rPr>
        <w:t xml:space="preserve">I take security reports seriously and will keep you informed throughout the investigation.</w:t>
      </w:r>
    </w:p>
    <w:p>
      <w:pPr>
        <w:spacing w:before="0" w:after="120"/>
      </w:pPr>
      <w:r>
        <w:t xml:space="preserve"/>
      </w:r>
    </w:p>
    <w:p>
      <w:pPr>
        <w:spacing w:before="0" w:after="200" w:line="276" w:lineRule="auto"/>
      </w:pPr>
      <w:r>
        <w:rPr>
          <w:rFonts w:ascii="Arial" w:cs="Arial" w:eastAsia="Arial" w:hAnsi="Arial"/>
          <w:color w:val="2C2C2C"/>
          <w:sz w:val="22"/>
          <w:szCs w:val="22"/>
        </w:rPr>
        <w:t xml:space="preserve">Best, Steven Wazlavek, ContextKeeper</w:t>
      </w:r>
    </w:p>
    <w:p>
      <w:pPr>
        <w:pStyle w:val="Heading2"/>
        <w:spacing w:before="280" w:after="160"/>
      </w:pPr>
      <w:r>
        <w:rPr>
          <w:rFonts w:ascii="Arial" w:cs="Arial" w:eastAsia="Arial" w:hAnsi="Arial"/>
          <w:b/>
          <w:bCs/>
          <w:color w:val="2E75B6"/>
          <w:sz w:val="28"/>
          <w:szCs w:val="28"/>
        </w:rPr>
        <w:t xml:space="preserve">Template 9: Incomplete Ticket / Missing Information</w:t>
      </w:r>
    </w:p>
    <w:p>
      <w:pPr>
        <w:spacing w:before="0" w:after="200" w:line="276" w:lineRule="auto"/>
      </w:pPr>
      <w:r>
        <w:rPr>
          <w:rFonts w:ascii="Arial" w:cs="Arial" w:eastAsia="Arial" w:hAnsi="Arial"/>
          <w:color w:val="2C2C2C"/>
          <w:sz w:val="22"/>
          <w:szCs w:val="22"/>
        </w:rPr>
        <w:t xml:space="preserve">Subject: Re: [TICKET_SUBJECT] -- Additional Information Needed</w:t>
      </w:r>
    </w:p>
    <w:p>
      <w:pPr>
        <w:spacing w:before="0" w:after="200" w:line="276" w:lineRule="auto"/>
      </w:pPr>
      <w:r>
        <w:rPr>
          <w:rFonts w:ascii="Arial" w:cs="Arial" w:eastAsia="Arial" w:hAnsi="Arial"/>
          <w:color w:val="2C2C2C"/>
          <w:sz w:val="22"/>
          <w:szCs w:val="22"/>
        </w:rPr>
        <w:t xml:space="preserve">Hi [NAME],</w:t>
      </w:r>
    </w:p>
    <w:p>
      <w:pPr>
        <w:spacing w:before="0" w:after="120"/>
      </w:pPr>
      <w:r>
        <w:t xml:space="preserve"/>
      </w:r>
    </w:p>
    <w:p>
      <w:pPr>
        <w:spacing w:before="0" w:after="200" w:line="276" w:lineRule="auto"/>
      </w:pPr>
      <w:r>
        <w:rPr>
          <w:rFonts w:ascii="Arial" w:cs="Arial" w:eastAsia="Arial" w:hAnsi="Arial"/>
          <w:color w:val="2C2C2C"/>
          <w:sz w:val="22"/>
          <w:szCs w:val="22"/>
        </w:rPr>
        <w:t xml:space="preserve">Thank you for contacting ContextKeeper support. To investigate your issue, I need a few additional details.</w:t>
      </w:r>
    </w:p>
    <w:p>
      <w:pPr>
        <w:spacing w:before="0" w:after="120"/>
      </w:pPr>
      <w:r>
        <w:t xml:space="preserve"/>
      </w:r>
    </w:p>
    <w:p>
      <w:pPr>
        <w:spacing w:before="0" w:after="200" w:line="276" w:lineRule="auto"/>
      </w:pPr>
      <w:r>
        <w:rPr>
          <w:rFonts w:ascii="Arial" w:cs="Arial" w:eastAsia="Arial" w:hAnsi="Arial"/>
          <w:color w:val="2C2C2C"/>
          <w:sz w:val="22"/>
          <w:szCs w:val="22"/>
        </w:rPr>
        <w:t xml:space="preserve">Could you please provide: [LIST SPECIFIC MISSING ITEMS from the intake requirements in Section 5.1 -- e.g., '1. The full error message displayed (a screenshot is fine). 2. The approximate time when this first occurred. 3. The steps you took before the error appeared.']</w:t>
      </w:r>
    </w:p>
    <w:p>
      <w:pPr>
        <w:spacing w:before="0" w:after="120"/>
      </w:pPr>
      <w:r>
        <w:t xml:space="preserve"/>
      </w:r>
    </w:p>
    <w:p>
      <w:pPr>
        <w:spacing w:before="0" w:after="200" w:line="276" w:lineRule="auto"/>
      </w:pPr>
      <w:r>
        <w:rPr>
          <w:rFonts w:ascii="Arial" w:cs="Arial" w:eastAsia="Arial" w:hAnsi="Arial"/>
          <w:color w:val="2C2C2C"/>
          <w:sz w:val="22"/>
          <w:szCs w:val="22"/>
        </w:rPr>
        <w:t xml:space="preserve">Once I have these details, I'll be able to investigate and respond with a resolution or next steps.</w:t>
      </w:r>
    </w:p>
    <w:p>
      <w:pPr>
        <w:spacing w:before="0" w:after="120"/>
      </w:pPr>
      <w:r>
        <w:t xml:space="preserve"/>
      </w:r>
    </w:p>
    <w:p>
      <w:pPr>
        <w:spacing w:before="0" w:after="200" w:line="276" w:lineRule="auto"/>
      </w:pPr>
      <w:r>
        <w:rPr>
          <w:rFonts w:ascii="Arial" w:cs="Arial" w:eastAsia="Arial" w:hAnsi="Arial"/>
          <w:color w:val="2C2C2C"/>
          <w:sz w:val="22"/>
          <w:szCs w:val="22"/>
        </w:rPr>
        <w:t xml:space="preserve">Best, ContextKeeper Support</w:t>
      </w:r>
    </w:p>
    <w:p>
      <w:r>
        <w:br w:type="page"/>
      </w:r>
    </w:p>
    <w:p>
      <w:pPr>
        <w:pStyle w:val="Heading1"/>
        <w:spacing w:before="320" w:after="0"/>
      </w:pPr>
      <w:r>
        <w:rPr>
          <w:rFonts w:ascii="Arial" w:cs="Arial" w:eastAsia="Arial" w:hAnsi="Arial"/>
          <w:b/>
          <w:bCs/>
          <w:color w:val="1B2A4A"/>
          <w:sz w:val="36"/>
          <w:szCs w:val="36"/>
        </w:rPr>
        <w:t xml:space="preserve">7. Escalation Triggers and Escalation Path</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Escalation is triggered by one of two conditions: a technical condition (the current level cannot resolve the issue with its available access and authority) or a time condition (the response time SLA is at risk of breach). Technical escalation is the preferred trigger; time-based escalation is the safety net.</w:t>
      </w:r>
    </w:p>
    <w:p>
      <w:pPr>
        <w:pStyle w:val="Heading2"/>
        <w:spacing w:before="280" w:after="160"/>
      </w:pPr>
      <w:r>
        <w:rPr>
          <w:rFonts w:ascii="Arial" w:cs="Arial" w:eastAsia="Arial" w:hAnsi="Arial"/>
          <w:b/>
          <w:bCs/>
          <w:color w:val="2E75B6"/>
          <w:sz w:val="28"/>
          <w:szCs w:val="28"/>
        </w:rPr>
        <w:t xml:space="preserve">7.1 Technical Escalation Triggers</w:t>
      </w:r>
    </w:p>
    <w:p>
      <w:pPr>
        <w:spacing w:before="200" w:after="120"/>
      </w:pPr>
      <w:r>
        <w:rPr>
          <w:rFonts w:ascii="Arial" w:cs="Arial" w:eastAsia="Arial" w:hAnsi="Arial"/>
          <w:b/>
          <w:bCs/>
          <w:color w:val="2C2C2C"/>
          <w:sz w:val="22"/>
          <w:szCs w:val="22"/>
        </w:rPr>
        <w:t xml:space="preserve">Table 5. Technical Escalation Triggers from L1 to L2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5600"/>
      </w:tblGrid>
      <w:tr>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L1 to L2 Trigger</w:t>
            </w:r>
          </w:p>
        </w:tc>
        <w:tc>
          <w:tcPr>
            <w:tcW w:type="dxa" w:w="5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Required Context Before Escalating</w:t>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Error message not resolvable from dashboard or documentation</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 error message, account email, tier, steps already attempted</w:t>
            </w:r>
          </w:p>
        </w:tc>
      </w:tr>
      <w:tr>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Authentication issue persists after standard troubleshooting</w:t>
            </w:r>
          </w:p>
        </w:tc>
        <w:tc>
          <w:tcPr>
            <w:tcW w:type="dxa" w:w="5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API key details (scope, creation date), endpoint, full request/response (credentials redacted)</w:t>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Connector error persists after reconfiguration</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Connector type, error message, last_synced_at timestamp, any recent changes to source system</w:t>
            </w:r>
          </w:p>
        </w:tc>
      </w:tr>
      <w:tr>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Customer reports feature unavailable and tier review confirms entitlement</w:t>
            </w:r>
          </w:p>
        </w:tc>
        <w:tc>
          <w:tcPr>
            <w:tcW w:type="dxa" w:w="5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Tier confirmed, feature name, date issue began, any recent billing events</w:t>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Performance complaint with specific endpoint and timestamp</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endpoint, response times from customer description, timestamp range</w:t>
            </w:r>
          </w:p>
        </w:tc>
      </w:tr>
      <w:tr>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Email not received after confirmed delivery in Resend dashboard</w:t>
            </w:r>
          </w:p>
        </w:tc>
        <w:tc>
          <w:tcPr>
            <w:tcW w:type="dxa" w:w="5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Email type, recipient address, send timestamp from Resend, customer's email client/provider if known</w:t>
            </w:r>
          </w:p>
        </w:tc>
      </w:tr>
    </w:tbl>
    <w:p>
      <w:pPr>
        <w:spacing w:before="0" w:after="120"/>
      </w:pPr>
      <w:r>
        <w:t xml:space="preserve"/>
      </w:r>
    </w:p>
    <w:p>
      <w:pPr>
        <w:spacing w:before="200" w:after="120"/>
      </w:pPr>
      <w:r>
        <w:rPr>
          <w:rFonts w:ascii="Arial" w:cs="Arial" w:eastAsia="Arial" w:hAnsi="Arial"/>
          <w:b/>
          <w:bCs/>
          <w:color w:val="2C2C2C"/>
          <w:sz w:val="22"/>
          <w:szCs w:val="22"/>
        </w:rPr>
        <w:t xml:space="preserve">Table 6. Technical Escalation Triggers from L2 to L3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5600"/>
      </w:tblGrid>
      <w:tr>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L2 to L3 Trigger</w:t>
            </w:r>
          </w:p>
        </w:tc>
        <w:tc>
          <w:tcPr>
            <w:tcW w:type="dxa" w:w="5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Required Context Before Escalating</w:t>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5xx error confirmed reproducible from server logs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Endpoint, request, error message from error log, PHP error details, timestamp, reproduction steps</w:t>
            </w:r>
          </w:p>
        </w:tc>
      </w:tr>
      <w:tr>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Database query returns unexpected results (possible data integrity issue)</w:t>
            </w:r>
          </w:p>
        </w:tc>
        <w:tc>
          <w:tcPr>
            <w:tcW w:type="dxa" w:w="5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Specific query run, results observed vs expected, affected table(s), user_id/project_id, timestamp</w:t>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Security incident confirmed (unauthorized access, breach suspected)</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Nature of incident, affected accounts, timeline, evidence captured per OPS-001 Section 5.1</w:t>
            </w:r>
          </w:p>
        </w:tc>
      </w:tr>
      <w:tr>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Connector implementation produces incorrect behavior not resolvable by config change</w:t>
            </w:r>
          </w:p>
        </w:tc>
        <w:tc>
          <w:tcPr>
            <w:tcW w:type="dxa" w:w="5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Connector type, specific behavior, expected behavior, sample payload if applicable</w:t>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 run status stuck in pending with no progression</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 ID, trigger type, agent_runs record content, time stuck, billing status confirmed not suspended</w:t>
            </w:r>
          </w:p>
        </w:tc>
      </w:tr>
      <w:tr>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Code deployment required to resolve the issue</w:t>
            </w:r>
          </w:p>
        </w:tc>
        <w:tc>
          <w:tcPr>
            <w:tcW w:type="dxa" w:w="5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Full description of the bug, reproduction steps, affected version if determinable</w:t>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Billing correction requires Stripe API operation not available in dashboard</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Stripe customer ID, specific correction needed, invoice or charge IDs affected</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7.2 Time-Based Escalation</w:t>
      </w:r>
    </w:p>
    <w:p>
      <w:pPr>
        <w:spacing w:before="0" w:after="200" w:line="276" w:lineRule="auto"/>
      </w:pPr>
      <w:r>
        <w:rPr>
          <w:rFonts w:ascii="Arial" w:cs="Arial" w:eastAsia="Arial" w:hAnsi="Arial"/>
          <w:color w:val="2C2C2C"/>
          <w:sz w:val="22"/>
          <w:szCs w:val="22"/>
        </w:rPr>
        <w:t xml:space="preserve">Time-based escalation fires when a ticket has been open longer than its SLA window without a first substantive response. The escalation is automatic (triggered by ticket age in the support queue) and routes to the next level regardless of technical complexity. Time-based escalation does not represent a failure of the current level -- it is a protection mechanism ensuring SLA commitments are met.</w:t>
      </w:r>
    </w:p>
    <w:p>
      <w:pPr>
        <w:spacing w:before="200" w:after="120"/>
      </w:pPr>
      <w:r>
        <w:rPr>
          <w:rFonts w:ascii="Arial" w:cs="Arial" w:eastAsia="Arial" w:hAnsi="Arial"/>
          <w:b/>
          <w:bCs/>
          <w:color w:val="2C2C2C"/>
          <w:sz w:val="22"/>
          <w:szCs w:val="22"/>
        </w:rPr>
        <w:t xml:space="preserve">Table 7. Time-Based Escalation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SLA Window</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Escalation Action at 75% of Window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 hours (any time)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At 3 hours: L2 notifies L3 operator directly; L3 begins parallel investigation</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Team</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P1</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8 business hours</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At 6 business hours: L1 escalates to L2 if not already escalated; L2 updates customer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Enterprise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 hour (any time)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At 45 minutes: L3 operator directly engaged; customer's technical contact notified</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Enterprise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P1</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4 hours (any time)</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At 3 hours: L2 escalates to L3; customer updated with timeline estimate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24 business hours (target)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At 18 business hours: L1 flags ticket for operator review</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Free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Any</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Best effort</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 SLA escalation; operator reviews queue at start of each business day</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8. Resolution and Closure Process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A ticket is resolved when the customer's reported issue has been addressed -- either the problem is fixed, a workaround is provided and accepted, the issue is confirmed as a known platform issue with a stated resolution timeline, or the question is answered completely. Resolution is not the same as completion: a ticket where the customer has not yet confirmed that the resolution works is resolved-pending-confirmation, not closed.</w:t>
      </w:r>
    </w:p>
    <w:p>
      <w:pPr>
        <w:pStyle w:val="Heading2"/>
        <w:spacing w:before="280" w:after="160"/>
      </w:pPr>
      <w:r>
        <w:rPr>
          <w:rFonts w:ascii="Arial" w:cs="Arial" w:eastAsia="Arial" w:hAnsi="Arial"/>
          <w:b/>
          <w:bCs/>
          <w:color w:val="2E75B6"/>
          <w:sz w:val="28"/>
          <w:szCs w:val="28"/>
        </w:rPr>
        <w:t xml:space="preserve">8.1 Resolution vs. Workaround</w:t>
      </w:r>
    </w:p>
    <w:p>
      <w:pPr>
        <w:spacing w:before="0" w:after="200" w:line="276" w:lineRule="auto"/>
      </w:pPr>
      <w:r>
        <w:rPr>
          <w:rFonts w:ascii="Arial" w:cs="Arial" w:eastAsia="Arial" w:hAnsi="Arial"/>
          <w:color w:val="2C2C2C"/>
          <w:sz w:val="22"/>
          <w:szCs w:val="22"/>
        </w:rPr>
        <w:t xml:space="preserve">Resolution: the underlying cause of the issue has been addressed. A code fix was deployed. A misconfiguration was corrected. A credential was updated. The issue will not recur under the same conditions. Workaround: the customer can achieve their goal through an alternative path, but the underlying issue may still exist. A workaround is acceptable as a first response to unblock the customer while the underlying issue is investigated and resolved. Closing a ticket on a workaround without disclosing that the underlying issue is unresolved and tracking it as a known issue (Section 9) is not acceptable.</w:t>
      </w:r>
    </w:p>
    <w:p>
      <w:pPr>
        <w:pStyle w:val="Heading2"/>
        <w:spacing w:before="280" w:after="160"/>
      </w:pPr>
      <w:r>
        <w:rPr>
          <w:rFonts w:ascii="Arial" w:cs="Arial" w:eastAsia="Arial" w:hAnsi="Arial"/>
          <w:b/>
          <w:bCs/>
          <w:color w:val="2E75B6"/>
          <w:sz w:val="28"/>
          <w:szCs w:val="28"/>
        </w:rPr>
        <w:t xml:space="preserve">8.2 Closure Criteria</w:t>
      </w:r>
    </w:p>
    <w:p>
      <w:pPr>
        <w:spacing w:before="0" w:after="200" w:line="276" w:lineRule="auto"/>
      </w:pPr>
      <w:r>
        <w:rPr>
          <w:rFonts w:ascii="Arial" w:cs="Arial" w:eastAsia="Arial" w:hAnsi="Arial"/>
          <w:color w:val="2C2C2C"/>
          <w:sz w:val="22"/>
          <w:szCs w:val="22"/>
        </w:rPr>
        <w:t xml:space="preserve">A ticket may be closed when: the customer confirms the resolution works, OR the ticket has been in resolved-pending-confirmation status for 5 business days with no customer response (auto-close with notification), OR the customer explicitly states they no longer need assistance. All closures are logged with: closing level, resolution type (resolved/workaround/known_issue/documentation/no_action_needed), time to first response, time to resolution, and CSAT survey dispatch (Section 11).</w:t>
      </w:r>
    </w:p>
    <w:p>
      <w:pPr>
        <w:pStyle w:val="Heading2"/>
        <w:spacing w:before="280" w:after="160"/>
      </w:pPr>
      <w:r>
        <w:rPr>
          <w:rFonts w:ascii="Arial" w:cs="Arial" w:eastAsia="Arial" w:hAnsi="Arial"/>
          <w:b/>
          <w:bCs/>
          <w:color w:val="2E75B6"/>
          <w:sz w:val="28"/>
          <w:szCs w:val="28"/>
        </w:rPr>
        <w:t xml:space="preserve">8.3 Auto-Close Notification</w:t>
      </w:r>
    </w:p>
    <w:p>
      <w:pPr>
        <w:spacing w:before="0" w:after="200" w:line="276" w:lineRule="auto"/>
      </w:pPr>
      <w:r>
        <w:rPr>
          <w:rFonts w:ascii="Arial" w:cs="Arial" w:eastAsia="Arial" w:hAnsi="Arial"/>
          <w:color w:val="2C2C2C"/>
          <w:sz w:val="22"/>
          <w:szCs w:val="22"/>
        </w:rPr>
        <w:t xml:space="preserve">Subject: 'Your ContextKeeper support ticket is being closed -- [TICKET_ID]'. Body: 'We sent a response to your support ticket on [DATE] but have not received a reply in 5 business days. We are closing this ticket. If your issue is not resolved or if you have additional questions, please reply to this email or open a new ticket at support@contextkeeper.org. Your ticket [TICKET_ID] will remain searchable in your email history for reference.' CSAT survey is included in this notification per Section 11.</w:t>
      </w:r>
    </w:p>
    <w:p>
      <w:r>
        <w:br w:type="page"/>
      </w:r>
    </w:p>
    <w:p>
      <w:pPr>
        <w:pStyle w:val="Heading1"/>
        <w:spacing w:before="320" w:after="0"/>
      </w:pPr>
      <w:r>
        <w:rPr>
          <w:rFonts w:ascii="Arial" w:cs="Arial" w:eastAsia="Arial" w:hAnsi="Arial"/>
          <w:b/>
          <w:bCs/>
          <w:color w:val="1B2A4A"/>
          <w:sz w:val="36"/>
          <w:szCs w:val="36"/>
        </w:rPr>
        <w:t xml:space="preserve">9. Known Issue Tracking and Customer Communication</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A known issue is a confirmed platform problem that affects one or more customers and is not yet resolved. Known issues are tracked in an internal known_issues log with: issue_id, title (brief description), severity (P0/P1/P2), affected_component, confirmed_affected_accounts (list of account IDs), date_confirmed, status (investigating/fix_in_progress/fix_deployed/monitoring), estimated_resolution (date or 'TBD'), and last_updated.</w:t>
      </w:r>
    </w:p>
    <w:p>
      <w:pPr>
        <w:pStyle w:val="Heading2"/>
        <w:spacing w:before="280" w:after="160"/>
      </w:pPr>
      <w:r>
        <w:rPr>
          <w:rFonts w:ascii="Arial" w:cs="Arial" w:eastAsia="Arial" w:hAnsi="Arial"/>
          <w:b/>
          <w:bCs/>
          <w:color w:val="2E75B6"/>
          <w:sz w:val="28"/>
          <w:szCs w:val="28"/>
        </w:rPr>
        <w:t xml:space="preserve">9.1 Communication to Affected Customers</w:t>
      </w:r>
    </w:p>
    <w:p>
      <w:pPr>
        <w:spacing w:before="0" w:after="200" w:line="276" w:lineRule="auto"/>
      </w:pPr>
      <w:r>
        <w:rPr>
          <w:rFonts w:ascii="Arial" w:cs="Arial" w:eastAsia="Arial" w:hAnsi="Arial"/>
          <w:color w:val="2C2C2C"/>
          <w:sz w:val="22"/>
          <w:szCs w:val="22"/>
        </w:rPr>
        <w:t xml:space="preserve">When a known issue is confirmed: all customers with confirmed tickets related to the issue receive an update within 2 hours of confirmation. Template: 'Update on your support ticket [TICKET_ID]: We have confirmed this is a known platform issue affecting [COMPONENT]. Our engineering team is investigating. Current status: [STATUS]. We will update you when we have a resolution timeline or when the issue is resolved. You do not need to take any action. We apologize for the inconvenience.' The status page at contextkeeper.org/status is updated for any P0 or P1 known issue within 30 minutes of confirmation per OPS-001, Section 6.</w:t>
      </w:r>
    </w:p>
    <w:p>
      <w:pPr>
        <w:pStyle w:val="Heading2"/>
        <w:spacing w:before="280" w:after="160"/>
      </w:pPr>
      <w:r>
        <w:rPr>
          <w:rFonts w:ascii="Arial" w:cs="Arial" w:eastAsia="Arial" w:hAnsi="Arial"/>
          <w:b/>
          <w:bCs/>
          <w:color w:val="2E75B6"/>
          <w:sz w:val="28"/>
          <w:szCs w:val="28"/>
        </w:rPr>
        <w:t xml:space="preserve">9.2 Resolution Notification</w:t>
      </w:r>
    </w:p>
    <w:p>
      <w:pPr>
        <w:spacing w:before="0" w:after="200" w:line="276" w:lineRule="auto"/>
      </w:pPr>
      <w:r>
        <w:rPr>
          <w:rFonts w:ascii="Arial" w:cs="Arial" w:eastAsia="Arial" w:hAnsi="Arial"/>
          <w:color w:val="2C2C2C"/>
          <w:sz w:val="22"/>
          <w:szCs w:val="22"/>
        </w:rPr>
        <w:t xml:space="preserve">When a known issue is resolved: all customers who had open tickets related to the issue receive a resolution notification: 'We have resolved the issue with [COMPONENT] that was affecting your account. [BRIEF DESCRIPTION OF FIX]. You may need to [SPECIFIC USER ACTION if required, e.g., clear your browser cache, retry your connector sync]. If you continue to experience issues, please reply to this email. We appreciate your patience while we investigated and resolved this.' CSAT is sent with the resolution notification for P0 and P1 issues.</w:t>
      </w:r>
    </w:p>
    <w:p>
      <w:pPr>
        <w:pStyle w:val="Heading2"/>
        <w:spacing w:before="280" w:after="160"/>
      </w:pPr>
      <w:r>
        <w:rPr>
          <w:rFonts w:ascii="Arial" w:cs="Arial" w:eastAsia="Arial" w:hAnsi="Arial"/>
          <w:b/>
          <w:bCs/>
          <w:color w:val="2E75B6"/>
          <w:sz w:val="28"/>
          <w:szCs w:val="28"/>
        </w:rPr>
        <w:t xml:space="preserve">9.3 Proactive Communication for Impacted-but-Silent Customers</w:t>
      </w:r>
    </w:p>
    <w:p>
      <w:pPr>
        <w:spacing w:before="0" w:after="200" w:line="276" w:lineRule="auto"/>
      </w:pPr>
      <w:r>
        <w:rPr>
          <w:rFonts w:ascii="Arial" w:cs="Arial" w:eastAsia="Arial" w:hAnsi="Arial"/>
          <w:color w:val="2C2C2C"/>
          <w:sz w:val="22"/>
          <w:szCs w:val="22"/>
        </w:rPr>
        <w:t xml:space="preserve">When a known issue is confirmed and the platform operator can identify affected accounts from server logs or error data (not just customers who have contacted support), the operator proactively notifies all identified affected accounts, not just those who raised tickets. This proactive notification is an operational differentiator: most SaaS platforms only communicate about issues when customers ask. Proactive notification text: 'We identified an issue with [COMPONENT] that may have affected your account on [DATE]. [DESCRIPTION OF IMPACT]. This has been resolved. If you experienced [SPECIFIC SYMPTOM] and it is not resolved, please contact us at support@contextkeeper.org.' This notification is not sent to all users -- only to accounts for which there is specific evidence of impact.</w:t>
      </w:r>
    </w:p>
    <w:p>
      <w:r>
        <w:br w:type="page"/>
      </w:r>
    </w:p>
    <w:p>
      <w:pPr>
        <w:pStyle w:val="Heading1"/>
        <w:spacing w:before="320" w:after="0"/>
      </w:pPr>
      <w:r>
        <w:rPr>
          <w:rFonts w:ascii="Arial" w:cs="Arial" w:eastAsia="Arial" w:hAnsi="Arial"/>
          <w:b/>
          <w:bCs/>
          <w:color w:val="1B2A4A"/>
          <w:sz w:val="36"/>
          <w:szCs w:val="36"/>
        </w:rPr>
        <w:t xml:space="preserve">10. Support Integration with OPS-001 Incident Response</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Support and incident response are two separate but connected processes. A customer support ticket may be the first signal of a platform incident. Equally, an active incident affects how support handles inbound tickets. This section defines the handoff protocol between the two processes.</w:t>
      </w:r>
    </w:p>
    <w:p>
      <w:pPr>
        <w:pStyle w:val="Heading2"/>
        <w:spacing w:before="280" w:after="160"/>
      </w:pPr>
      <w:r>
        <w:rPr>
          <w:rFonts w:ascii="Arial" w:cs="Arial" w:eastAsia="Arial" w:hAnsi="Arial"/>
          <w:b/>
          <w:bCs/>
          <w:color w:val="2E75B6"/>
          <w:sz w:val="28"/>
          <w:szCs w:val="28"/>
        </w:rPr>
        <w:t xml:space="preserve">10.1 Support Ticket to Incident Escalation</w:t>
      </w:r>
    </w:p>
    <w:p>
      <w:pPr>
        <w:spacing w:before="0" w:after="200" w:line="276" w:lineRule="auto"/>
      </w:pPr>
      <w:r>
        <w:rPr>
          <w:rFonts w:ascii="Arial" w:cs="Arial" w:eastAsia="Arial" w:hAnsi="Arial"/>
          <w:color w:val="2C2C2C"/>
          <w:sz w:val="22"/>
          <w:szCs w:val="22"/>
        </w:rPr>
        <w:t xml:space="preserve">A support ticket escalates to a P0 incident response (per OPS-001, Section 4) when: multiple customers report the same error in a short window (3 or more reports within 30 minutes), an automated Uptime Robot alert fires confirming platform unavailability, a customer reports data loss or unauthorized access (security incident), or a single Enterprise customer confirms complete service loss for their deployment. The escalation is not a handoff -- the support thread continues in parallel with the incident response. The customer's support ticket receives an update: 'We have identified this as a platform-wide incident and have initiated our incident response procedure. Our engineering team is actively working on the resolution. You can track status at contextkeeper.org/status. We will update this ticket with a resolution notification when the incident is resolved.' No SLA credit request handling occurs during an active incident; credits are calculated post-incident per OPS-002.</w:t>
      </w:r>
    </w:p>
    <w:p>
      <w:pPr>
        <w:pStyle w:val="Heading2"/>
        <w:spacing w:before="280" w:after="160"/>
      </w:pPr>
      <w:r>
        <w:rPr>
          <w:rFonts w:ascii="Arial" w:cs="Arial" w:eastAsia="Arial" w:hAnsi="Arial"/>
          <w:b/>
          <w:bCs/>
          <w:color w:val="2E75B6"/>
          <w:sz w:val="28"/>
          <w:szCs w:val="28"/>
        </w:rPr>
        <w:t xml:space="preserve">10.2 Incident Active -- Support Behavior</w:t>
      </w:r>
    </w:p>
    <w:p>
      <w:pPr>
        <w:spacing w:before="0" w:after="200" w:line="276" w:lineRule="auto"/>
      </w:pPr>
      <w:r>
        <w:rPr>
          <w:rFonts w:ascii="Arial" w:cs="Arial" w:eastAsia="Arial" w:hAnsi="Arial"/>
          <w:color w:val="2C2C2C"/>
          <w:sz w:val="22"/>
          <w:szCs w:val="22"/>
        </w:rPr>
        <w:t xml:space="preserve">During an active P0 or P1 incident, all inbound tickets on the affected component are acknowledged with a status page reference rather than individual diagnosis: 'We are currently investigating a known issue with [AFFECTED COMPONENT]. You can track the real-time status at contextkeeper.org/status. We will notify you when the issue is resolved. No action is required on your part.' Individual diagnosis is paused until the incident is resolved, at which point the ticket is reviewed to determine if the customer's specific issue was resolved by the platform fix or requires separate investigation.</w:t>
      </w:r>
    </w:p>
    <w:p>
      <w:pPr>
        <w:pStyle w:val="Heading2"/>
        <w:spacing w:before="280" w:after="160"/>
      </w:pPr>
      <w:r>
        <w:rPr>
          <w:rFonts w:ascii="Arial" w:cs="Arial" w:eastAsia="Arial" w:hAnsi="Arial"/>
          <w:b/>
          <w:bCs/>
          <w:color w:val="2E75B6"/>
          <w:sz w:val="28"/>
          <w:szCs w:val="28"/>
        </w:rPr>
        <w:t xml:space="preserve">10.3 Post-Incident Ticket Review</w:t>
      </w:r>
    </w:p>
    <w:p>
      <w:pPr>
        <w:spacing w:before="0" w:after="200" w:line="276" w:lineRule="auto"/>
      </w:pPr>
      <w:r>
        <w:rPr>
          <w:rFonts w:ascii="Arial" w:cs="Arial" w:eastAsia="Arial" w:hAnsi="Arial"/>
          <w:color w:val="2C2C2C"/>
          <w:sz w:val="22"/>
          <w:szCs w:val="22"/>
        </w:rPr>
        <w:t xml:space="preserve">Within 24 hours of a P0 or P1 incident resolution, all tickets opened during the incident window are reviewed. Tickets that were fully resolved by the platform fix are closed with the resolution notification. Tickets where the customer may have residual issues (data gap during the incident window, configurations that need to be reset) receive a personalized follow-up. This post-incident ticket review is logged in the incident's post-incident report (OPS-001, Section 9) as part of the customer impact assessment.</w:t>
      </w:r>
    </w:p>
    <w:p>
      <w:r>
        <w:br w:type="page"/>
      </w:r>
    </w:p>
    <w:p>
      <w:pPr>
        <w:pStyle w:val="Heading1"/>
        <w:spacing w:before="320" w:after="0"/>
      </w:pPr>
      <w:r>
        <w:rPr>
          <w:rFonts w:ascii="Arial" w:cs="Arial" w:eastAsia="Arial" w:hAnsi="Arial"/>
          <w:b/>
          <w:bCs/>
          <w:color w:val="1B2A4A"/>
          <w:sz w:val="36"/>
          <w:szCs w:val="36"/>
        </w:rPr>
        <w:t xml:space="preserve">11. Customer Satisfaction Measurement</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Customer satisfaction (CSAT) is measured by a one-question survey dispatched at ticket closure. The survey question is: 'How satisfied were you with the support you received? Rate from 1 (very dissatisfied) to 5 (very satisfied).' A free-text comment field is optional. The survey is included at the bottom of the ticket closure email, not as a separate email. Embedding the survey in the closure email maximizes response rate by removing the friction of a separate click-through.</w:t>
      </w:r>
    </w:p>
    <w:p>
      <w:pPr>
        <w:pStyle w:val="Heading2"/>
        <w:spacing w:before="280" w:after="160"/>
      </w:pPr>
      <w:r>
        <w:rPr>
          <w:rFonts w:ascii="Arial" w:cs="Arial" w:eastAsia="Arial" w:hAnsi="Arial"/>
          <w:b/>
          <w:bCs/>
          <w:color w:val="2E75B6"/>
          <w:sz w:val="28"/>
          <w:szCs w:val="28"/>
        </w:rPr>
        <w:t xml:space="preserve">11.1 Survey Dispatch</w:t>
      </w:r>
    </w:p>
    <w:p>
      <w:pPr>
        <w:spacing w:before="0" w:after="200" w:line="276" w:lineRule="auto"/>
      </w:pPr>
      <w:r>
        <w:rPr>
          <w:rFonts w:ascii="Arial" w:cs="Arial" w:eastAsia="Arial" w:hAnsi="Arial"/>
          <w:color w:val="2C2C2C"/>
          <w:sz w:val="22"/>
          <w:szCs w:val="22"/>
        </w:rPr>
        <w:t xml:space="preserve">CSAT surveys are dispatched at every ticket closure for Team and Enterprise tier accounts. Pro tier tickets receive CSAT surveys on tickets that were escalated to Level 2 or higher. Free tier tickets do not receive CSAT surveys (community forum responses are monitored for sentiment, but formal CSAT measurement is not applied to free users). The CSAT survey link is a one-click rating link (no separate form to open) that records the rating and account tier automatically. The survey expires 7 days after dispatch.</w:t>
      </w:r>
    </w:p>
    <w:p>
      <w:pPr>
        <w:pStyle w:val="Heading2"/>
        <w:spacing w:before="280" w:after="160"/>
      </w:pPr>
      <w:r>
        <w:rPr>
          <w:rFonts w:ascii="Arial" w:cs="Arial" w:eastAsia="Arial" w:hAnsi="Arial"/>
          <w:b/>
          <w:bCs/>
          <w:color w:val="2E75B6"/>
          <w:sz w:val="28"/>
          <w:szCs w:val="28"/>
        </w:rPr>
        <w:t xml:space="preserve">11.2 Score Thresholds and Follow-Up</w:t>
      </w:r>
    </w:p>
    <w:p>
      <w:pPr>
        <w:spacing w:before="0" w:after="200" w:line="276" w:lineRule="auto"/>
      </w:pPr>
      <w:r>
        <w:rPr>
          <w:rFonts w:ascii="Arial" w:cs="Arial" w:eastAsia="Arial" w:hAnsi="Arial"/>
          <w:color w:val="2C2C2C"/>
          <w:sz w:val="22"/>
          <w:szCs w:val="22"/>
        </w:rPr>
        <w:t xml:space="preserve">CSAT scores of 4 or 5 (satisfied or very satisfied): no follow-up required. Score of 3 (neutral): flag for operator review; if the free-text comment identifies a specific improvement, log it in the support improvement tracking. Score of 1 or 2 (dissatisfied or very dissatisfied): mandatory follow-up within 1 business day from the platform operator directly. The follow-up is a personal email from masterboss@contextkeeper.org: 'I saw your rating on your recent support experience and wanted to reach out personally. I'm sorry we didn't meet your expectations. Could you tell me what we could have done better? I'd like to make this right. -- Steven Wazlavek, ContextKeeper.' CSAT scores of 1 or 2 from Enterprise customers trigger an immediate CSM review of the relationship per OPS-007.</w:t>
      </w:r>
    </w:p>
    <w:p>
      <w:pPr>
        <w:pStyle w:val="Heading2"/>
        <w:spacing w:before="280" w:after="160"/>
      </w:pPr>
      <w:r>
        <w:rPr>
          <w:rFonts w:ascii="Arial" w:cs="Arial" w:eastAsia="Arial" w:hAnsi="Arial"/>
          <w:b/>
          <w:bCs/>
          <w:color w:val="2E75B6"/>
          <w:sz w:val="28"/>
          <w:szCs w:val="28"/>
        </w:rPr>
        <w:t xml:space="preserve">11.3 Aggregate CSAT Reporting</w:t>
      </w:r>
    </w:p>
    <w:p>
      <w:pPr>
        <w:spacing w:before="0" w:after="200" w:line="276" w:lineRule="auto"/>
      </w:pPr>
      <w:r>
        <w:rPr>
          <w:rFonts w:ascii="Arial" w:cs="Arial" w:eastAsia="Arial" w:hAnsi="Arial"/>
          <w:color w:val="2C2C2C"/>
          <w:sz w:val="22"/>
          <w:szCs w:val="22"/>
        </w:rPr>
        <w:t xml:space="preserve">CSAT scores are aggregated monthly. Targets: overall CSAT score &gt;= 4.2/5.0; percentage of scores 1 or 2 (dissatisfied responses) &lt;= 5% of all scored tickets. When the monthly CSAT average falls below 4.0, a root cause review is initiated: all dissatisfied responses for the month are categorized by issue type, response time, resolution type, and customer tier to identify systemic patterns. The root cause review produces one to three specific procedure changes that address the most common dissatisfaction drivers. Changes are documented in the revision history of this document when implemented.</w:t>
      </w:r>
    </w:p>
    <w:p>
      <w:r>
        <w:br w:type="page"/>
      </w:r>
    </w:p>
    <w:p>
      <w:pPr>
        <w:pStyle w:val="Heading1"/>
        <w:spacing w:before="320" w:after="0"/>
      </w:pPr>
      <w:r>
        <w:rPr>
          <w:rFonts w:ascii="Arial" w:cs="Arial" w:eastAsia="Arial" w:hAnsi="Arial"/>
          <w:b/>
          <w:bCs/>
          <w:color w:val="1B2A4A"/>
          <w:sz w:val="36"/>
          <w:szCs w:val="36"/>
        </w:rPr>
        <w:t xml:space="preserve">12. Conclusion</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This document defines the complete support function for ContextKeeper: three support levels with clear authority boundaries, an 18-issue routing matrix, four support channels differentiated by tier, a five-dimension triage process, nine first-response templates for common issue categories, technical and time-based escalation triggers, resolution and closure criteria, known issue communication protocols, incident response integration, and CSAT measurement with follow-up thresholds.</w:t>
      </w:r>
    </w:p>
    <w:p>
      <w:pPr>
        <w:spacing w:before="0" w:after="200" w:line="276" w:lineRule="auto"/>
      </w:pPr>
      <w:r>
        <w:rPr>
          <w:rFonts w:ascii="Arial" w:cs="Arial" w:eastAsia="Arial" w:hAnsi="Arial"/>
          <w:color w:val="2C2C2C"/>
          <w:sz w:val="22"/>
          <w:szCs w:val="22"/>
        </w:rPr>
        <w:t xml:space="preserve">The most operationally important elements are the routing matrix (Section 3) and the escalation triggers (Section 7). The routing matrix prevents issues from being misrouted or stalled at the wrong level; the escalation triggers prevent SLA breaches by ensuring issues move forward when they hit the boundaries of the current level's resolution authority. Both must be applied consistently regardless of the level's current workload.</w:t>
      </w:r>
    </w:p>
    <w:p>
      <w:pPr>
        <w:spacing w:before="0" w:after="200" w:line="276" w:lineRule="auto"/>
      </w:pPr>
      <w:r>
        <w:rPr>
          <w:rFonts w:ascii="Arial" w:cs="Arial" w:eastAsia="Arial" w:hAnsi="Arial"/>
          <w:color w:val="2C2C2C"/>
          <w:sz w:val="22"/>
          <w:szCs w:val="22"/>
        </w:rPr>
        <w:t xml:space="preserve">This document must be reviewed when: the platform adds features that create new common issue types not covered by the routing matrix; response time SLA commitments in OPS-002 change; a post-CSAT root cause review identifies procedure changes; or the support team structure changes (additional hires change level boundaries or routing). Version control of this document ensures that procedures applied to historical tickets can be audited against the procedures in effect at the time.</w:t>
      </w:r>
    </w:p>
    <w:p>
      <w:r>
        <w:br w:type="page"/>
      </w:r>
    </w:p>
    <w:p>
      <w:pPr>
        <w:pStyle w:val="Heading1"/>
        <w:spacing w:before="320" w:after="0"/>
      </w:pPr>
      <w:r>
        <w:rPr>
          <w:rFonts w:ascii="Arial" w:cs="Arial" w:eastAsia="Arial" w:hAnsi="Arial"/>
          <w:b/>
          <w:bCs/>
          <w:color w:val="1B2A4A"/>
          <w:sz w:val="36"/>
          <w:szCs w:val="36"/>
        </w:rPr>
        <w:t xml:space="preserve">Appendix A. Ticket Severity Definitions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P0/P1/P2/P3 severity taxonomy used in this document maps to the SLA structure in OPS-002, Table 7 as follows.</w:t>
      </w:r>
    </w:p>
    <w:p>
      <w:pPr>
        <w:spacing w:before="200" w:after="120"/>
      </w:pPr>
      <w:r>
        <w:rPr>
          <w:rFonts w:ascii="Arial" w:cs="Arial" w:eastAsia="Arial" w:hAnsi="Arial"/>
          <w:b/>
          <w:bCs/>
          <w:color w:val="2C2C2C"/>
          <w:sz w:val="22"/>
          <w:szCs w:val="22"/>
        </w:rPr>
        <w:t xml:space="preserve">Table 8. Severity-to-SLA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000"/>
        <w:gridCol w:w="39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 (this document)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OPS-002 Equivalent</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Response Time Commitment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Platform unreachable for one or more users due to platform-side failure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P0 -- Platform unreachable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Team: 4 hours any time; Enterprise: 1 hour any time; per OPS-002 Table 7</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P1</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Major paid feature completely unavailable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P1 -- Major feature unavailable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Team: 8 business hours; Enterprise: 4 hours any time; per OPS-002 Table 7</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Feature degraded or partially unavailable; workaround exists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 direct OPS-002 mapping; falls within normal SLA window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Within tier first-response SLA (Team: treated as P1 for response prioritization; Pro: 24 business hour target)</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P3</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Question, guidance, or feature request; no service disruption</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Not applicable to SLA measurement</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Best effort; no SLA breach possible</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Appendix B. Glossary</w:t>
      </w:r>
    </w:p>
    <w:p>
      <w:pPr>
        <w:pBdr>
          <w:bottom w:val="single" w:color="1B2A4A" w:sz="6" w:space="1"/>
        </w:pBdr>
        <w:spacing w:before="0" w:after="160"/>
      </w:pPr>
      <w:r>
        <w:t xml:space="preserve"/>
      </w:r>
    </w:p>
    <w:p>
      <w:pPr>
        <w:spacing w:before="200" w:after="120"/>
      </w:pPr>
      <w:r>
        <w:rPr>
          <w:rFonts w:ascii="Arial" w:cs="Arial" w:eastAsia="Arial" w:hAnsi="Arial"/>
          <w:b/>
          <w:bCs/>
          <w:color w:val="2C2C2C"/>
          <w:sz w:val="22"/>
          <w:szCs w:val="22"/>
        </w:rPr>
        <w:t xml:space="preserve">Table 9.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CSAT (Customer Satisfaction Score)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one-question survey metric measuring customer satisfaction with a specific interaction (in this context, a support ticket resolution). Scored 1-5. Target average &gt;= 4.2/5.0.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First Substantive Response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 response that acknowledges the specific issue reported, provides initial diagnosis or next steps, and is authored by a support team member (not an auto-acknowledgment). The first-response SLA clock measures time to first substantive 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Known Issue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confirmed platform problem that affects one or more customers and is not yet resolved. Tracked in the known_issues internal log. Requires proactive customer notification and status page update for P0/P1 severity.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P0 / P1 / P2 / P3</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Ticket severity levels. P0: platform unreachable. P1: major feature unavailable. P2: degraded functionality. P3: question or guidance. Full definitions in Appendix 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Resolution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underlying cause of the reported issue has been addressed and will not recur under the same conditions. Distinguished from a workaround, which unblocks the customer but does not eliminate the root cause.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Response Time SLA</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The contractual commitment (per OPS-002, Section 5.2) defining the maximum elapsed time from incident notification or ticket submission to first substantive operator response. Violation generates SLA credits.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Ticket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 inbound support contact from a customer. All customer-reported issues are tracked as tickets regardless of the channel through which they are received (email, forum post, direct message).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Workaround</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An alternative path that allows the customer to achieve their goal despite the underlying issue remaining unresolved. A workaround closes the customer's immediate need but the root cause is tracked as a known issue.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120" w:after="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120"/>
      <w:jc w:val="right"/>
    </w:pPr>
    <w:r>
      <w:rPr>
        <w:rFonts w:ascii="Arial" w:cs="Arial" w:eastAsia="Arial" w:hAnsi="Arial"/>
        <w:color w:val="555555"/>
        <w:sz w:val="18"/>
        <w:szCs w:val="18"/>
      </w:rPr>
      <w:t xml:space="preserve">ContextKeeper  |  Support Tier Definitions and Escalation Playbook  |  OPS-005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2026-03-18T13:28:33.855Z</dcterms:created>
  <dcterms:modified xsi:type="dcterms:W3CDTF">2026-03-18T13:28:33.855Z</dcterms:modified>
</cp:coreProperties>
</file>

<file path=docProps/custom.xml><?xml version="1.0" encoding="utf-8"?>
<Properties xmlns="http://schemas.openxmlformats.org/officeDocument/2006/custom-properties" xmlns:vt="http://schemas.openxmlformats.org/officeDocument/2006/docPropsVTypes"/>
</file>