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4E15546" w14:textId="77777777" w:rsidR="00F86343" w:rsidRDefault="00F86343" w:rsidP="002A1266">
      <w:pPr>
        <w:jc w:val="center"/>
        <w:rPr>
          <w:rFonts w:ascii="Times New Roman" w:hAnsi="Times New Roman" w:cs="Times New Roman"/>
          <w:b/>
        </w:rPr>
      </w:pPr>
    </w:p>
    <w:p w14:paraId="63914B73" w14:textId="77777777" w:rsidR="00F86343" w:rsidRDefault="00F86343" w:rsidP="002A1266">
      <w:pPr>
        <w:jc w:val="center"/>
        <w:rPr>
          <w:rFonts w:ascii="Times New Roman" w:hAnsi="Times New Roman" w:cs="Times New Roman"/>
          <w:b/>
        </w:rPr>
      </w:pPr>
    </w:p>
    <w:p w14:paraId="5449900F" w14:textId="77777777" w:rsidR="00F86343" w:rsidRDefault="00F86343" w:rsidP="00D8188D">
      <w:pPr>
        <w:rPr>
          <w:rFonts w:ascii="Times New Roman" w:hAnsi="Times New Roman" w:cs="Times New Roman"/>
          <w:b/>
        </w:rPr>
      </w:pPr>
    </w:p>
    <w:p w14:paraId="252870DC" w14:textId="21BFA82F" w:rsidR="00F86343" w:rsidRDefault="00F86343" w:rsidP="002A1266">
      <w:pPr>
        <w:jc w:val="center"/>
        <w:rPr>
          <w:rFonts w:ascii="Times New Roman" w:hAnsi="Times New Roman" w:cs="Times New Roman"/>
          <w:b/>
        </w:rPr>
      </w:pPr>
    </w:p>
    <w:p w14:paraId="02EA36D4" w14:textId="7031EA44" w:rsidR="00846311" w:rsidRDefault="00846311" w:rsidP="007B54C0">
      <w:pPr>
        <w:jc w:val="center"/>
        <w:rPr>
          <w:rFonts w:ascii="Times New Roman" w:eastAsia="Times New Roman" w:hAnsi="Times New Roman" w:cs="Times New Roman"/>
          <w:b/>
        </w:rPr>
      </w:pPr>
    </w:p>
    <w:p w14:paraId="20CDA684" w14:textId="5BCDC678" w:rsidR="00DB1F6D" w:rsidRDefault="006E58DC" w:rsidP="004A0C58">
      <w:pPr>
        <w:ind w:firstLine="0"/>
        <w:jc w:val="center"/>
        <w:rPr>
          <w:rFonts w:ascii="Times New Roman" w:eastAsia="Times New Roman" w:hAnsi="Times New Roman" w:cs="Times New Roman"/>
          <w:b/>
        </w:rPr>
      </w:pPr>
      <w:r>
        <w:rPr>
          <w:rFonts w:ascii="Times New Roman" w:eastAsia="Times New Roman" w:hAnsi="Times New Roman" w:cs="Times New Roman"/>
          <w:b/>
        </w:rPr>
        <w:t xml:space="preserve">Grouping </w:t>
      </w:r>
      <w:r w:rsidR="006010AB">
        <w:rPr>
          <w:rFonts w:ascii="Times New Roman" w:eastAsia="Times New Roman" w:hAnsi="Times New Roman" w:cs="Times New Roman"/>
          <w:b/>
        </w:rPr>
        <w:t>Effect</w:t>
      </w:r>
      <w:r w:rsidR="004A0C58">
        <w:rPr>
          <w:rFonts w:ascii="Times New Roman" w:eastAsia="Times New Roman" w:hAnsi="Times New Roman" w:cs="Times New Roman"/>
          <w:b/>
        </w:rPr>
        <w:t>s in Encoding Times Reveal</w:t>
      </w:r>
      <w:r w:rsidR="00D8188D">
        <w:rPr>
          <w:rFonts w:ascii="Times New Roman" w:eastAsia="Times New Roman" w:hAnsi="Times New Roman" w:cs="Times New Roman"/>
          <w:b/>
        </w:rPr>
        <w:t xml:space="preserve"> </w:t>
      </w:r>
      <w:r w:rsidR="00DE62F4">
        <w:rPr>
          <w:rFonts w:ascii="Times New Roman" w:eastAsia="Times New Roman" w:hAnsi="Times New Roman" w:cs="Times New Roman"/>
          <w:b/>
        </w:rPr>
        <w:t xml:space="preserve">The </w:t>
      </w:r>
      <w:r w:rsidR="004A0C58">
        <w:rPr>
          <w:rFonts w:ascii="Times New Roman" w:eastAsia="Times New Roman" w:hAnsi="Times New Roman" w:cs="Times New Roman"/>
          <w:b/>
        </w:rPr>
        <w:t xml:space="preserve">Format </w:t>
      </w:r>
      <w:r w:rsidR="00DE62F4">
        <w:rPr>
          <w:rFonts w:ascii="Times New Roman" w:eastAsia="Times New Roman" w:hAnsi="Times New Roman" w:cs="Times New Roman"/>
          <w:b/>
        </w:rPr>
        <w:t xml:space="preserve">of </w:t>
      </w:r>
      <w:r w:rsidR="003A2451">
        <w:rPr>
          <w:rFonts w:ascii="Times New Roman" w:eastAsia="Times New Roman" w:hAnsi="Times New Roman" w:cs="Times New Roman"/>
          <w:b/>
        </w:rPr>
        <w:t xml:space="preserve">Instruction </w:t>
      </w:r>
      <w:r w:rsidR="00D8188D">
        <w:rPr>
          <w:rFonts w:ascii="Times New Roman" w:eastAsia="Times New Roman" w:hAnsi="Times New Roman" w:cs="Times New Roman"/>
          <w:b/>
        </w:rPr>
        <w:t>Representation</w:t>
      </w:r>
      <w:r w:rsidR="00DE62F4">
        <w:rPr>
          <w:rFonts w:ascii="Times New Roman" w:eastAsia="Times New Roman" w:hAnsi="Times New Roman" w:cs="Times New Roman"/>
          <w:b/>
        </w:rPr>
        <w:t>s</w:t>
      </w:r>
      <w:r w:rsidR="003A2451">
        <w:rPr>
          <w:rFonts w:ascii="Times New Roman" w:eastAsia="Times New Roman" w:hAnsi="Times New Roman" w:cs="Times New Roman"/>
          <w:b/>
        </w:rPr>
        <w:t>:</w:t>
      </w:r>
      <w:r w:rsidR="00DE62F4">
        <w:rPr>
          <w:rFonts w:ascii="Times New Roman" w:eastAsia="Times New Roman" w:hAnsi="Times New Roman" w:cs="Times New Roman"/>
          <w:b/>
        </w:rPr>
        <w:t xml:space="preserve"> </w:t>
      </w:r>
      <w:r w:rsidR="003A2451">
        <w:rPr>
          <w:rFonts w:ascii="Times New Roman" w:eastAsia="Times New Roman" w:hAnsi="Times New Roman" w:cs="Times New Roman"/>
          <w:b/>
        </w:rPr>
        <w:t xml:space="preserve">A </w:t>
      </w:r>
      <w:r w:rsidR="009D3B3E">
        <w:rPr>
          <w:rFonts w:ascii="Times New Roman" w:eastAsia="Times New Roman" w:hAnsi="Times New Roman" w:cs="Times New Roman"/>
          <w:b/>
        </w:rPr>
        <w:t>Rapid Instructed Task Learning</w:t>
      </w:r>
      <w:r w:rsidR="003A2451">
        <w:rPr>
          <w:rFonts w:ascii="Times New Roman" w:eastAsia="Times New Roman" w:hAnsi="Times New Roman" w:cs="Times New Roman"/>
          <w:b/>
        </w:rPr>
        <w:t xml:space="preserve"> </w:t>
      </w:r>
      <w:r w:rsidR="004A0C58">
        <w:rPr>
          <w:rFonts w:ascii="Times New Roman" w:eastAsia="Times New Roman" w:hAnsi="Times New Roman" w:cs="Times New Roman"/>
          <w:b/>
        </w:rPr>
        <w:t>Study</w:t>
      </w:r>
    </w:p>
    <w:p w14:paraId="5759D5CF" w14:textId="77777777" w:rsidR="00F86343" w:rsidRDefault="00F86343" w:rsidP="002A1266">
      <w:pPr>
        <w:jc w:val="center"/>
        <w:rPr>
          <w:rFonts w:ascii="Times New Roman" w:hAnsi="Times New Roman" w:cs="Times New Roman"/>
        </w:rPr>
      </w:pPr>
    </w:p>
    <w:p w14:paraId="7F09EA84" w14:textId="77777777" w:rsidR="003418D6" w:rsidRDefault="000E0123" w:rsidP="00D32DBD">
      <w:pPr>
        <w:ind w:firstLine="0"/>
        <w:jc w:val="center"/>
        <w:rPr>
          <w:rFonts w:ascii="Times New Roman" w:eastAsia="Times New Roman" w:hAnsi="Times New Roman" w:cs="Times New Roman"/>
        </w:rPr>
      </w:pPr>
      <w:r>
        <w:rPr>
          <w:rFonts w:ascii="Times New Roman" w:eastAsia="Times New Roman" w:hAnsi="Times New Roman" w:cs="Times New Roman"/>
        </w:rPr>
        <w:t>Kento Kitano and Andrea Stocco,</w:t>
      </w:r>
    </w:p>
    <w:p w14:paraId="3A76D4CC" w14:textId="2F68B26C" w:rsidR="003418D6" w:rsidRDefault="00D32DBD" w:rsidP="00D32DBD">
      <w:pPr>
        <w:ind w:firstLine="0"/>
        <w:jc w:val="center"/>
      </w:pPr>
      <w:r>
        <w:rPr>
          <w:rFonts w:ascii="Times New Roman" w:eastAsia="Times New Roman" w:hAnsi="Times New Roman" w:cs="Times New Roman"/>
        </w:rPr>
        <w:t>Department of Psychology,</w:t>
      </w:r>
      <w:r>
        <w:t xml:space="preserve"> </w:t>
      </w:r>
      <w:r w:rsidR="000E0123">
        <w:rPr>
          <w:rFonts w:ascii="Times New Roman" w:eastAsia="Times New Roman" w:hAnsi="Times New Roman" w:cs="Times New Roman"/>
        </w:rPr>
        <w:t>University of Washington,</w:t>
      </w:r>
    </w:p>
    <w:p w14:paraId="137D880A" w14:textId="1B5D82C0" w:rsidR="00F86343" w:rsidRPr="00C03BC8" w:rsidRDefault="000E0123" w:rsidP="00D32DBD">
      <w:pPr>
        <w:ind w:firstLine="0"/>
        <w:jc w:val="center"/>
        <w:rPr>
          <w:rFonts w:ascii="Times New Roman" w:eastAsia="Times New Roman" w:hAnsi="Times New Roman" w:cs="Times New Roman"/>
        </w:rPr>
      </w:pPr>
      <w:r>
        <w:rPr>
          <w:rFonts w:ascii="Times New Roman" w:eastAsia="Times New Roman" w:hAnsi="Times New Roman" w:cs="Times New Roman"/>
        </w:rPr>
        <w:t>Seattle, WA 98195</w:t>
      </w:r>
    </w:p>
    <w:p w14:paraId="6BA4C498" w14:textId="77777777" w:rsidR="00D32DBD" w:rsidRDefault="00D32DBD" w:rsidP="00D32DBD">
      <w:pPr>
        <w:ind w:firstLine="0"/>
        <w:rPr>
          <w:rFonts w:ascii="Times New Roman" w:eastAsia="Times New Roman" w:hAnsi="Times New Roman" w:cs="Times New Roman"/>
          <w:b/>
        </w:rPr>
      </w:pPr>
    </w:p>
    <w:p w14:paraId="4D1394BF" w14:textId="77777777" w:rsidR="0056041B" w:rsidRDefault="0056041B" w:rsidP="00D32DBD">
      <w:pPr>
        <w:ind w:firstLine="0"/>
      </w:pPr>
    </w:p>
    <w:p w14:paraId="16B44945" w14:textId="77777777" w:rsidR="00F471DF" w:rsidRDefault="00F471DF" w:rsidP="00D32DBD">
      <w:pPr>
        <w:ind w:firstLine="0"/>
      </w:pPr>
    </w:p>
    <w:p w14:paraId="74B36B31" w14:textId="3E7DB9AC" w:rsidR="00D32DBD" w:rsidRDefault="00D32DBD" w:rsidP="00D32DBD">
      <w:pPr>
        <w:ind w:firstLine="0"/>
      </w:pPr>
      <w:r>
        <w:t>Corresponding Author:</w:t>
      </w:r>
    </w:p>
    <w:p w14:paraId="61C0DA25" w14:textId="1D6B947D" w:rsidR="00D32DBD" w:rsidRDefault="00D32DBD" w:rsidP="00D32DBD">
      <w:pPr>
        <w:ind w:firstLine="0"/>
      </w:pPr>
      <w:r>
        <w:t>Andrea Stocco,</w:t>
      </w:r>
      <w:r w:rsidR="0056041B">
        <w:t xml:space="preserve"> Ph.D.</w:t>
      </w:r>
      <w:r w:rsidR="00F471DF">
        <w:t>,</w:t>
      </w:r>
    </w:p>
    <w:p w14:paraId="26FD3D14" w14:textId="31E76FAF" w:rsidR="00D32DBD" w:rsidRDefault="00D32DBD" w:rsidP="00D32DBD">
      <w:pPr>
        <w:ind w:firstLine="0"/>
      </w:pPr>
      <w:r>
        <w:t>Department of Psychology</w:t>
      </w:r>
      <w:r w:rsidR="00F471DF">
        <w:t xml:space="preserve"> </w:t>
      </w:r>
      <w:r w:rsidR="0056041B">
        <w:t>a</w:t>
      </w:r>
      <w:r>
        <w:t>nd Institute for Learning and Brain Sciences</w:t>
      </w:r>
    </w:p>
    <w:p w14:paraId="5AC07B68" w14:textId="77777777" w:rsidR="0056041B" w:rsidRDefault="0056041B" w:rsidP="00D32DBD">
      <w:pPr>
        <w:ind w:firstLine="0"/>
      </w:pPr>
      <w:r>
        <w:t xml:space="preserve">Box Number </w:t>
      </w:r>
      <w:r w:rsidRPr="0056041B">
        <w:t>351525</w:t>
      </w:r>
      <w:r>
        <w:t xml:space="preserve">, </w:t>
      </w:r>
    </w:p>
    <w:p w14:paraId="3143ADFC" w14:textId="432C50A2" w:rsidR="00D32DBD" w:rsidRDefault="00D32DBD" w:rsidP="00D32DBD">
      <w:pPr>
        <w:ind w:firstLine="0"/>
      </w:pPr>
      <w:r>
        <w:t>University of Washington</w:t>
      </w:r>
      <w:r w:rsidR="00F471DF">
        <w:t>,</w:t>
      </w:r>
    </w:p>
    <w:p w14:paraId="36D98EF3" w14:textId="161E2CCC" w:rsidR="00D32DBD" w:rsidRDefault="00D32DBD" w:rsidP="00D32DBD">
      <w:pPr>
        <w:ind w:firstLine="0"/>
      </w:pPr>
      <w:r>
        <w:t>Seattle, WA 98195</w:t>
      </w:r>
      <w:r w:rsidR="00F471DF">
        <w:t>.</w:t>
      </w:r>
    </w:p>
    <w:p w14:paraId="5F5037F4" w14:textId="6B30DCA9" w:rsidR="00D32DBD" w:rsidRDefault="00D32DBD" w:rsidP="00D32DBD">
      <w:pPr>
        <w:ind w:firstLine="0"/>
      </w:pPr>
      <w:r>
        <w:t>Email: stocco@uw.edu</w:t>
      </w:r>
    </w:p>
    <w:p w14:paraId="237F7178" w14:textId="338F537E" w:rsidR="00D32DBD" w:rsidRDefault="00D32DBD" w:rsidP="00D32DBD">
      <w:pPr>
        <w:ind w:firstLine="0"/>
      </w:pPr>
      <w:r>
        <w:t>Phone: +1</w:t>
      </w:r>
      <w:r w:rsidR="0056041B">
        <w:t xml:space="preserve"> </w:t>
      </w:r>
      <w:r w:rsidR="0056041B" w:rsidRPr="0056041B">
        <w:t>206-543-4159</w:t>
      </w:r>
    </w:p>
    <w:p w14:paraId="43C9B15D" w14:textId="222432E2" w:rsidR="004869B4" w:rsidRDefault="004869B4" w:rsidP="00D32DBD">
      <w:r>
        <w:br w:type="page"/>
      </w:r>
    </w:p>
    <w:p w14:paraId="1E972F7A" w14:textId="30799804" w:rsidR="00B45A74" w:rsidRPr="00F86343" w:rsidRDefault="00B45A74" w:rsidP="000325B2">
      <w:pPr>
        <w:pStyle w:val="Heading1"/>
      </w:pPr>
      <w:r w:rsidRPr="00B45A74">
        <w:lastRenderedPageBreak/>
        <w:t xml:space="preserve">Abstract </w:t>
      </w:r>
    </w:p>
    <w:p w14:paraId="2E75E7F7" w14:textId="22DD0B2D" w:rsidR="003418D6" w:rsidRDefault="00CF00A9" w:rsidP="004869B4">
      <w:r>
        <w:t>Humans have the unique ability of learning new tasks from instructions, which makes them capable of quickly communicating and acquiring new skills. Recently, this ability has been formally studied under controlled laboratory conditions under the name of Rapid Instructed Task Learning (RIT</w:t>
      </w:r>
      <w:r w:rsidR="0051766F">
        <w:t>L). S</w:t>
      </w:r>
      <w:r w:rsidR="000E0123">
        <w:t xml:space="preserve">everal </w:t>
      </w:r>
      <w:r>
        <w:t xml:space="preserve">aspects of RITL </w:t>
      </w:r>
      <w:r w:rsidR="000E0123">
        <w:t xml:space="preserve">are </w:t>
      </w:r>
      <w:r>
        <w:t xml:space="preserve">currently </w:t>
      </w:r>
      <w:r w:rsidR="000E0123">
        <w:t>known</w:t>
      </w:r>
      <w:r>
        <w:t>, including the neural bases of skill acquisition and the likely neural circuits where instructions are represented.</w:t>
      </w:r>
      <w:r w:rsidR="000E0123">
        <w:t xml:space="preserve"> </w:t>
      </w:r>
      <w:r>
        <w:t>However</w:t>
      </w:r>
      <w:r w:rsidR="000E0123">
        <w:t xml:space="preserve">, </w:t>
      </w:r>
      <w:r>
        <w:t xml:space="preserve">the specific format by which instructions are </w:t>
      </w:r>
      <w:r w:rsidR="000E0123">
        <w:t xml:space="preserve">encoded by learners </w:t>
      </w:r>
      <w:r>
        <w:t xml:space="preserve">is </w:t>
      </w:r>
      <w:r w:rsidR="000E0123">
        <w:t>not fully understood</w:t>
      </w:r>
      <w:r>
        <w:t xml:space="preserve"> yet</w:t>
      </w:r>
      <w:r w:rsidR="000E0123">
        <w:t xml:space="preserve">. In this study, we </w:t>
      </w:r>
      <w:r>
        <w:t>examine this issue by comparing two alternative models of instructions representation, which make different predictions on the time it takes to memorize instructions whose structure is made of different segments or “chunks”.</w:t>
      </w:r>
      <w:r w:rsidR="0051766F">
        <w:t xml:space="preserve"> </w:t>
      </w:r>
      <w:r w:rsidR="000E0123">
        <w:t xml:space="preserve">For this study, students at University of Washington participated in a computer-run experiments solved </w:t>
      </w:r>
      <w:r>
        <w:t xml:space="preserve">a variety of instructed RITL </w:t>
      </w:r>
      <w:r w:rsidR="000E0123">
        <w:t xml:space="preserve">tasks based on simple arithmetical operators. It was predicted that instructions with less number of chunks result in the faster encoding instructions. Analysis showed </w:t>
      </w:r>
      <w:r>
        <w:t xml:space="preserve">that, </w:t>
      </w:r>
      <w:r w:rsidR="000E0123">
        <w:t xml:space="preserve">across </w:t>
      </w:r>
      <w:r>
        <w:t xml:space="preserve">a variety of tasks, the number of chunks had a </w:t>
      </w:r>
      <w:r w:rsidR="000E0123">
        <w:t xml:space="preserve">significant effect on the speed of encoding. </w:t>
      </w:r>
      <w:r>
        <w:t xml:space="preserve">However, the same factor had no effect on the time it took participants to execute the instructions, suggesting that efficient encoding might save time during execution. </w:t>
      </w:r>
      <w:r w:rsidR="00067238">
        <w:rPr>
          <w:rFonts w:hint="eastAsia"/>
        </w:rPr>
        <w:t xml:space="preserve">The </w:t>
      </w:r>
      <w:r>
        <w:t>implication</w:t>
      </w:r>
      <w:r w:rsidR="00067238">
        <w:rPr>
          <w:rFonts w:hint="eastAsia"/>
        </w:rPr>
        <w:t>s</w:t>
      </w:r>
      <w:r>
        <w:t xml:space="preserve"> of these findings </w:t>
      </w:r>
      <w:r w:rsidR="00BF2655">
        <w:t>for effective learning with</w:t>
      </w:r>
      <w:r w:rsidR="000E0123">
        <w:t xml:space="preserve"> instructions are discussed.</w:t>
      </w:r>
    </w:p>
    <w:p w14:paraId="7C50BC6E" w14:textId="77777777" w:rsidR="003418D6" w:rsidRDefault="003418D6" w:rsidP="00F86343">
      <w:pPr>
        <w:spacing w:after="240"/>
      </w:pPr>
    </w:p>
    <w:p w14:paraId="4059AFA9" w14:textId="77777777" w:rsidR="003418D6" w:rsidRDefault="003418D6" w:rsidP="00F86343"/>
    <w:p w14:paraId="4BB4CF38" w14:textId="77777777" w:rsidR="003418D6" w:rsidRDefault="003418D6" w:rsidP="00F86343"/>
    <w:p w14:paraId="727E759A" w14:textId="77777777" w:rsidR="003418D6" w:rsidRDefault="003418D6" w:rsidP="00F86343"/>
    <w:p w14:paraId="7872821D" w14:textId="77777777" w:rsidR="003418D6" w:rsidRDefault="003418D6" w:rsidP="00F86343"/>
    <w:p w14:paraId="359F6717" w14:textId="6CAB4F05" w:rsidR="003418D6" w:rsidRPr="00B45A74" w:rsidRDefault="000E0123" w:rsidP="000325B2">
      <w:pPr>
        <w:pStyle w:val="Heading1"/>
      </w:pPr>
      <w:r w:rsidRPr="00B45A74">
        <w:t>Introduction</w:t>
      </w:r>
    </w:p>
    <w:p w14:paraId="6A210DC0" w14:textId="0FFF0DC9" w:rsidR="003418D6" w:rsidRDefault="000E0123" w:rsidP="002A1266">
      <w:r>
        <w:rPr>
          <w:rFonts w:ascii="Times New Roman" w:eastAsia="Times New Roman" w:hAnsi="Times New Roman" w:cs="Times New Roman"/>
        </w:rPr>
        <w:t>The ability to learn new tasks from instructions is one of the most distinctive features of human cognition and one of the foundations of modern societies</w:t>
      </w:r>
      <w:r w:rsidR="00952BC0">
        <w:rPr>
          <w:rFonts w:ascii="Times New Roman" w:eastAsia="Times New Roman" w:hAnsi="Times New Roman" w:cs="Times New Roman"/>
        </w:rPr>
        <w:t>,</w:t>
      </w:r>
      <w:r>
        <w:rPr>
          <w:rFonts w:ascii="Times New Roman" w:eastAsia="Times New Roman" w:hAnsi="Times New Roman" w:cs="Times New Roman"/>
        </w:rPr>
        <w:t xml:space="preserve"> where complex skills need to be communicated </w:t>
      </w:r>
      <w:r w:rsidR="00952BC0">
        <w:rPr>
          <w:rFonts w:ascii="Times New Roman" w:eastAsia="Times New Roman" w:hAnsi="Times New Roman" w:cs="Times New Roman"/>
        </w:rPr>
        <w:t xml:space="preserve">and acquired </w:t>
      </w:r>
      <w:r>
        <w:rPr>
          <w:rFonts w:ascii="Times New Roman" w:eastAsia="Times New Roman" w:hAnsi="Times New Roman" w:cs="Times New Roman"/>
        </w:rPr>
        <w:t xml:space="preserve">quickly and precisely. </w:t>
      </w:r>
      <w:r w:rsidR="00A63BCF">
        <w:rPr>
          <w:rFonts w:ascii="Times New Roman" w:eastAsia="Times New Roman" w:hAnsi="Times New Roman" w:cs="Times New Roman"/>
        </w:rPr>
        <w:t xml:space="preserve">This ability has been recently at the center of many investigative efforts </w:t>
      </w:r>
      <w:r w:rsidR="00A63BCF" w:rsidRPr="00A63BCF">
        <w:rPr>
          <w:rFonts w:ascii="Times New Roman" w:eastAsia="Times New Roman" w:hAnsi="Times New Roman" w:cs="Times New Roman"/>
        </w:rPr>
        <w:t xml:space="preserve">(Cole et al., 2010; </w:t>
      </w:r>
      <w:r w:rsidR="00C67C8C">
        <w:rPr>
          <w:rFonts w:ascii="Times New Roman" w:eastAsia="Times New Roman" w:hAnsi="Times New Roman" w:cs="Times New Roman"/>
        </w:rPr>
        <w:t>Hampshire et al.,2016; Muhle-Karbe et al.,</w:t>
      </w:r>
      <w:r w:rsidR="00051AF7">
        <w:rPr>
          <w:rFonts w:ascii="Times New Roman" w:eastAsia="Times New Roman" w:hAnsi="Times New Roman" w:cs="Times New Roman"/>
        </w:rPr>
        <w:t xml:space="preserve"> in press</w:t>
      </w:r>
      <w:r w:rsidR="00C67C8C">
        <w:rPr>
          <w:rFonts w:ascii="Times New Roman" w:eastAsia="Times New Roman" w:hAnsi="Times New Roman" w:cs="Times New Roman"/>
        </w:rPr>
        <w:t xml:space="preserve">; </w:t>
      </w:r>
      <w:r w:rsidR="00051AF7" w:rsidRPr="00A63BCF">
        <w:rPr>
          <w:rFonts w:ascii="Times New Roman" w:eastAsia="Times New Roman" w:hAnsi="Times New Roman" w:cs="Times New Roman"/>
        </w:rPr>
        <w:t>Ruge &amp; Wolfenstel</w:t>
      </w:r>
      <w:r w:rsidR="00051AF7">
        <w:rPr>
          <w:rFonts w:ascii="Times New Roman" w:eastAsia="Times New Roman" w:hAnsi="Times New Roman" w:cs="Times New Roman"/>
        </w:rPr>
        <w:t xml:space="preserve">ler, 2010; 2015; </w:t>
      </w:r>
      <w:r w:rsidR="00A63BCF">
        <w:rPr>
          <w:rFonts w:ascii="Times New Roman" w:eastAsia="Times New Roman" w:hAnsi="Times New Roman" w:cs="Times New Roman"/>
        </w:rPr>
        <w:t>Stocco et al</w:t>
      </w:r>
      <w:r w:rsidR="00970E37">
        <w:rPr>
          <w:rFonts w:ascii="Times New Roman" w:eastAsia="Times New Roman" w:hAnsi="Times New Roman" w:cs="Times New Roman"/>
        </w:rPr>
        <w:t>.</w:t>
      </w:r>
      <w:r w:rsidR="00A63BCF">
        <w:rPr>
          <w:rFonts w:ascii="Times New Roman" w:eastAsia="Times New Roman" w:hAnsi="Times New Roman" w:cs="Times New Roman"/>
        </w:rPr>
        <w:t>, 2012</w:t>
      </w:r>
      <w:r w:rsidR="00051AF7">
        <w:rPr>
          <w:rFonts w:ascii="Times New Roman" w:eastAsia="Times New Roman" w:hAnsi="Times New Roman" w:cs="Times New Roman"/>
        </w:rPr>
        <w:t>; Wolfensteller &amp; Ruge, 2012</w:t>
      </w:r>
      <w:r w:rsidR="00A63BCF">
        <w:rPr>
          <w:rFonts w:ascii="Times New Roman" w:eastAsia="Times New Roman" w:hAnsi="Times New Roman" w:cs="Times New Roman"/>
        </w:rPr>
        <w:t xml:space="preserve">), and is specifically called Rapid Instructed Task Learning </w:t>
      </w:r>
      <w:r w:rsidR="00A63BCF" w:rsidRPr="00A63BCF">
        <w:rPr>
          <w:rFonts w:ascii="Times New Roman" w:eastAsia="Times New Roman" w:hAnsi="Times New Roman" w:cs="Times New Roman"/>
        </w:rPr>
        <w:t>(RITL: Cole, Laurent &amp; Stocco, 2013</w:t>
      </w:r>
      <w:r w:rsidR="00A63BCF">
        <w:rPr>
          <w:rFonts w:ascii="Times New Roman" w:eastAsia="Times New Roman" w:hAnsi="Times New Roman" w:cs="Times New Roman"/>
        </w:rPr>
        <w:t>).</w:t>
      </w:r>
      <w:r w:rsidR="00C67C8C">
        <w:rPr>
          <w:rFonts w:ascii="Times New Roman" w:eastAsia="Times New Roman" w:hAnsi="Times New Roman" w:cs="Times New Roman"/>
        </w:rPr>
        <w:t xml:space="preserve"> </w:t>
      </w:r>
      <w:r>
        <w:rPr>
          <w:rFonts w:ascii="Times New Roman" w:eastAsia="Times New Roman" w:hAnsi="Times New Roman" w:cs="Times New Roman"/>
        </w:rPr>
        <w:t xml:space="preserve">Unlike traditional reinforcement learning, which </w:t>
      </w:r>
      <w:r w:rsidR="0051766F">
        <w:rPr>
          <w:rFonts w:ascii="Times New Roman" w:eastAsia="Times New Roman" w:hAnsi="Times New Roman" w:cs="Times New Roman"/>
        </w:rPr>
        <w:t>depends on</w:t>
      </w:r>
      <w:r w:rsidR="00952BC0">
        <w:rPr>
          <w:rFonts w:ascii="Times New Roman" w:eastAsia="Times New Roman" w:hAnsi="Times New Roman" w:cs="Times New Roman"/>
        </w:rPr>
        <w:t xml:space="preserve"> </w:t>
      </w:r>
      <w:r>
        <w:rPr>
          <w:rFonts w:ascii="Times New Roman" w:eastAsia="Times New Roman" w:hAnsi="Times New Roman" w:cs="Times New Roman"/>
        </w:rPr>
        <w:t xml:space="preserve">“shaping” </w:t>
      </w:r>
      <w:r w:rsidR="00952BC0">
        <w:rPr>
          <w:rFonts w:ascii="Times New Roman" w:eastAsia="Times New Roman" w:hAnsi="Times New Roman" w:cs="Times New Roman"/>
        </w:rPr>
        <w:t xml:space="preserve">behavior through </w:t>
      </w:r>
      <w:r>
        <w:rPr>
          <w:rFonts w:ascii="Times New Roman" w:eastAsia="Times New Roman" w:hAnsi="Times New Roman" w:cs="Times New Roman"/>
        </w:rPr>
        <w:t>“trial and error” approach</w:t>
      </w:r>
      <w:r w:rsidR="00952BC0">
        <w:rPr>
          <w:rFonts w:ascii="Times New Roman" w:eastAsia="Times New Roman" w:hAnsi="Times New Roman" w:cs="Times New Roman"/>
        </w:rPr>
        <w:t>es</w:t>
      </w:r>
      <w:r>
        <w:rPr>
          <w:rFonts w:ascii="Times New Roman" w:eastAsia="Times New Roman" w:hAnsi="Times New Roman" w:cs="Times New Roman"/>
        </w:rPr>
        <w:t xml:space="preserve"> based on timely feedback from the environment, RITL is described as a “first-trial” approach, in which people receive a full set of instructions for a novel task at the beginning of each trial. In other words, RITL permits humans to avoid exploring multiple routes toward the goal, instead enabling them to follow the fastest path with the highest accuracy already shown by the instructor. Because of this, successful RITL processes can be used to change behaviors faster than traditional learning methods. The advantages of RITL a</w:t>
      </w:r>
      <w:r w:rsidR="0099373F">
        <w:rPr>
          <w:rFonts w:ascii="Times New Roman" w:eastAsia="Times New Roman" w:hAnsi="Times New Roman" w:cs="Times New Roman"/>
        </w:rPr>
        <w:t>re apparent and ubiquitous in</w:t>
      </w:r>
      <w:r>
        <w:rPr>
          <w:rFonts w:ascii="Times New Roman" w:eastAsia="Times New Roman" w:hAnsi="Times New Roman" w:cs="Times New Roman"/>
        </w:rPr>
        <w:t xml:space="preserve"> daily situations. For example, driving a vehicle will be extremely difficult and dangerous without RITL, because learning to appropriately respond to traffic lights with trial and error would results in catastrophic consequences. Also, individual differences in RITL </w:t>
      </w:r>
      <w:r w:rsidR="00DB364D">
        <w:rPr>
          <w:rFonts w:ascii="Times New Roman" w:eastAsia="Times New Roman" w:hAnsi="Times New Roman" w:cs="Times New Roman"/>
        </w:rPr>
        <w:t>ability</w:t>
      </w:r>
      <w:r>
        <w:rPr>
          <w:rFonts w:ascii="Times New Roman" w:eastAsia="Times New Roman" w:hAnsi="Times New Roman" w:cs="Times New Roman"/>
        </w:rPr>
        <w:t xml:space="preserve"> </w:t>
      </w:r>
      <w:r w:rsidR="00952BC0">
        <w:rPr>
          <w:rFonts w:ascii="Times New Roman" w:eastAsia="Times New Roman" w:hAnsi="Times New Roman" w:cs="Times New Roman"/>
        </w:rPr>
        <w:t xml:space="preserve">might translate </w:t>
      </w:r>
      <w:r>
        <w:rPr>
          <w:rFonts w:ascii="Times New Roman" w:eastAsia="Times New Roman" w:hAnsi="Times New Roman" w:cs="Times New Roman"/>
        </w:rPr>
        <w:t>in the performance of students in classrooms</w:t>
      </w:r>
      <w:r w:rsidR="00952BC0">
        <w:rPr>
          <w:rFonts w:ascii="Times New Roman" w:eastAsia="Times New Roman" w:hAnsi="Times New Roman" w:cs="Times New Roman"/>
        </w:rPr>
        <w:t xml:space="preserve"> (</w:t>
      </w:r>
      <w:r w:rsidR="00D57FEB">
        <w:rPr>
          <w:rFonts w:ascii="Times New Roman" w:eastAsia="Times New Roman" w:hAnsi="Times New Roman" w:cs="Times New Roman"/>
        </w:rPr>
        <w:t xml:space="preserve">Meiran et al., </w:t>
      </w:r>
      <w:r w:rsidR="00051AF7">
        <w:rPr>
          <w:rFonts w:ascii="Times New Roman" w:eastAsia="Times New Roman" w:hAnsi="Times New Roman" w:cs="Times New Roman"/>
        </w:rPr>
        <w:t>in press</w:t>
      </w:r>
      <w:r w:rsidR="00D57FEB">
        <w:rPr>
          <w:rFonts w:ascii="Times New Roman" w:eastAsia="Times New Roman" w:hAnsi="Times New Roman" w:cs="Times New Roman"/>
        </w:rPr>
        <w:t xml:space="preserve">; </w:t>
      </w:r>
      <w:r w:rsidR="00952BC0">
        <w:rPr>
          <w:rFonts w:ascii="Times New Roman" w:eastAsia="Times New Roman" w:hAnsi="Times New Roman" w:cs="Times New Roman"/>
        </w:rPr>
        <w:t>Stocco &amp; Prat, 2014)</w:t>
      </w:r>
      <w:r>
        <w:rPr>
          <w:rFonts w:ascii="Times New Roman" w:eastAsia="Times New Roman" w:hAnsi="Times New Roman" w:cs="Times New Roman"/>
        </w:rPr>
        <w:t xml:space="preserve">. Thus, a better understanding of the RITL mechanism </w:t>
      </w:r>
      <w:r w:rsidR="00952BC0">
        <w:rPr>
          <w:rFonts w:ascii="Times New Roman" w:eastAsia="Times New Roman" w:hAnsi="Times New Roman" w:cs="Times New Roman"/>
        </w:rPr>
        <w:t xml:space="preserve">has deep implications for </w:t>
      </w:r>
      <w:r>
        <w:rPr>
          <w:rFonts w:ascii="Times New Roman" w:eastAsia="Times New Roman" w:hAnsi="Times New Roman" w:cs="Times New Roman"/>
        </w:rPr>
        <w:t xml:space="preserve">educators, trainers, and </w:t>
      </w:r>
      <w:r w:rsidR="00952BC0">
        <w:rPr>
          <w:rFonts w:ascii="Times New Roman" w:eastAsia="Times New Roman" w:hAnsi="Times New Roman" w:cs="Times New Roman"/>
        </w:rPr>
        <w:t xml:space="preserve">private </w:t>
      </w:r>
      <w:r>
        <w:rPr>
          <w:rFonts w:ascii="Times New Roman" w:eastAsia="Times New Roman" w:hAnsi="Times New Roman" w:cs="Times New Roman"/>
        </w:rPr>
        <w:t>companies.</w:t>
      </w:r>
    </w:p>
    <w:p w14:paraId="170BEC23" w14:textId="3458E35B" w:rsidR="003418D6" w:rsidRDefault="000E0123" w:rsidP="002A1266">
      <w:r>
        <w:rPr>
          <w:rFonts w:ascii="Times New Roman" w:eastAsia="Times New Roman" w:hAnsi="Times New Roman" w:cs="Times New Roman"/>
        </w:rPr>
        <w:t>The majority of RITL studies so far have been neuroimaging studies examining changes in brain activity that occur when instructions are used to guide behavior; in RITL terms, this process is known as “instruction execution” (</w:t>
      </w:r>
      <w:r w:rsidR="00FF37F3">
        <w:rPr>
          <w:rFonts w:ascii="Times New Roman" w:eastAsia="Times New Roman" w:hAnsi="Times New Roman" w:cs="Times New Roman"/>
        </w:rPr>
        <w:t xml:space="preserve">Cole et al., 2013; </w:t>
      </w:r>
      <w:r>
        <w:rPr>
          <w:rFonts w:ascii="Times New Roman" w:eastAsia="Times New Roman" w:hAnsi="Times New Roman" w:cs="Times New Roman"/>
        </w:rPr>
        <w:t>Stocco et al., 2012). Comparatively little is known, however, on the processes by which instructions are read and a mental representation of their meaning is formed---a phase called “instruction encoding”. Based on previous published studies (for example, Duncan et al., 1995</w:t>
      </w:r>
      <w:r w:rsidR="00FF37F3">
        <w:rPr>
          <w:rFonts w:ascii="Times New Roman" w:eastAsia="Times New Roman" w:hAnsi="Times New Roman" w:cs="Times New Roman"/>
        </w:rPr>
        <w:t>)</w:t>
      </w:r>
      <w:r>
        <w:rPr>
          <w:rFonts w:ascii="Times New Roman" w:eastAsia="Times New Roman" w:hAnsi="Times New Roman" w:cs="Times New Roman"/>
        </w:rPr>
        <w:t xml:space="preserve">, Cole et al (2013) have argued that instructions are represented in a non-linguistic format. Using a machine learning technique known as Multi-Voxel Pattern Analysis (MVPA: </w:t>
      </w:r>
      <w:r w:rsidR="00FF37F3">
        <w:rPr>
          <w:rFonts w:ascii="Times New Roman" w:eastAsia="Times New Roman" w:hAnsi="Times New Roman" w:cs="Times New Roman"/>
        </w:rPr>
        <w:t>Norma</w:t>
      </w:r>
      <w:r w:rsidR="00666F46">
        <w:rPr>
          <w:rFonts w:ascii="Times New Roman" w:hAnsi="Times New Roman" w:cs="Times New Roman"/>
        </w:rPr>
        <w:t>n</w:t>
      </w:r>
      <w:r w:rsidR="00970E37">
        <w:rPr>
          <w:rFonts w:ascii="Times New Roman" w:eastAsia="Times New Roman" w:hAnsi="Times New Roman" w:cs="Times New Roman"/>
        </w:rPr>
        <w:t xml:space="preserve"> </w:t>
      </w:r>
      <w:r w:rsidR="00FF37F3">
        <w:rPr>
          <w:rFonts w:ascii="Times New Roman" w:eastAsia="Times New Roman" w:hAnsi="Times New Roman" w:cs="Times New Roman"/>
        </w:rPr>
        <w:t>et al., 2006; Pereira, Botvinick, &amp; Mitchell, 2009</w:t>
      </w:r>
      <w:r w:rsidR="00C67C8C">
        <w:rPr>
          <w:rFonts w:ascii="Times New Roman" w:eastAsia="Times New Roman" w:hAnsi="Times New Roman" w:cs="Times New Roman"/>
        </w:rPr>
        <w:t>)</w:t>
      </w:r>
      <w:r>
        <w:rPr>
          <w:rFonts w:ascii="Times New Roman" w:eastAsia="Times New Roman" w:hAnsi="Times New Roman" w:cs="Times New Roman"/>
        </w:rPr>
        <w:t>, Cole et al (2013) were able to show that similar  instructions are associated to similar  patterns of activity in the lateral prefrontal cortex, thus suggesting that this region contains a neural representation of the instructions to be performed. Furthermore, Reverberi et al (2011) were able to show that this code is compositional; they proved that entirely new instructions can be identified by the patterns of activity elicited by their components.</w:t>
      </w:r>
    </w:p>
    <w:p w14:paraId="3F6ECABD" w14:textId="73F425C6" w:rsidR="002D7D3C" w:rsidRDefault="000E0123" w:rsidP="00424858">
      <w:pPr>
        <w:rPr>
          <w:rFonts w:ascii="Times New Roman" w:eastAsia="Times New Roman" w:hAnsi="Times New Roman" w:cs="Times New Roman"/>
        </w:rPr>
      </w:pPr>
      <w:r>
        <w:rPr>
          <w:rFonts w:ascii="Times New Roman" w:eastAsia="Times New Roman" w:hAnsi="Times New Roman" w:cs="Times New Roman"/>
        </w:rPr>
        <w:t>Despite providing tremendous insight into the neural substrates of how instructions are represented during the process of learning, these studies have not yet an</w:t>
      </w:r>
      <w:r w:rsidR="00194B73">
        <w:rPr>
          <w:rFonts w:ascii="Times New Roman" w:eastAsia="Times New Roman" w:hAnsi="Times New Roman" w:cs="Times New Roman"/>
        </w:rPr>
        <w:t xml:space="preserve">swered the important question </w:t>
      </w:r>
      <w:r w:rsidR="00194B73">
        <w:rPr>
          <w:rFonts w:ascii="Times New Roman" w:hAnsi="Times New Roman" w:cs="Times New Roman" w:hint="eastAsia"/>
        </w:rPr>
        <w:t>about</w:t>
      </w:r>
      <w:r>
        <w:rPr>
          <w:rFonts w:ascii="Times New Roman" w:eastAsia="Times New Roman" w:hAnsi="Times New Roman" w:cs="Times New Roman"/>
        </w:rPr>
        <w:t xml:space="preserve"> the nature, and stru</w:t>
      </w:r>
      <w:r w:rsidR="00C67C8C">
        <w:rPr>
          <w:rFonts w:ascii="Times New Roman" w:eastAsia="Times New Roman" w:hAnsi="Times New Roman" w:cs="Times New Roman"/>
        </w:rPr>
        <w:t xml:space="preserve">cture, of such representation. </w:t>
      </w:r>
      <w:r>
        <w:rPr>
          <w:rFonts w:ascii="Times New Roman" w:eastAsia="Times New Roman" w:hAnsi="Times New Roman" w:cs="Times New Roman"/>
        </w:rPr>
        <w:t>While many authors seem to agree that the internal representation of instructions consists of a structured template for behavior (Stoc</w:t>
      </w:r>
      <w:r w:rsidR="00424858">
        <w:rPr>
          <w:rFonts w:ascii="Times New Roman" w:eastAsia="Times New Roman" w:hAnsi="Times New Roman" w:cs="Times New Roman"/>
        </w:rPr>
        <w:t xml:space="preserve">co et al 2012; Cole et al 2010; </w:t>
      </w:r>
      <w:r w:rsidR="00FF37F3">
        <w:rPr>
          <w:rFonts w:ascii="Times New Roman" w:eastAsia="Times New Roman" w:hAnsi="Times New Roman" w:cs="Times New Roman"/>
        </w:rPr>
        <w:t>Hartstra et al., 2010</w:t>
      </w:r>
      <w:r>
        <w:rPr>
          <w:rFonts w:ascii="Times New Roman" w:eastAsia="Times New Roman" w:hAnsi="Times New Roman" w:cs="Times New Roman"/>
        </w:rPr>
        <w:t xml:space="preserve">), alternative implementations are possible. Perhaps the most obvious alternative is that rules are represented as a list of “tokens”, each of which represents one specific step of the instruction. According to this view, when memorizing rules for a trial, </w:t>
      </w:r>
      <w:r w:rsidR="006D2B05">
        <w:rPr>
          <w:rFonts w:ascii="Times New Roman" w:eastAsia="Times New Roman" w:hAnsi="Times New Roman" w:cs="Times New Roman"/>
        </w:rPr>
        <w:t xml:space="preserve">participants are </w:t>
      </w:r>
      <w:r>
        <w:rPr>
          <w:rFonts w:ascii="Times New Roman" w:eastAsia="Times New Roman" w:hAnsi="Times New Roman" w:cs="Times New Roman"/>
        </w:rPr>
        <w:t xml:space="preserve">simply committing to working memory a list of items that are uniquely associated to the operations performed later. In most cases, these items are probably </w:t>
      </w:r>
      <w:r w:rsidR="006D2B05">
        <w:rPr>
          <w:rFonts w:ascii="Times New Roman" w:eastAsia="Times New Roman" w:hAnsi="Times New Roman" w:cs="Times New Roman"/>
        </w:rPr>
        <w:t xml:space="preserve">the corresponding </w:t>
      </w:r>
      <w:r>
        <w:rPr>
          <w:rFonts w:ascii="Times New Roman" w:eastAsia="Times New Roman" w:hAnsi="Times New Roman" w:cs="Times New Roman"/>
        </w:rPr>
        <w:t xml:space="preserve">words. For instance, because </w:t>
      </w:r>
      <w:r w:rsidR="006D2B05">
        <w:rPr>
          <w:rFonts w:ascii="Times New Roman" w:eastAsia="Times New Roman" w:hAnsi="Times New Roman" w:cs="Times New Roman"/>
        </w:rPr>
        <w:t xml:space="preserve">the </w:t>
      </w:r>
      <w:r>
        <w:rPr>
          <w:rFonts w:ascii="Times New Roman" w:eastAsia="Times New Roman" w:hAnsi="Times New Roman" w:cs="Times New Roman"/>
        </w:rPr>
        <w:t xml:space="preserve">instructions in the studies by Cole et al (2010) and Stocco et al. (2012) consisted of lists of three words (e.g., “SAME/SWEET/RED”, or “ADD/TRIPLE/HALF”), participants are likely to simply </w:t>
      </w:r>
      <w:r w:rsidR="006D2B05">
        <w:rPr>
          <w:rFonts w:ascii="Times New Roman" w:eastAsia="Times New Roman" w:hAnsi="Times New Roman" w:cs="Times New Roman"/>
        </w:rPr>
        <w:t xml:space="preserve">rehearse these </w:t>
      </w:r>
      <w:r>
        <w:rPr>
          <w:rFonts w:ascii="Times New Roman" w:eastAsia="Times New Roman" w:hAnsi="Times New Roman" w:cs="Times New Roman"/>
        </w:rPr>
        <w:t xml:space="preserve">words </w:t>
      </w:r>
      <w:r w:rsidR="006D2B05">
        <w:rPr>
          <w:rFonts w:ascii="Times New Roman" w:eastAsia="Times New Roman" w:hAnsi="Times New Roman" w:cs="Times New Roman"/>
        </w:rPr>
        <w:t xml:space="preserve">in working </w:t>
      </w:r>
      <w:r>
        <w:rPr>
          <w:rFonts w:ascii="Times New Roman" w:eastAsia="Times New Roman" w:hAnsi="Times New Roman" w:cs="Times New Roman"/>
        </w:rPr>
        <w:t xml:space="preserve">memory, and </w:t>
      </w:r>
      <w:r w:rsidR="006D2B05">
        <w:rPr>
          <w:rFonts w:ascii="Times New Roman" w:eastAsia="Times New Roman" w:hAnsi="Times New Roman" w:cs="Times New Roman"/>
        </w:rPr>
        <w:t xml:space="preserve">mentally walk </w:t>
      </w:r>
      <w:r>
        <w:rPr>
          <w:rFonts w:ascii="Times New Roman" w:eastAsia="Times New Roman" w:hAnsi="Times New Roman" w:cs="Times New Roman"/>
        </w:rPr>
        <w:t xml:space="preserve">through the list as they execute the corresponding instruction steps. </w:t>
      </w:r>
      <w:r w:rsidR="00194B73">
        <w:rPr>
          <w:rFonts w:ascii="Times New Roman" w:eastAsia="Times New Roman" w:hAnsi="Times New Roman" w:cs="Times New Roman"/>
        </w:rPr>
        <w:t xml:space="preserve">In principle, </w:t>
      </w:r>
      <w:r w:rsidR="00194B73">
        <w:rPr>
          <w:rFonts w:ascii="Times New Roman" w:hAnsi="Times New Roman" w:cs="Times New Roman" w:hint="eastAsia"/>
        </w:rPr>
        <w:t>such</w:t>
      </w:r>
      <w:r w:rsidR="002D7D3C">
        <w:rPr>
          <w:rFonts w:ascii="Times New Roman" w:eastAsia="Times New Roman" w:hAnsi="Times New Roman" w:cs="Times New Roman"/>
        </w:rPr>
        <w:t xml:space="preserve"> </w:t>
      </w:r>
      <w:r>
        <w:rPr>
          <w:rFonts w:ascii="Times New Roman" w:eastAsia="Times New Roman" w:hAnsi="Times New Roman" w:cs="Times New Roman"/>
        </w:rPr>
        <w:t xml:space="preserve">tokens committed to working memory could be any sort </w:t>
      </w:r>
      <w:r w:rsidR="00DB364D">
        <w:rPr>
          <w:rFonts w:ascii="Times New Roman" w:eastAsia="Times New Roman" w:hAnsi="Times New Roman" w:cs="Times New Roman"/>
        </w:rPr>
        <w:t xml:space="preserve">of cue </w:t>
      </w:r>
      <w:r>
        <w:rPr>
          <w:rFonts w:ascii="Times New Roman" w:eastAsia="Times New Roman" w:hAnsi="Times New Roman" w:cs="Times New Roman"/>
        </w:rPr>
        <w:t xml:space="preserve">that is associated with the instruction, </w:t>
      </w:r>
      <w:r w:rsidR="002D7D3C">
        <w:rPr>
          <w:rFonts w:ascii="Times New Roman" w:eastAsia="Times New Roman" w:hAnsi="Times New Roman" w:cs="Times New Roman"/>
        </w:rPr>
        <w:t xml:space="preserve">even non-verbal cues </w:t>
      </w:r>
      <w:r>
        <w:rPr>
          <w:rFonts w:ascii="Times New Roman" w:eastAsia="Times New Roman" w:hAnsi="Times New Roman" w:cs="Times New Roman"/>
        </w:rPr>
        <w:t xml:space="preserve">such </w:t>
      </w:r>
      <w:r w:rsidR="00DB364D">
        <w:rPr>
          <w:rFonts w:ascii="Times New Roman" w:eastAsia="Times New Roman" w:hAnsi="Times New Roman" w:cs="Times New Roman"/>
        </w:rPr>
        <w:t xml:space="preserve">as </w:t>
      </w:r>
      <w:r>
        <w:rPr>
          <w:rFonts w:ascii="Times New Roman" w:eastAsia="Times New Roman" w:hAnsi="Times New Roman" w:cs="Times New Roman"/>
        </w:rPr>
        <w:t>the colors and shapes used in the experiment by Ruge and Wolfensteller (2010).</w:t>
      </w:r>
    </w:p>
    <w:p w14:paraId="64B016B0" w14:textId="402B8845" w:rsidR="003418D6" w:rsidRDefault="000E0123" w:rsidP="002A1266">
      <w:r>
        <w:rPr>
          <w:rFonts w:ascii="Times New Roman" w:eastAsia="Times New Roman" w:hAnsi="Times New Roman" w:cs="Times New Roman"/>
        </w:rPr>
        <w:t>In contrast to this view, instructions might be represented not as a list of steps, but as structured mental plans that contain specific information about the nature of operations to be performed. These mental plans would contain, for example, specific details on how the different operations to perform are related to each other and to the stimuli. As an example, let us consider the arithmetic RITL paradigm used by Stocco and colleagues (Stocco et al., 2012; Stocco &amp; Prat, 2014</w:t>
      </w:r>
      <w:r w:rsidR="002D7D3C">
        <w:rPr>
          <w:rFonts w:ascii="Times New Roman" w:eastAsia="Times New Roman" w:hAnsi="Times New Roman" w:cs="Times New Roman"/>
        </w:rPr>
        <w:t>; Becker, Prat, &amp; Stocco, 2016</w:t>
      </w:r>
      <w:r>
        <w:rPr>
          <w:rFonts w:ascii="Times New Roman" w:eastAsia="Times New Roman" w:hAnsi="Times New Roman" w:cs="Times New Roman"/>
        </w:rPr>
        <w:t xml:space="preserve">). In this paradigm, instructions consist of three arithmetic operations, which determine the rules of the instruction, and the stimuli consist of two integer numbers, </w:t>
      </w:r>
      <w:r w:rsidRPr="004869B4">
        <w:rPr>
          <w:rFonts w:ascii="Times New Roman" w:eastAsia="Times New Roman" w:hAnsi="Times New Roman" w:cs="Times New Roman"/>
          <w:i/>
        </w:rPr>
        <w:t>X</w:t>
      </w:r>
      <w:r>
        <w:rPr>
          <w:rFonts w:ascii="Times New Roman" w:eastAsia="Times New Roman" w:hAnsi="Times New Roman" w:cs="Times New Roman"/>
        </w:rPr>
        <w:t xml:space="preserve"> and </w:t>
      </w:r>
      <w:r w:rsidRPr="004869B4">
        <w:rPr>
          <w:rFonts w:ascii="Times New Roman" w:eastAsia="Times New Roman" w:hAnsi="Times New Roman" w:cs="Times New Roman"/>
          <w:i/>
        </w:rPr>
        <w:t>Y</w:t>
      </w:r>
      <w:r>
        <w:rPr>
          <w:rFonts w:ascii="Times New Roman" w:eastAsia="Times New Roman" w:hAnsi="Times New Roman" w:cs="Times New Roman"/>
        </w:rPr>
        <w:t xml:space="preserve">. The operations </w:t>
      </w:r>
      <w:r w:rsidR="002D7D3C">
        <w:rPr>
          <w:rFonts w:ascii="Times New Roman" w:eastAsia="Times New Roman" w:hAnsi="Times New Roman" w:cs="Times New Roman"/>
        </w:rPr>
        <w:t xml:space="preserve">are </w:t>
      </w:r>
      <w:r>
        <w:rPr>
          <w:rFonts w:ascii="Times New Roman" w:eastAsia="Times New Roman" w:hAnsi="Times New Roman" w:cs="Times New Roman"/>
        </w:rPr>
        <w:t xml:space="preserve">to be performed consecutively, with the results of each operation being the input of the following one. All the instructions contain one “binary” operation, which must be applied to both numbers (such as “Add”, “Multiply”, or “Subtract”), and two “unary” operations, which are applied only to one number (such as “Double”, “Triple”, “Half”).  Additionally, the binary operation </w:t>
      </w:r>
      <w:r w:rsidR="002D7D3C">
        <w:rPr>
          <w:rFonts w:ascii="Times New Roman" w:eastAsia="Times New Roman" w:hAnsi="Times New Roman" w:cs="Times New Roman"/>
        </w:rPr>
        <w:t xml:space="preserve">is </w:t>
      </w:r>
      <w:r>
        <w:rPr>
          <w:rFonts w:ascii="Times New Roman" w:eastAsia="Times New Roman" w:hAnsi="Times New Roman" w:cs="Times New Roman"/>
        </w:rPr>
        <w:t xml:space="preserve">always applied first, and the two unary operations </w:t>
      </w:r>
      <w:r w:rsidR="002D7D3C">
        <w:rPr>
          <w:rFonts w:ascii="Times New Roman" w:eastAsia="Times New Roman" w:hAnsi="Times New Roman" w:cs="Times New Roman"/>
        </w:rPr>
        <w:t xml:space="preserve">are </w:t>
      </w:r>
      <w:r>
        <w:rPr>
          <w:rFonts w:ascii="Times New Roman" w:eastAsia="Times New Roman" w:hAnsi="Times New Roman" w:cs="Times New Roman"/>
        </w:rPr>
        <w:t>always applied afterwards. Thus, a task like “ADD/TRIPLE/HALF” would be interpreted as “</w:t>
      </w:r>
      <w:r w:rsidRPr="002A1266">
        <w:rPr>
          <w:rFonts w:ascii="Times New Roman" w:eastAsia="Times New Roman" w:hAnsi="Times New Roman" w:cs="Times New Roman"/>
          <w:i/>
        </w:rPr>
        <w:t xml:space="preserve">Add </w:t>
      </w:r>
      <w:r>
        <w:rPr>
          <w:rFonts w:ascii="Times New Roman" w:eastAsia="Times New Roman" w:hAnsi="Times New Roman" w:cs="Times New Roman"/>
        </w:rPr>
        <w:t xml:space="preserve">X and Y, then </w:t>
      </w:r>
      <w:r w:rsidRPr="002A1266">
        <w:rPr>
          <w:rFonts w:ascii="Times New Roman" w:eastAsia="Times New Roman" w:hAnsi="Times New Roman" w:cs="Times New Roman"/>
          <w:i/>
        </w:rPr>
        <w:t xml:space="preserve">Triple </w:t>
      </w:r>
      <w:r>
        <w:rPr>
          <w:rFonts w:ascii="Times New Roman" w:eastAsia="Times New Roman" w:hAnsi="Times New Roman" w:cs="Times New Roman"/>
        </w:rPr>
        <w:t xml:space="preserve">the result, </w:t>
      </w:r>
      <w:r w:rsidR="002D7D3C">
        <w:rPr>
          <w:rFonts w:ascii="Times New Roman" w:eastAsia="Times New Roman" w:hAnsi="Times New Roman" w:cs="Times New Roman"/>
        </w:rPr>
        <w:t xml:space="preserve">and finally </w:t>
      </w:r>
      <w:r w:rsidRPr="002A1266">
        <w:rPr>
          <w:rFonts w:ascii="Times New Roman" w:eastAsia="Times New Roman" w:hAnsi="Times New Roman" w:cs="Times New Roman"/>
          <w:i/>
        </w:rPr>
        <w:t xml:space="preserve">Divide </w:t>
      </w:r>
      <w:r>
        <w:rPr>
          <w:rFonts w:ascii="Times New Roman" w:eastAsia="Times New Roman" w:hAnsi="Times New Roman" w:cs="Times New Roman"/>
        </w:rPr>
        <w:t xml:space="preserve">the new value by 2”, or, in mathematical notation,  (((X + Y) * 3) / 2). According to the “list” interpretation of the results, these rules of instructions are simply memorized as an ordered list of three tokens, “Add”, “Triple” and “Half”. On the other hand, according to the “Structure” view, these rules are represented in a way that details their relationship with the stimuli and with each other. </w:t>
      </w:r>
      <w:r w:rsidR="002D7D3C">
        <w:rPr>
          <w:rFonts w:ascii="Times New Roman" w:eastAsia="Times New Roman" w:hAnsi="Times New Roman" w:cs="Times New Roman"/>
        </w:rPr>
        <w:t>For example, a proper representation would connect the input numbers X and Y with the “Add”, but not with “Triple” or “Half”, because these numbers are only the input of the first operations. This representation is more detailed and complex than a simple list, as it explicitly details how inputs and operations are connected to each other.</w:t>
      </w:r>
    </w:p>
    <w:p w14:paraId="0DD11B26" w14:textId="22A6D420" w:rsidR="00970E37" w:rsidRPr="0039565A" w:rsidRDefault="000E0123" w:rsidP="0039565A">
      <w:pPr>
        <w:rPr>
          <w:rFonts w:ascii="Times New Roman" w:eastAsia="Times New Roman" w:hAnsi="Times New Roman" w:cs="Times New Roman"/>
        </w:rPr>
      </w:pPr>
      <w:r>
        <w:rPr>
          <w:rFonts w:ascii="Times New Roman" w:eastAsia="Times New Roman" w:hAnsi="Times New Roman" w:cs="Times New Roman"/>
        </w:rPr>
        <w:t>Note that these two alternative cases are indistinguishable on the bases of current neurological and neuroimaging evidence. The main point made by Cole et al. (</w:t>
      </w:r>
      <w:r w:rsidR="00FF37F3">
        <w:rPr>
          <w:rFonts w:ascii="Times New Roman" w:eastAsia="Times New Roman" w:hAnsi="Times New Roman" w:cs="Times New Roman"/>
        </w:rPr>
        <w:t xml:space="preserve">2011; </w:t>
      </w:r>
      <w:r>
        <w:rPr>
          <w:rFonts w:ascii="Times New Roman" w:eastAsia="Times New Roman" w:hAnsi="Times New Roman" w:cs="Times New Roman"/>
        </w:rPr>
        <w:t xml:space="preserve">2013) and Reverberi et al (2011) is that instructions are represented in a compositional fashion at the level of the neural code. Both the “list” and the “structure” view of instruction representation are compositional; the two views differ only in the richness of their contents. However, as the next section will show, the two </w:t>
      </w:r>
      <w:r w:rsidR="002D7D3C">
        <w:rPr>
          <w:rFonts w:ascii="Times New Roman" w:eastAsia="Times New Roman" w:hAnsi="Times New Roman" w:cs="Times New Roman"/>
        </w:rPr>
        <w:t xml:space="preserve">views </w:t>
      </w:r>
      <w:r>
        <w:rPr>
          <w:rFonts w:ascii="Times New Roman" w:eastAsia="Times New Roman" w:hAnsi="Times New Roman" w:cs="Times New Roman"/>
        </w:rPr>
        <w:t>make different predictions about the time it takes to memorize instructions in “list” or “structure” format</w:t>
      </w:r>
      <w:r w:rsidR="00DB364D">
        <w:rPr>
          <w:rFonts w:ascii="Times New Roman" w:eastAsia="Times New Roman" w:hAnsi="Times New Roman" w:cs="Times New Roman"/>
        </w:rPr>
        <w:t>,</w:t>
      </w:r>
      <w:r w:rsidR="002D7D3C">
        <w:rPr>
          <w:rFonts w:ascii="Times New Roman" w:eastAsia="Times New Roman" w:hAnsi="Times New Roman" w:cs="Times New Roman"/>
        </w:rPr>
        <w:t xml:space="preserve"> and can thus be distinguished on the bases of behavioral data.</w:t>
      </w:r>
    </w:p>
    <w:p w14:paraId="0480D5E2" w14:textId="34139181" w:rsidR="003418D6" w:rsidRDefault="000E0123" w:rsidP="00217C80">
      <w:pPr>
        <w:pStyle w:val="Heading2"/>
      </w:pPr>
      <w:r>
        <w:t>Disting</w:t>
      </w:r>
      <w:r w:rsidR="00DB364D">
        <w:t>uishing Between the List</w:t>
      </w:r>
      <w:r w:rsidR="00300285">
        <w:t>-Based</w:t>
      </w:r>
      <w:r w:rsidR="00DB364D">
        <w:t xml:space="preserve"> and</w:t>
      </w:r>
      <w:r>
        <w:t xml:space="preserve"> Structure</w:t>
      </w:r>
      <w:r w:rsidR="00300285">
        <w:t>-Based</w:t>
      </w:r>
      <w:r>
        <w:t xml:space="preserve"> Models of Instructions</w:t>
      </w:r>
    </w:p>
    <w:p w14:paraId="5D99F247" w14:textId="6D3E867B" w:rsidR="002D7D3C" w:rsidRPr="00970E37" w:rsidRDefault="000E0123" w:rsidP="002A1266">
      <w:pPr>
        <w:rPr>
          <w:rFonts w:ascii="Times New Roman" w:eastAsia="Times New Roman" w:hAnsi="Times New Roman" w:cs="Times New Roman"/>
        </w:rPr>
      </w:pPr>
      <w:r>
        <w:rPr>
          <w:rFonts w:ascii="Times New Roman" w:eastAsia="Times New Roman" w:hAnsi="Times New Roman" w:cs="Times New Roman"/>
        </w:rPr>
        <w:t>In order to understand the nature of rule represent</w:t>
      </w:r>
      <w:r w:rsidR="00DB364D">
        <w:rPr>
          <w:rFonts w:ascii="Times New Roman" w:eastAsia="Times New Roman" w:hAnsi="Times New Roman" w:cs="Times New Roman"/>
        </w:rPr>
        <w:t>ation, we will exploit the well-</w:t>
      </w:r>
      <w:r>
        <w:rPr>
          <w:rFonts w:ascii="Times New Roman" w:eastAsia="Times New Roman" w:hAnsi="Times New Roman" w:cs="Times New Roman"/>
        </w:rPr>
        <w:t>know</w:t>
      </w:r>
      <w:r w:rsidR="00DB364D">
        <w:rPr>
          <w:rFonts w:ascii="Times New Roman" w:eastAsia="Times New Roman" w:hAnsi="Times New Roman" w:cs="Times New Roman"/>
        </w:rPr>
        <w:t>n</w:t>
      </w:r>
      <w:r>
        <w:rPr>
          <w:rFonts w:ascii="Times New Roman" w:eastAsia="Times New Roman" w:hAnsi="Times New Roman" w:cs="Times New Roman"/>
        </w:rPr>
        <w:t xml:space="preserve"> phenomenon of </w:t>
      </w:r>
      <w:r>
        <w:rPr>
          <w:rFonts w:ascii="Times New Roman" w:eastAsia="Times New Roman" w:hAnsi="Times New Roman" w:cs="Times New Roman"/>
          <w:i/>
        </w:rPr>
        <w:t>chunking</w:t>
      </w:r>
      <w:r>
        <w:rPr>
          <w:rFonts w:ascii="Times New Roman" w:eastAsia="Times New Roman" w:hAnsi="Times New Roman" w:cs="Times New Roman"/>
        </w:rPr>
        <w:t xml:space="preserve">. Put it simply, “chunking” </w:t>
      </w:r>
      <w:r w:rsidR="006D2B05">
        <w:rPr>
          <w:rFonts w:ascii="Times New Roman" w:eastAsia="Times New Roman" w:hAnsi="Times New Roman" w:cs="Times New Roman"/>
        </w:rPr>
        <w:t xml:space="preserve">is </w:t>
      </w:r>
      <w:r>
        <w:rPr>
          <w:rFonts w:ascii="Times New Roman" w:eastAsia="Times New Roman" w:hAnsi="Times New Roman" w:cs="Times New Roman"/>
        </w:rPr>
        <w:t xml:space="preserve">the </w:t>
      </w:r>
      <w:r w:rsidR="006D2B05">
        <w:rPr>
          <w:rFonts w:ascii="Times New Roman" w:eastAsia="Times New Roman" w:hAnsi="Times New Roman" w:cs="Times New Roman"/>
        </w:rPr>
        <w:t xml:space="preserve">act of memorizing </w:t>
      </w:r>
      <w:r>
        <w:rPr>
          <w:rFonts w:ascii="Times New Roman" w:eastAsia="Times New Roman" w:hAnsi="Times New Roman" w:cs="Times New Roman"/>
        </w:rPr>
        <w:t>a list of items</w:t>
      </w:r>
      <w:r w:rsidR="00182D24">
        <w:rPr>
          <w:rFonts w:ascii="Times New Roman" w:hAnsi="Times New Roman" w:cs="Times New Roman" w:hint="eastAsia"/>
        </w:rPr>
        <w:t xml:space="preserve"> </w:t>
      </w:r>
      <w:r w:rsidR="006D2B05">
        <w:rPr>
          <w:rFonts w:ascii="Times New Roman" w:eastAsia="Times New Roman" w:hAnsi="Times New Roman" w:cs="Times New Roman"/>
        </w:rPr>
        <w:t xml:space="preserve">by dividing them </w:t>
      </w:r>
      <w:r>
        <w:rPr>
          <w:rFonts w:ascii="Times New Roman" w:eastAsia="Times New Roman" w:hAnsi="Times New Roman" w:cs="Times New Roman"/>
        </w:rPr>
        <w:t>in</w:t>
      </w:r>
      <w:r w:rsidR="006D2B05">
        <w:rPr>
          <w:rFonts w:ascii="Times New Roman" w:eastAsia="Times New Roman" w:hAnsi="Times New Roman" w:cs="Times New Roman"/>
        </w:rPr>
        <w:t>to</w:t>
      </w:r>
      <w:r>
        <w:rPr>
          <w:rFonts w:ascii="Times New Roman" w:eastAsia="Times New Roman" w:hAnsi="Times New Roman" w:cs="Times New Roman"/>
        </w:rPr>
        <w:t xml:space="preserve"> groups or “chunks”. The grouping of items into chunks and the number of chunks might reflect any superficial or deep characteristic of the list</w:t>
      </w:r>
      <w:r w:rsidR="006D2B05">
        <w:rPr>
          <w:rFonts w:ascii="Times New Roman" w:eastAsia="Times New Roman" w:hAnsi="Times New Roman" w:cs="Times New Roman"/>
        </w:rPr>
        <w:t>, according to the circumstances</w:t>
      </w:r>
      <w:r w:rsidR="00970E37">
        <w:rPr>
          <w:rFonts w:ascii="Times New Roman" w:eastAsia="Times New Roman" w:hAnsi="Times New Roman" w:cs="Times New Roman"/>
        </w:rPr>
        <w:t xml:space="preserve"> </w:t>
      </w:r>
      <w:r w:rsidRPr="00970E37">
        <w:rPr>
          <w:rFonts w:ascii="Times New Roman" w:eastAsia="Times New Roman" w:hAnsi="Times New Roman" w:cs="Times New Roman"/>
        </w:rPr>
        <w:t>(</w:t>
      </w:r>
      <w:r w:rsidR="00424858" w:rsidRPr="00970E37">
        <w:rPr>
          <w:rFonts w:ascii="Times New Roman" w:eastAsia="Times New Roman" w:hAnsi="Times New Roman" w:cs="Times New Roman"/>
        </w:rPr>
        <w:t>Millar,</w:t>
      </w:r>
      <w:r w:rsidR="00300285">
        <w:rPr>
          <w:rFonts w:ascii="Times New Roman" w:eastAsia="Times New Roman" w:hAnsi="Times New Roman" w:cs="Times New Roman"/>
        </w:rPr>
        <w:t xml:space="preserve"> </w:t>
      </w:r>
      <w:r w:rsidR="00424858" w:rsidRPr="00970E37">
        <w:rPr>
          <w:rFonts w:ascii="Times New Roman" w:eastAsia="Times New Roman" w:hAnsi="Times New Roman" w:cs="Times New Roman"/>
        </w:rPr>
        <w:t>1956; Anderson et al</w:t>
      </w:r>
      <w:r w:rsidR="00970E37">
        <w:rPr>
          <w:rFonts w:ascii="Times New Roman" w:eastAsia="Times New Roman" w:hAnsi="Times New Roman" w:cs="Times New Roman"/>
        </w:rPr>
        <w:t>.</w:t>
      </w:r>
      <w:r w:rsidR="00424858" w:rsidRPr="00970E37">
        <w:rPr>
          <w:rFonts w:ascii="Times New Roman" w:eastAsia="Times New Roman" w:hAnsi="Times New Roman" w:cs="Times New Roman"/>
        </w:rPr>
        <w:t>,</w:t>
      </w:r>
      <w:r w:rsidR="00300285">
        <w:rPr>
          <w:rFonts w:ascii="Times New Roman" w:eastAsia="Times New Roman" w:hAnsi="Times New Roman" w:cs="Times New Roman"/>
        </w:rPr>
        <w:t xml:space="preserve"> </w:t>
      </w:r>
      <w:r w:rsidR="00424858" w:rsidRPr="00970E37">
        <w:rPr>
          <w:rFonts w:ascii="Times New Roman" w:eastAsia="Times New Roman" w:hAnsi="Times New Roman" w:cs="Times New Roman"/>
        </w:rPr>
        <w:t>1998;</w:t>
      </w:r>
      <w:r w:rsidR="00970E37">
        <w:rPr>
          <w:rFonts w:ascii="Times New Roman" w:eastAsia="Times New Roman" w:hAnsi="Times New Roman" w:cs="Times New Roman"/>
        </w:rPr>
        <w:t xml:space="preserve"> </w:t>
      </w:r>
      <w:r w:rsidR="00424858" w:rsidRPr="00970E37">
        <w:rPr>
          <w:rFonts w:ascii="Times New Roman" w:eastAsia="Times New Roman" w:hAnsi="Times New Roman" w:cs="Times New Roman"/>
        </w:rPr>
        <w:t>Bowels &amp; Healy,</w:t>
      </w:r>
      <w:r w:rsidR="00B63E44">
        <w:rPr>
          <w:rFonts w:ascii="Times New Roman" w:eastAsia="Times New Roman" w:hAnsi="Times New Roman" w:cs="Times New Roman"/>
        </w:rPr>
        <w:t xml:space="preserve"> </w:t>
      </w:r>
      <w:r w:rsidR="00424858" w:rsidRPr="00970E37">
        <w:rPr>
          <w:rFonts w:ascii="Times New Roman" w:eastAsia="Times New Roman" w:hAnsi="Times New Roman" w:cs="Times New Roman"/>
        </w:rPr>
        <w:t>2003;</w:t>
      </w:r>
      <w:r w:rsidR="00C67C8C">
        <w:rPr>
          <w:rFonts w:ascii="Times New Roman" w:eastAsia="Times New Roman" w:hAnsi="Times New Roman" w:cs="Times New Roman"/>
        </w:rPr>
        <w:t xml:space="preserve"> </w:t>
      </w:r>
      <w:r w:rsidR="00E8666E">
        <w:rPr>
          <w:rFonts w:ascii="Times New Roman" w:eastAsia="Times New Roman" w:hAnsi="Times New Roman" w:cs="Times New Roman"/>
        </w:rPr>
        <w:t>Ericcson</w:t>
      </w:r>
      <w:r w:rsidR="00300285">
        <w:rPr>
          <w:rFonts w:ascii="Times New Roman" w:eastAsia="Times New Roman" w:hAnsi="Times New Roman" w:cs="Times New Roman"/>
        </w:rPr>
        <w:t>, Chase,</w:t>
      </w:r>
      <w:r w:rsidR="00E8666E">
        <w:rPr>
          <w:rFonts w:ascii="Times New Roman" w:eastAsia="Times New Roman" w:hAnsi="Times New Roman" w:cs="Times New Roman"/>
        </w:rPr>
        <w:t xml:space="preserve"> &amp; Faloon,</w:t>
      </w:r>
      <w:r w:rsidR="00300285">
        <w:rPr>
          <w:rFonts w:ascii="Times New Roman" w:eastAsia="Times New Roman" w:hAnsi="Times New Roman" w:cs="Times New Roman"/>
        </w:rPr>
        <w:t xml:space="preserve"> </w:t>
      </w:r>
      <w:r w:rsidR="00B63E44">
        <w:rPr>
          <w:rFonts w:ascii="Times New Roman" w:eastAsia="Times New Roman" w:hAnsi="Times New Roman" w:cs="Times New Roman"/>
        </w:rPr>
        <w:t xml:space="preserve">1980; </w:t>
      </w:r>
      <w:r w:rsidR="00424858" w:rsidRPr="00970E37">
        <w:rPr>
          <w:rFonts w:ascii="Times New Roman" w:eastAsia="Times New Roman" w:hAnsi="Times New Roman" w:cs="Times New Roman"/>
        </w:rPr>
        <w:t>Gobet et al</w:t>
      </w:r>
      <w:r w:rsidR="00970E37">
        <w:rPr>
          <w:rFonts w:ascii="Times New Roman" w:eastAsia="Times New Roman" w:hAnsi="Times New Roman" w:cs="Times New Roman"/>
        </w:rPr>
        <w:t>.</w:t>
      </w:r>
      <w:r w:rsidR="00424858" w:rsidRPr="00970E37">
        <w:rPr>
          <w:rFonts w:ascii="Times New Roman" w:eastAsia="Times New Roman" w:hAnsi="Times New Roman" w:cs="Times New Roman"/>
        </w:rPr>
        <w:t>,</w:t>
      </w:r>
      <w:r w:rsidR="00300285">
        <w:rPr>
          <w:rFonts w:ascii="Times New Roman" w:eastAsia="Times New Roman" w:hAnsi="Times New Roman" w:cs="Times New Roman"/>
        </w:rPr>
        <w:t xml:space="preserve"> </w:t>
      </w:r>
      <w:r w:rsidR="00424858" w:rsidRPr="00970E37">
        <w:rPr>
          <w:rFonts w:ascii="Times New Roman" w:eastAsia="Times New Roman" w:hAnsi="Times New Roman" w:cs="Times New Roman"/>
        </w:rPr>
        <w:t>2001</w:t>
      </w:r>
      <w:r w:rsidR="00D03254" w:rsidRPr="00970E37">
        <w:rPr>
          <w:rFonts w:ascii="Times New Roman" w:eastAsia="Times New Roman" w:hAnsi="Times New Roman" w:cs="Times New Roman"/>
        </w:rPr>
        <w:t>;</w:t>
      </w:r>
      <w:r w:rsidR="00C67C8C">
        <w:rPr>
          <w:rFonts w:ascii="Times New Roman" w:eastAsia="Times New Roman" w:hAnsi="Times New Roman" w:cs="Times New Roman"/>
        </w:rPr>
        <w:t xml:space="preserve"> </w:t>
      </w:r>
      <w:r w:rsidR="00D03254" w:rsidRPr="00970E37">
        <w:rPr>
          <w:rFonts w:ascii="Times New Roman" w:eastAsia="Times New Roman" w:hAnsi="Times New Roman" w:cs="Times New Roman"/>
        </w:rPr>
        <w:t>Ng &amp; Maybery,</w:t>
      </w:r>
      <w:r w:rsidR="00300285">
        <w:rPr>
          <w:rFonts w:ascii="Times New Roman" w:eastAsia="Times New Roman" w:hAnsi="Times New Roman" w:cs="Times New Roman"/>
        </w:rPr>
        <w:t xml:space="preserve"> </w:t>
      </w:r>
      <w:r w:rsidR="00D03254" w:rsidRPr="00970E37">
        <w:rPr>
          <w:rFonts w:ascii="Times New Roman" w:eastAsia="Times New Roman" w:hAnsi="Times New Roman" w:cs="Times New Roman"/>
        </w:rPr>
        <w:t>2002</w:t>
      </w:r>
      <w:r w:rsidR="00B63E44">
        <w:rPr>
          <w:rFonts w:ascii="Times New Roman" w:eastAsia="Times New Roman" w:hAnsi="Times New Roman" w:cs="Times New Roman"/>
        </w:rPr>
        <w:t>; Frick,</w:t>
      </w:r>
      <w:r w:rsidR="00300285">
        <w:rPr>
          <w:rFonts w:ascii="Times New Roman" w:eastAsia="Times New Roman" w:hAnsi="Times New Roman" w:cs="Times New Roman"/>
        </w:rPr>
        <w:t xml:space="preserve"> </w:t>
      </w:r>
      <w:r w:rsidR="00B63E44">
        <w:rPr>
          <w:rFonts w:ascii="Times New Roman" w:eastAsia="Times New Roman" w:hAnsi="Times New Roman" w:cs="Times New Roman"/>
        </w:rPr>
        <w:t>1989; Hitch, 1996;</w:t>
      </w:r>
      <w:r w:rsidR="00B63E44" w:rsidRPr="00B63E44">
        <w:t xml:space="preserve"> </w:t>
      </w:r>
      <w:r w:rsidR="00B63E44" w:rsidRPr="00B63E44">
        <w:rPr>
          <w:rFonts w:ascii="Times New Roman" w:eastAsia="Times New Roman" w:hAnsi="Times New Roman" w:cs="Times New Roman"/>
        </w:rPr>
        <w:t>Wickelgren</w:t>
      </w:r>
      <w:r w:rsidR="00B63E44">
        <w:rPr>
          <w:rFonts w:ascii="Times New Roman" w:eastAsia="Times New Roman" w:hAnsi="Times New Roman" w:cs="Times New Roman"/>
        </w:rPr>
        <w:t>,</w:t>
      </w:r>
      <w:r w:rsidR="00300285">
        <w:rPr>
          <w:rFonts w:ascii="Times New Roman" w:eastAsia="Times New Roman" w:hAnsi="Times New Roman" w:cs="Times New Roman"/>
        </w:rPr>
        <w:t xml:space="preserve"> </w:t>
      </w:r>
      <w:r w:rsidR="00B63E44">
        <w:rPr>
          <w:rFonts w:ascii="Times New Roman" w:eastAsia="Times New Roman" w:hAnsi="Times New Roman" w:cs="Times New Roman"/>
        </w:rPr>
        <w:t>1964; Ryan</w:t>
      </w:r>
      <w:r w:rsidR="00300285">
        <w:rPr>
          <w:rFonts w:ascii="Times New Roman" w:eastAsia="Times New Roman" w:hAnsi="Times New Roman" w:cs="Times New Roman"/>
        </w:rPr>
        <w:t>,</w:t>
      </w:r>
      <w:r w:rsidR="00B63E44">
        <w:rPr>
          <w:rFonts w:ascii="Times New Roman" w:eastAsia="Times New Roman" w:hAnsi="Times New Roman" w:cs="Times New Roman"/>
        </w:rPr>
        <w:t xml:space="preserve"> 1969</w:t>
      </w:r>
      <w:r w:rsidRPr="00970E37">
        <w:rPr>
          <w:rFonts w:ascii="Times New Roman" w:eastAsia="Times New Roman" w:hAnsi="Times New Roman" w:cs="Times New Roman"/>
        </w:rPr>
        <w:t xml:space="preserve">). </w:t>
      </w:r>
    </w:p>
    <w:p w14:paraId="75F069F4" w14:textId="1370FBEA" w:rsidR="003418D6" w:rsidRDefault="000E0123" w:rsidP="00970E37">
      <w:r>
        <w:rPr>
          <w:rFonts w:ascii="Times New Roman" w:eastAsia="Times New Roman" w:hAnsi="Times New Roman" w:cs="Times New Roman"/>
        </w:rPr>
        <w:t>Importantly, the way participants divide up the list of items into chunks might offer insight into the relationships between the items themselves. Consider, for example, the task of memorizing the list of letters “F B I C I A”. In principle, these items could be memorized as a set of two three-letter chunks (F B I) (C I A), or a set of three two-letter chunks (F B) (I C) (I A). Because both FBI and CIA are common and well</w:t>
      </w:r>
      <w:r w:rsidR="006D2B05">
        <w:rPr>
          <w:rFonts w:ascii="Times New Roman" w:eastAsia="Times New Roman" w:hAnsi="Times New Roman" w:cs="Times New Roman"/>
        </w:rPr>
        <w:t>-</w:t>
      </w:r>
      <w:r>
        <w:rPr>
          <w:rFonts w:ascii="Times New Roman" w:eastAsia="Times New Roman" w:hAnsi="Times New Roman" w:cs="Times New Roman"/>
        </w:rPr>
        <w:t>known acronyms, however, the greatest majority of participants would prefer the former format to the latter. Conversely, if participants show a consistent preference for using the (F B I) (C I A) format, one could infer something about the relationship among items</w:t>
      </w:r>
      <w:r w:rsidR="00300285">
        <w:rPr>
          <w:rFonts w:ascii="Times New Roman" w:eastAsia="Times New Roman" w:hAnsi="Times New Roman" w:cs="Times New Roman"/>
        </w:rPr>
        <w:t>—</w:t>
      </w:r>
      <w:r>
        <w:rPr>
          <w:rFonts w:ascii="Times New Roman" w:eastAsia="Times New Roman" w:hAnsi="Times New Roman" w:cs="Times New Roman"/>
        </w:rPr>
        <w:t>in this case, that FBI and CIA are more familiar acronyms that FB, IC, or IA.</w:t>
      </w:r>
    </w:p>
    <w:p w14:paraId="5D9C67EB" w14:textId="348EA193" w:rsidR="005415AC" w:rsidRPr="005415AC" w:rsidRDefault="000E0123" w:rsidP="002A1266">
      <w:r>
        <w:rPr>
          <w:rFonts w:ascii="Times New Roman" w:eastAsia="Times New Roman" w:hAnsi="Times New Roman" w:cs="Times New Roman"/>
        </w:rPr>
        <w:t>In this experiment, we manipulated the internal structure of instructions of different length, and recorded the time it took participants to memorize them. Specifically, the structure of instructions was manipulated as to break the instructions into two or three chunks</w:t>
      </w:r>
      <w:r w:rsidR="002D7D3C">
        <w:rPr>
          <w:rFonts w:ascii="Times New Roman" w:eastAsia="Times New Roman" w:hAnsi="Times New Roman" w:cs="Times New Roman"/>
        </w:rPr>
        <w:t>, depending on the position of the binary operations relative to unary ones</w:t>
      </w:r>
      <w:r>
        <w:rPr>
          <w:rFonts w:ascii="Times New Roman" w:eastAsia="Times New Roman" w:hAnsi="Times New Roman" w:cs="Times New Roman"/>
        </w:rPr>
        <w:t>. If the memorization of instructions reflects their structure, then we should find that participants’ memorization patterns reflect the number of chunks within the structure. If, on the other hand, participant</w:t>
      </w:r>
      <w:r w:rsidR="00970E37">
        <w:rPr>
          <w:rFonts w:ascii="Times New Roman" w:eastAsia="Times New Roman" w:hAnsi="Times New Roman" w:cs="Times New Roman"/>
        </w:rPr>
        <w:t>s</w:t>
      </w:r>
      <w:r>
        <w:rPr>
          <w:rFonts w:ascii="Times New Roman" w:eastAsia="Times New Roman" w:hAnsi="Times New Roman" w:cs="Times New Roman"/>
        </w:rPr>
        <w:t xml:space="preserve"> simply memorize the instructions as a list of words, then their particular chunking strategy should not be affected by the deep structure of the instructions. </w:t>
      </w:r>
    </w:p>
    <w:p w14:paraId="58EFDF4B" w14:textId="049E4D56" w:rsidR="003418D6" w:rsidRDefault="000E0123" w:rsidP="00182D24">
      <w:pPr>
        <w:rPr>
          <w:rFonts w:ascii="Times New Roman" w:eastAsia="Times New Roman" w:hAnsi="Times New Roman" w:cs="Times New Roman"/>
        </w:rPr>
      </w:pPr>
      <w:r>
        <w:rPr>
          <w:rFonts w:ascii="Times New Roman" w:eastAsia="Times New Roman" w:hAnsi="Times New Roman" w:cs="Times New Roman"/>
        </w:rPr>
        <w:t>To implement this paradigm, we created a modified version of the arithmetic RITL task used by Stocco et al (2012)</w:t>
      </w:r>
      <w:r w:rsidR="002D7D3C">
        <w:rPr>
          <w:rFonts w:ascii="Times New Roman" w:eastAsia="Times New Roman" w:hAnsi="Times New Roman" w:cs="Times New Roman"/>
        </w:rPr>
        <w:t>,</w:t>
      </w:r>
      <w:r>
        <w:rPr>
          <w:rFonts w:ascii="Times New Roman" w:eastAsia="Times New Roman" w:hAnsi="Times New Roman" w:cs="Times New Roman"/>
        </w:rPr>
        <w:t xml:space="preserve"> Stocco and Prat (2014)</w:t>
      </w:r>
      <w:r w:rsidR="002D7D3C">
        <w:rPr>
          <w:rFonts w:ascii="Times New Roman" w:eastAsia="Times New Roman" w:hAnsi="Times New Roman" w:cs="Times New Roman"/>
        </w:rPr>
        <w:t xml:space="preserve">, and Becker, Prat, </w:t>
      </w:r>
      <w:r w:rsidR="00300285">
        <w:rPr>
          <w:rFonts w:ascii="Times New Roman" w:eastAsia="Times New Roman" w:hAnsi="Times New Roman" w:cs="Times New Roman"/>
        </w:rPr>
        <w:t>and</w:t>
      </w:r>
      <w:r w:rsidR="002D7D3C">
        <w:rPr>
          <w:rFonts w:ascii="Times New Roman" w:eastAsia="Times New Roman" w:hAnsi="Times New Roman" w:cs="Times New Roman"/>
        </w:rPr>
        <w:t xml:space="preserve"> Stocco (2016)</w:t>
      </w:r>
      <w:r>
        <w:rPr>
          <w:rFonts w:ascii="Times New Roman" w:eastAsia="Times New Roman" w:hAnsi="Times New Roman" w:cs="Times New Roman"/>
        </w:rPr>
        <w:t xml:space="preserve"> and described above. In this version, participants learn instructions of varying length, from two (e.g., “ADD </w:t>
      </w:r>
      <w:r w:rsidR="002D7D3C">
        <w:rPr>
          <w:rFonts w:ascii="Times New Roman" w:eastAsia="Times New Roman" w:hAnsi="Times New Roman" w:cs="Times New Roman"/>
        </w:rPr>
        <w:t>/</w:t>
      </w:r>
      <w:r>
        <w:rPr>
          <w:rFonts w:ascii="Times New Roman" w:eastAsia="Times New Roman" w:hAnsi="Times New Roman" w:cs="Times New Roman"/>
        </w:rPr>
        <w:t xml:space="preserve"> DOUBLE”) to four operations (e.g., “TRIPLE</w:t>
      </w:r>
      <w:r w:rsidR="002D7D3C">
        <w:rPr>
          <w:rFonts w:ascii="Times New Roman" w:eastAsia="Times New Roman" w:hAnsi="Times New Roman" w:cs="Times New Roman"/>
        </w:rPr>
        <w:t xml:space="preserve"> / </w:t>
      </w:r>
      <w:r>
        <w:rPr>
          <w:rFonts w:ascii="Times New Roman" w:eastAsia="Times New Roman" w:hAnsi="Times New Roman" w:cs="Times New Roman"/>
        </w:rPr>
        <w:t>HALF</w:t>
      </w:r>
      <w:r w:rsidR="002D7D3C">
        <w:rPr>
          <w:rFonts w:ascii="Times New Roman" w:eastAsia="Times New Roman" w:hAnsi="Times New Roman" w:cs="Times New Roman"/>
        </w:rPr>
        <w:t xml:space="preserve"> / </w:t>
      </w:r>
      <w:r>
        <w:rPr>
          <w:rFonts w:ascii="Times New Roman" w:eastAsia="Times New Roman" w:hAnsi="Times New Roman" w:cs="Times New Roman"/>
        </w:rPr>
        <w:t>ADD</w:t>
      </w:r>
      <w:r w:rsidR="002D7D3C">
        <w:rPr>
          <w:rFonts w:ascii="Times New Roman" w:eastAsia="Times New Roman" w:hAnsi="Times New Roman" w:cs="Times New Roman"/>
        </w:rPr>
        <w:t xml:space="preserve"> / </w:t>
      </w:r>
      <w:r>
        <w:rPr>
          <w:rFonts w:ascii="Times New Roman" w:eastAsia="Times New Roman" w:hAnsi="Times New Roman" w:cs="Times New Roman"/>
        </w:rPr>
        <w:t xml:space="preserve">DOUBLE” ). The list of all operators and their descriptions are shown in </w:t>
      </w:r>
      <w:r w:rsidR="00182D24">
        <w:rPr>
          <w:rFonts w:ascii="Times New Roman" w:eastAsia="Times New Roman" w:hAnsi="Times New Roman" w:cs="Times New Roman"/>
        </w:rPr>
        <w:t>Table</w:t>
      </w:r>
      <w:r w:rsidR="00182D24">
        <w:rPr>
          <w:rFonts w:ascii="Times New Roman" w:hAnsi="Times New Roman" w:cs="Times New Roman" w:hint="eastAsia"/>
        </w:rPr>
        <w:t xml:space="preserve"> </w:t>
      </w:r>
      <w:r w:rsidRPr="0022040A">
        <w:rPr>
          <w:rFonts w:ascii="Times New Roman" w:eastAsia="Times New Roman" w:hAnsi="Times New Roman" w:cs="Times New Roman"/>
        </w:rPr>
        <w:t>1.</w:t>
      </w:r>
      <w:r>
        <w:rPr>
          <w:rFonts w:ascii="Times New Roman" w:eastAsia="Times New Roman" w:hAnsi="Times New Roman" w:cs="Times New Roman"/>
        </w:rPr>
        <w:t xml:space="preserve"> As in previous studies, all instructions had one binary operator (e.g., “ADD”) and one to three unary operators (e.g., “DOUBLE”).  Different structures were created by modifying the position of the binary operator within the list. To understand how the position of the binary operator alters the structure of the instructions, consider </w:t>
      </w:r>
      <w:r w:rsidR="00335C5D">
        <w:rPr>
          <w:rFonts w:ascii="Times New Roman" w:eastAsia="Times New Roman" w:hAnsi="Times New Roman" w:cs="Times New Roman"/>
        </w:rPr>
        <w:t xml:space="preserve">Figure1. </w:t>
      </w:r>
    </w:p>
    <w:p w14:paraId="5CE2B9BF" w14:textId="77777777" w:rsidR="00182D24" w:rsidRDefault="00182D24" w:rsidP="00466B1B"/>
    <w:p w14:paraId="5101C4B9" w14:textId="1A9F87BA" w:rsidR="004869B4" w:rsidRPr="004869B4" w:rsidRDefault="004869B4" w:rsidP="004869B4">
      <w:pPr>
        <w:ind w:firstLine="0"/>
        <w:jc w:val="center"/>
        <w:rPr>
          <w:rFonts w:ascii="Times New Roman" w:hAnsi="Times New Roman" w:cs="Times New Roman"/>
        </w:rPr>
      </w:pPr>
      <w:r w:rsidRPr="004869B4">
        <w:rPr>
          <w:rFonts w:ascii="Times New Roman" w:hAnsi="Times New Roman" w:cs="Times New Roman"/>
        </w:rPr>
        <w:t>Table</w:t>
      </w:r>
      <w:r>
        <w:rPr>
          <w:rFonts w:ascii="Times New Roman" w:hAnsi="Times New Roman" w:cs="Times New Roman"/>
        </w:rPr>
        <w:t xml:space="preserve"> </w:t>
      </w:r>
      <w:r w:rsidR="00300285">
        <w:rPr>
          <w:rFonts w:ascii="Times New Roman" w:hAnsi="Times New Roman" w:cs="Times New Roman"/>
        </w:rPr>
        <w:t>1:</w:t>
      </w:r>
      <w:r w:rsidRPr="004869B4">
        <w:rPr>
          <w:rFonts w:ascii="Times New Roman" w:hAnsi="Times New Roman" w:cs="Times New Roman"/>
        </w:rPr>
        <w:t xml:space="preserve"> The set of operators used in the current RITL experiment.</w:t>
      </w:r>
    </w:p>
    <w:tbl>
      <w:tblPr>
        <w:tblStyle w:val="a"/>
        <w:tblW w:w="6698" w:type="dxa"/>
        <w:jc w:val="center"/>
        <w:tblBorders>
          <w:top w:val="nil"/>
          <w:left w:val="nil"/>
          <w:bottom w:val="nil"/>
          <w:right w:val="nil"/>
          <w:insideH w:val="nil"/>
          <w:insideV w:val="nil"/>
        </w:tblBorders>
        <w:tblLayout w:type="fixed"/>
        <w:tblLook w:val="0600" w:firstRow="0" w:lastRow="0" w:firstColumn="0" w:lastColumn="0" w:noHBand="1" w:noVBand="1"/>
      </w:tblPr>
      <w:tblGrid>
        <w:gridCol w:w="2225"/>
        <w:gridCol w:w="2320"/>
        <w:gridCol w:w="2153"/>
      </w:tblGrid>
      <w:tr w:rsidR="003418D6" w:rsidRPr="004869B4" w14:paraId="6065F071" w14:textId="77777777" w:rsidTr="00217C80">
        <w:trPr>
          <w:trHeight w:val="226"/>
          <w:jc w:val="center"/>
        </w:trPr>
        <w:tc>
          <w:tcPr>
            <w:tcW w:w="2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5561512" w14:textId="77777777" w:rsidR="003418D6" w:rsidRPr="004869B4" w:rsidRDefault="000E0123" w:rsidP="00217C80">
            <w:pPr>
              <w:ind w:firstLine="0"/>
              <w:jc w:val="center"/>
              <w:rPr>
                <w:rFonts w:ascii="Times New Roman" w:hAnsi="Times New Roman" w:cs="Times New Roman"/>
                <w:b/>
                <w:i/>
                <w:color w:val="434343"/>
                <w:szCs w:val="24"/>
              </w:rPr>
            </w:pPr>
            <w:r w:rsidRPr="004869B4">
              <w:rPr>
                <w:rFonts w:ascii="Times New Roman" w:eastAsia="Times New Roman" w:hAnsi="Times New Roman" w:cs="Times New Roman"/>
                <w:b/>
                <w:szCs w:val="24"/>
              </w:rPr>
              <w:t>Name of Operator</w:t>
            </w:r>
          </w:p>
        </w:tc>
        <w:tc>
          <w:tcPr>
            <w:tcW w:w="2320"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5272F854" w14:textId="77777777" w:rsidR="003418D6" w:rsidRPr="004869B4" w:rsidRDefault="000E0123" w:rsidP="00217C80">
            <w:pPr>
              <w:ind w:firstLine="0"/>
              <w:jc w:val="center"/>
              <w:rPr>
                <w:rFonts w:ascii="Times New Roman" w:hAnsi="Times New Roman" w:cs="Times New Roman"/>
                <w:b/>
                <w:i/>
                <w:color w:val="434343"/>
                <w:szCs w:val="24"/>
              </w:rPr>
            </w:pPr>
            <w:r w:rsidRPr="004869B4">
              <w:rPr>
                <w:rFonts w:ascii="Times New Roman" w:eastAsia="Times New Roman" w:hAnsi="Times New Roman" w:cs="Times New Roman"/>
                <w:b/>
                <w:szCs w:val="24"/>
              </w:rPr>
              <w:t>Action of Operator</w:t>
            </w:r>
          </w:p>
        </w:tc>
        <w:tc>
          <w:tcPr>
            <w:tcW w:w="2153"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1FAD8F7A" w14:textId="77777777" w:rsidR="003418D6" w:rsidRPr="004869B4" w:rsidRDefault="000E0123" w:rsidP="00217C80">
            <w:pPr>
              <w:ind w:firstLine="0"/>
              <w:jc w:val="center"/>
              <w:rPr>
                <w:rFonts w:ascii="Times New Roman" w:hAnsi="Times New Roman" w:cs="Times New Roman"/>
                <w:b/>
                <w:i/>
                <w:color w:val="434343"/>
                <w:szCs w:val="24"/>
              </w:rPr>
            </w:pPr>
            <w:r w:rsidRPr="004869B4">
              <w:rPr>
                <w:rFonts w:ascii="Times New Roman" w:eastAsia="Times New Roman" w:hAnsi="Times New Roman" w:cs="Times New Roman"/>
                <w:b/>
                <w:szCs w:val="24"/>
              </w:rPr>
              <w:t>Type of Operator</w:t>
            </w:r>
          </w:p>
        </w:tc>
      </w:tr>
      <w:tr w:rsidR="00217C80" w:rsidRPr="004869B4" w14:paraId="6AC91831" w14:textId="77777777" w:rsidTr="00217C80">
        <w:trPr>
          <w:trHeight w:val="425"/>
          <w:jc w:val="center"/>
        </w:trPr>
        <w:tc>
          <w:tcPr>
            <w:tcW w:w="2225" w:type="dxa"/>
            <w:tcBorders>
              <w:left w:val="single" w:sz="8" w:space="0" w:color="000000"/>
              <w:bottom w:val="single" w:sz="4" w:space="0" w:color="auto"/>
              <w:right w:val="single" w:sz="8" w:space="0" w:color="000000"/>
            </w:tcBorders>
            <w:tcMar>
              <w:top w:w="100" w:type="dxa"/>
              <w:left w:w="100" w:type="dxa"/>
              <w:bottom w:w="100" w:type="dxa"/>
              <w:right w:w="100" w:type="dxa"/>
            </w:tcMar>
            <w:vAlign w:val="center"/>
          </w:tcPr>
          <w:p w14:paraId="23A786A5" w14:textId="4850F21D" w:rsidR="00217C80" w:rsidRPr="004869B4" w:rsidRDefault="00217C80" w:rsidP="00217C80">
            <w:pPr>
              <w:ind w:firstLine="0"/>
              <w:jc w:val="center"/>
              <w:rPr>
                <w:rFonts w:ascii="Times New Roman" w:hAnsi="Times New Roman" w:cs="Times New Roman"/>
                <w:i/>
                <w:color w:val="434343"/>
                <w:szCs w:val="24"/>
              </w:rPr>
            </w:pPr>
            <w:r w:rsidRPr="004869B4">
              <w:rPr>
                <w:rFonts w:ascii="Times New Roman" w:eastAsia="Times New Roman" w:hAnsi="Times New Roman" w:cs="Times New Roman"/>
                <w:szCs w:val="24"/>
              </w:rPr>
              <w:t>ADD</w:t>
            </w:r>
          </w:p>
        </w:tc>
        <w:tc>
          <w:tcPr>
            <w:tcW w:w="2320" w:type="dxa"/>
            <w:tcBorders>
              <w:bottom w:val="single" w:sz="4" w:space="0" w:color="auto"/>
              <w:right w:val="single" w:sz="8" w:space="0" w:color="000000"/>
            </w:tcBorders>
            <w:tcMar>
              <w:top w:w="100" w:type="dxa"/>
              <w:left w:w="100" w:type="dxa"/>
              <w:bottom w:w="100" w:type="dxa"/>
              <w:right w:w="100" w:type="dxa"/>
            </w:tcMar>
            <w:vAlign w:val="center"/>
          </w:tcPr>
          <w:p w14:paraId="37C2502D" w14:textId="781827AE" w:rsidR="00217C80" w:rsidRPr="004869B4" w:rsidRDefault="00217C80" w:rsidP="00217C80">
            <w:pPr>
              <w:ind w:firstLine="0"/>
              <w:jc w:val="center"/>
              <w:rPr>
                <w:rFonts w:ascii="Times New Roman" w:hAnsi="Times New Roman" w:cs="Times New Roman"/>
                <w:i/>
                <w:color w:val="434343"/>
                <w:szCs w:val="24"/>
              </w:rPr>
            </w:pPr>
            <w:r w:rsidRPr="004869B4">
              <w:rPr>
                <w:rFonts w:ascii="Times New Roman" w:eastAsia="Times New Roman" w:hAnsi="Times New Roman" w:cs="Times New Roman"/>
                <w:szCs w:val="24"/>
              </w:rPr>
              <w:t>X + Y</w:t>
            </w:r>
          </w:p>
        </w:tc>
        <w:tc>
          <w:tcPr>
            <w:tcW w:w="2153" w:type="dxa"/>
            <w:vMerge w:val="restart"/>
            <w:tcBorders>
              <w:right w:val="single" w:sz="8" w:space="0" w:color="000000"/>
            </w:tcBorders>
            <w:tcMar>
              <w:top w:w="100" w:type="dxa"/>
              <w:left w:w="100" w:type="dxa"/>
              <w:bottom w:w="100" w:type="dxa"/>
              <w:right w:w="100" w:type="dxa"/>
            </w:tcMar>
            <w:vAlign w:val="center"/>
          </w:tcPr>
          <w:p w14:paraId="12A95674" w14:textId="77777777" w:rsidR="00217C80" w:rsidRPr="004869B4" w:rsidRDefault="00217C80" w:rsidP="00217C80">
            <w:pPr>
              <w:ind w:firstLine="0"/>
              <w:jc w:val="center"/>
              <w:rPr>
                <w:rFonts w:ascii="Times New Roman" w:hAnsi="Times New Roman" w:cs="Times New Roman"/>
                <w:i/>
                <w:color w:val="434343"/>
                <w:szCs w:val="24"/>
              </w:rPr>
            </w:pPr>
            <w:r w:rsidRPr="004869B4">
              <w:rPr>
                <w:rFonts w:ascii="Times New Roman" w:eastAsia="Times New Roman" w:hAnsi="Times New Roman" w:cs="Times New Roman"/>
                <w:szCs w:val="24"/>
              </w:rPr>
              <w:t>B (Binary)</w:t>
            </w:r>
          </w:p>
          <w:p w14:paraId="55C1117F" w14:textId="32EFD32F" w:rsidR="00217C80" w:rsidRPr="004869B4" w:rsidRDefault="00217C80" w:rsidP="00217C80">
            <w:pPr>
              <w:jc w:val="center"/>
              <w:rPr>
                <w:rFonts w:ascii="Times New Roman" w:hAnsi="Times New Roman" w:cs="Times New Roman"/>
                <w:i/>
                <w:color w:val="434343"/>
                <w:szCs w:val="24"/>
              </w:rPr>
            </w:pPr>
          </w:p>
        </w:tc>
      </w:tr>
      <w:tr w:rsidR="00217C80" w:rsidRPr="004869B4" w14:paraId="4D00A463" w14:textId="77777777" w:rsidTr="00217C80">
        <w:trPr>
          <w:trHeight w:val="388"/>
          <w:jc w:val="center"/>
        </w:trPr>
        <w:tc>
          <w:tcPr>
            <w:tcW w:w="2225"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vAlign w:val="center"/>
          </w:tcPr>
          <w:p w14:paraId="03166D39" w14:textId="6536AD6C" w:rsidR="00217C80" w:rsidRPr="004869B4" w:rsidRDefault="00217C80" w:rsidP="00217C80">
            <w:pPr>
              <w:ind w:firstLine="0"/>
              <w:jc w:val="center"/>
              <w:rPr>
                <w:rFonts w:ascii="Times New Roman" w:eastAsia="Times New Roman" w:hAnsi="Times New Roman" w:cs="Times New Roman"/>
                <w:szCs w:val="24"/>
              </w:rPr>
            </w:pPr>
            <w:r w:rsidRPr="004869B4">
              <w:rPr>
                <w:rFonts w:ascii="Times New Roman" w:eastAsia="Times New Roman" w:hAnsi="Times New Roman" w:cs="Times New Roman"/>
                <w:szCs w:val="24"/>
              </w:rPr>
              <w:t>SUBTRACT</w:t>
            </w:r>
          </w:p>
        </w:tc>
        <w:tc>
          <w:tcPr>
            <w:tcW w:w="2320" w:type="dxa"/>
            <w:tcBorders>
              <w:top w:val="single" w:sz="4" w:space="0" w:color="auto"/>
              <w:bottom w:val="single" w:sz="4" w:space="0" w:color="auto"/>
              <w:right w:val="single" w:sz="8" w:space="0" w:color="000000"/>
            </w:tcBorders>
            <w:tcMar>
              <w:top w:w="100" w:type="dxa"/>
              <w:left w:w="100" w:type="dxa"/>
              <w:bottom w:w="100" w:type="dxa"/>
              <w:right w:w="100" w:type="dxa"/>
            </w:tcMar>
            <w:vAlign w:val="center"/>
          </w:tcPr>
          <w:p w14:paraId="0E68D4B7" w14:textId="677F211C" w:rsidR="00217C80" w:rsidRPr="004869B4" w:rsidRDefault="00217C80" w:rsidP="00217C80">
            <w:pPr>
              <w:ind w:firstLine="0"/>
              <w:jc w:val="center"/>
              <w:rPr>
                <w:rFonts w:ascii="Times New Roman" w:eastAsia="Times New Roman" w:hAnsi="Times New Roman" w:cs="Times New Roman"/>
                <w:szCs w:val="24"/>
              </w:rPr>
            </w:pPr>
            <w:r w:rsidRPr="004869B4">
              <w:rPr>
                <w:rFonts w:ascii="Times New Roman" w:eastAsia="Times New Roman" w:hAnsi="Times New Roman" w:cs="Times New Roman"/>
                <w:szCs w:val="24"/>
              </w:rPr>
              <w:t>X - Y</w:t>
            </w:r>
          </w:p>
        </w:tc>
        <w:tc>
          <w:tcPr>
            <w:tcW w:w="2153" w:type="dxa"/>
            <w:vMerge/>
            <w:tcBorders>
              <w:right w:val="single" w:sz="8" w:space="0" w:color="000000"/>
            </w:tcBorders>
            <w:tcMar>
              <w:top w:w="100" w:type="dxa"/>
              <w:left w:w="100" w:type="dxa"/>
              <w:bottom w:w="100" w:type="dxa"/>
              <w:right w:w="100" w:type="dxa"/>
            </w:tcMar>
            <w:vAlign w:val="center"/>
          </w:tcPr>
          <w:p w14:paraId="66B51C04" w14:textId="414F1A1B" w:rsidR="00217C80" w:rsidRPr="004869B4" w:rsidRDefault="00217C80" w:rsidP="00217C80">
            <w:pPr>
              <w:jc w:val="center"/>
              <w:rPr>
                <w:rFonts w:ascii="Times New Roman" w:eastAsia="Times New Roman" w:hAnsi="Times New Roman" w:cs="Times New Roman"/>
                <w:szCs w:val="24"/>
              </w:rPr>
            </w:pPr>
          </w:p>
        </w:tc>
      </w:tr>
      <w:tr w:rsidR="00217C80" w:rsidRPr="004869B4" w14:paraId="2C839B70" w14:textId="77777777" w:rsidTr="00217C80">
        <w:trPr>
          <w:trHeight w:val="517"/>
          <w:jc w:val="center"/>
        </w:trPr>
        <w:tc>
          <w:tcPr>
            <w:tcW w:w="2225"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vAlign w:val="center"/>
          </w:tcPr>
          <w:p w14:paraId="20989FEF" w14:textId="4B6E14DD" w:rsidR="00217C80" w:rsidRPr="004869B4" w:rsidRDefault="00217C80" w:rsidP="00217C80">
            <w:pPr>
              <w:ind w:firstLine="0"/>
              <w:jc w:val="center"/>
              <w:rPr>
                <w:rFonts w:ascii="Times New Roman" w:eastAsia="Times New Roman" w:hAnsi="Times New Roman" w:cs="Times New Roman"/>
                <w:szCs w:val="24"/>
              </w:rPr>
            </w:pPr>
            <w:r w:rsidRPr="004869B4">
              <w:rPr>
                <w:rFonts w:ascii="Times New Roman" w:eastAsia="Times New Roman" w:hAnsi="Times New Roman" w:cs="Times New Roman"/>
                <w:szCs w:val="24"/>
              </w:rPr>
              <w:t>TIMES</w:t>
            </w:r>
          </w:p>
        </w:tc>
        <w:tc>
          <w:tcPr>
            <w:tcW w:w="2320" w:type="dxa"/>
            <w:tcBorders>
              <w:top w:val="single" w:sz="4" w:space="0" w:color="auto"/>
              <w:bottom w:val="single" w:sz="4" w:space="0" w:color="auto"/>
              <w:right w:val="single" w:sz="8" w:space="0" w:color="000000"/>
            </w:tcBorders>
            <w:tcMar>
              <w:top w:w="100" w:type="dxa"/>
              <w:left w:w="100" w:type="dxa"/>
              <w:bottom w:w="100" w:type="dxa"/>
              <w:right w:w="100" w:type="dxa"/>
            </w:tcMar>
            <w:vAlign w:val="center"/>
          </w:tcPr>
          <w:p w14:paraId="1A3C5E88" w14:textId="2B1A8E71" w:rsidR="00217C80" w:rsidRPr="004869B4" w:rsidRDefault="00217C80" w:rsidP="00217C80">
            <w:pPr>
              <w:ind w:firstLine="0"/>
              <w:jc w:val="center"/>
              <w:rPr>
                <w:rFonts w:ascii="Times New Roman" w:eastAsia="Times New Roman" w:hAnsi="Times New Roman" w:cs="Times New Roman"/>
                <w:szCs w:val="24"/>
              </w:rPr>
            </w:pPr>
            <w:r w:rsidRPr="004869B4">
              <w:rPr>
                <w:rFonts w:ascii="Times New Roman" w:eastAsia="Times New Roman" w:hAnsi="Times New Roman" w:cs="Times New Roman"/>
                <w:szCs w:val="24"/>
              </w:rPr>
              <w:t>X * Y</w:t>
            </w:r>
          </w:p>
        </w:tc>
        <w:tc>
          <w:tcPr>
            <w:tcW w:w="2153" w:type="dxa"/>
            <w:vMerge/>
            <w:tcBorders>
              <w:right w:val="single" w:sz="8" w:space="0" w:color="000000"/>
            </w:tcBorders>
            <w:tcMar>
              <w:top w:w="100" w:type="dxa"/>
              <w:left w:w="100" w:type="dxa"/>
              <w:bottom w:w="100" w:type="dxa"/>
              <w:right w:w="100" w:type="dxa"/>
            </w:tcMar>
            <w:vAlign w:val="center"/>
          </w:tcPr>
          <w:p w14:paraId="19033E8E" w14:textId="5BABD0EE" w:rsidR="00217C80" w:rsidRPr="004869B4" w:rsidRDefault="00217C80" w:rsidP="00217C80">
            <w:pPr>
              <w:jc w:val="center"/>
              <w:rPr>
                <w:rFonts w:ascii="Times New Roman" w:eastAsia="Times New Roman" w:hAnsi="Times New Roman" w:cs="Times New Roman"/>
                <w:szCs w:val="24"/>
              </w:rPr>
            </w:pPr>
          </w:p>
        </w:tc>
      </w:tr>
      <w:tr w:rsidR="00217C80" w:rsidRPr="004869B4" w14:paraId="6FCCF111" w14:textId="77777777" w:rsidTr="00217C80">
        <w:trPr>
          <w:trHeight w:val="462"/>
          <w:jc w:val="center"/>
        </w:trPr>
        <w:tc>
          <w:tcPr>
            <w:tcW w:w="2225"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vAlign w:val="center"/>
          </w:tcPr>
          <w:p w14:paraId="48B9CDA5" w14:textId="0328C6D2" w:rsidR="00217C80" w:rsidRPr="004869B4" w:rsidRDefault="00217C80" w:rsidP="00217C80">
            <w:pPr>
              <w:ind w:firstLine="0"/>
              <w:jc w:val="center"/>
              <w:rPr>
                <w:rFonts w:ascii="Times New Roman" w:eastAsia="Times New Roman" w:hAnsi="Times New Roman" w:cs="Times New Roman"/>
                <w:szCs w:val="24"/>
              </w:rPr>
            </w:pPr>
            <w:r w:rsidRPr="004869B4">
              <w:rPr>
                <w:rFonts w:ascii="Times New Roman" w:eastAsia="Times New Roman" w:hAnsi="Times New Roman" w:cs="Times New Roman"/>
                <w:szCs w:val="24"/>
              </w:rPr>
              <w:t>DIVIDE</w:t>
            </w:r>
          </w:p>
        </w:tc>
        <w:tc>
          <w:tcPr>
            <w:tcW w:w="2320" w:type="dxa"/>
            <w:tcBorders>
              <w:top w:val="single" w:sz="4" w:space="0" w:color="auto"/>
              <w:bottom w:val="single" w:sz="4" w:space="0" w:color="auto"/>
              <w:right w:val="single" w:sz="8" w:space="0" w:color="000000"/>
            </w:tcBorders>
            <w:tcMar>
              <w:top w:w="100" w:type="dxa"/>
              <w:left w:w="100" w:type="dxa"/>
              <w:bottom w:w="100" w:type="dxa"/>
              <w:right w:w="100" w:type="dxa"/>
            </w:tcMar>
            <w:vAlign w:val="center"/>
          </w:tcPr>
          <w:p w14:paraId="1B131852" w14:textId="7465382B" w:rsidR="00217C80" w:rsidRPr="004869B4" w:rsidRDefault="00217C80" w:rsidP="00217C80">
            <w:pPr>
              <w:ind w:firstLine="0"/>
              <w:jc w:val="center"/>
              <w:rPr>
                <w:rFonts w:ascii="Times New Roman" w:eastAsia="Times New Roman" w:hAnsi="Times New Roman" w:cs="Times New Roman"/>
                <w:szCs w:val="24"/>
              </w:rPr>
            </w:pPr>
            <w:r w:rsidRPr="004869B4">
              <w:rPr>
                <w:rFonts w:ascii="Times New Roman" w:eastAsia="Times New Roman" w:hAnsi="Times New Roman" w:cs="Times New Roman"/>
                <w:szCs w:val="24"/>
              </w:rPr>
              <w:t>X / Y</w:t>
            </w:r>
          </w:p>
        </w:tc>
        <w:tc>
          <w:tcPr>
            <w:tcW w:w="2153" w:type="dxa"/>
            <w:vMerge/>
            <w:tcBorders>
              <w:bottom w:val="single" w:sz="4" w:space="0" w:color="auto"/>
              <w:right w:val="single" w:sz="8" w:space="0" w:color="000000"/>
            </w:tcBorders>
            <w:tcMar>
              <w:top w:w="100" w:type="dxa"/>
              <w:left w:w="100" w:type="dxa"/>
              <w:bottom w:w="100" w:type="dxa"/>
              <w:right w:w="100" w:type="dxa"/>
            </w:tcMar>
            <w:vAlign w:val="center"/>
          </w:tcPr>
          <w:p w14:paraId="4698D269" w14:textId="07EF97DD" w:rsidR="00217C80" w:rsidRPr="004869B4" w:rsidRDefault="00217C80" w:rsidP="00217C80">
            <w:pPr>
              <w:ind w:firstLine="0"/>
              <w:jc w:val="center"/>
              <w:rPr>
                <w:rFonts w:ascii="Times New Roman" w:eastAsia="Times New Roman" w:hAnsi="Times New Roman" w:cs="Times New Roman"/>
                <w:szCs w:val="24"/>
              </w:rPr>
            </w:pPr>
          </w:p>
        </w:tc>
      </w:tr>
      <w:tr w:rsidR="00217C80" w:rsidRPr="004869B4" w14:paraId="1189D55E" w14:textId="77777777" w:rsidTr="00217C80">
        <w:trPr>
          <w:trHeight w:val="610"/>
          <w:jc w:val="center"/>
        </w:trPr>
        <w:tc>
          <w:tcPr>
            <w:tcW w:w="2225"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vAlign w:val="center"/>
          </w:tcPr>
          <w:p w14:paraId="1FB03C07" w14:textId="33339922" w:rsidR="00217C80" w:rsidRPr="004869B4" w:rsidRDefault="00217C80" w:rsidP="00217C80">
            <w:pPr>
              <w:ind w:firstLine="0"/>
              <w:jc w:val="center"/>
              <w:rPr>
                <w:rFonts w:ascii="Times New Roman" w:eastAsia="Times New Roman" w:hAnsi="Times New Roman" w:cs="Times New Roman"/>
                <w:szCs w:val="24"/>
              </w:rPr>
            </w:pPr>
            <w:r w:rsidRPr="004869B4">
              <w:rPr>
                <w:rFonts w:ascii="Times New Roman" w:eastAsia="Times New Roman" w:hAnsi="Times New Roman" w:cs="Times New Roman"/>
                <w:szCs w:val="24"/>
              </w:rPr>
              <w:t>INCREASE</w:t>
            </w:r>
          </w:p>
        </w:tc>
        <w:tc>
          <w:tcPr>
            <w:tcW w:w="2320" w:type="dxa"/>
            <w:tcBorders>
              <w:top w:val="single" w:sz="4" w:space="0" w:color="auto"/>
              <w:bottom w:val="single" w:sz="4" w:space="0" w:color="auto"/>
              <w:right w:val="single" w:sz="8" w:space="0" w:color="000000"/>
            </w:tcBorders>
            <w:tcMar>
              <w:top w:w="100" w:type="dxa"/>
              <w:left w:w="100" w:type="dxa"/>
              <w:bottom w:w="100" w:type="dxa"/>
              <w:right w:w="100" w:type="dxa"/>
            </w:tcMar>
            <w:vAlign w:val="center"/>
          </w:tcPr>
          <w:p w14:paraId="46FB8C51" w14:textId="5A69F5C0" w:rsidR="00217C80" w:rsidRPr="004869B4" w:rsidRDefault="00217C80" w:rsidP="00217C80">
            <w:pPr>
              <w:ind w:firstLine="0"/>
              <w:jc w:val="center"/>
              <w:rPr>
                <w:rFonts w:ascii="Times New Roman" w:eastAsia="Times New Roman" w:hAnsi="Times New Roman" w:cs="Times New Roman"/>
                <w:szCs w:val="24"/>
              </w:rPr>
            </w:pPr>
            <w:r w:rsidRPr="004869B4">
              <w:rPr>
                <w:rFonts w:ascii="Times New Roman" w:eastAsia="Times New Roman" w:hAnsi="Times New Roman" w:cs="Times New Roman"/>
                <w:szCs w:val="24"/>
              </w:rPr>
              <w:t>X + 1</w:t>
            </w:r>
          </w:p>
        </w:tc>
        <w:tc>
          <w:tcPr>
            <w:tcW w:w="2153" w:type="dxa"/>
            <w:vMerge w:val="restart"/>
            <w:tcBorders>
              <w:top w:val="single" w:sz="4" w:space="0" w:color="auto"/>
              <w:right w:val="single" w:sz="8" w:space="0" w:color="000000"/>
            </w:tcBorders>
            <w:tcMar>
              <w:top w:w="100" w:type="dxa"/>
              <w:left w:w="100" w:type="dxa"/>
              <w:bottom w:w="100" w:type="dxa"/>
              <w:right w:w="100" w:type="dxa"/>
            </w:tcMar>
            <w:vAlign w:val="center"/>
          </w:tcPr>
          <w:p w14:paraId="239D8614" w14:textId="77777777" w:rsidR="00217C80" w:rsidRPr="004869B4" w:rsidRDefault="00217C80" w:rsidP="00217C80">
            <w:pPr>
              <w:ind w:firstLine="0"/>
              <w:jc w:val="center"/>
              <w:rPr>
                <w:rFonts w:ascii="Times New Roman" w:eastAsia="Times New Roman" w:hAnsi="Times New Roman" w:cs="Times New Roman"/>
                <w:szCs w:val="24"/>
              </w:rPr>
            </w:pPr>
            <w:r w:rsidRPr="004869B4">
              <w:rPr>
                <w:rFonts w:ascii="Times New Roman" w:eastAsia="Times New Roman" w:hAnsi="Times New Roman" w:cs="Times New Roman"/>
                <w:szCs w:val="24"/>
              </w:rPr>
              <w:t>U (Unary)</w:t>
            </w:r>
          </w:p>
          <w:p w14:paraId="3B42ECF9" w14:textId="69E992B6" w:rsidR="00217C80" w:rsidRPr="004869B4" w:rsidRDefault="00217C80" w:rsidP="00217C80">
            <w:pPr>
              <w:jc w:val="center"/>
              <w:rPr>
                <w:rFonts w:ascii="Times New Roman" w:eastAsia="Times New Roman" w:hAnsi="Times New Roman" w:cs="Times New Roman"/>
                <w:szCs w:val="24"/>
              </w:rPr>
            </w:pPr>
          </w:p>
        </w:tc>
      </w:tr>
      <w:tr w:rsidR="00217C80" w:rsidRPr="004869B4" w14:paraId="36B42F1B" w14:textId="77777777" w:rsidTr="00217C80">
        <w:trPr>
          <w:trHeight w:val="333"/>
          <w:jc w:val="center"/>
        </w:trPr>
        <w:tc>
          <w:tcPr>
            <w:tcW w:w="2225"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vAlign w:val="center"/>
          </w:tcPr>
          <w:p w14:paraId="75EE3AB2" w14:textId="151D6228" w:rsidR="00217C80" w:rsidRPr="004869B4" w:rsidRDefault="00217C80" w:rsidP="00217C80">
            <w:pPr>
              <w:ind w:firstLine="0"/>
              <w:jc w:val="center"/>
              <w:rPr>
                <w:rFonts w:ascii="Times New Roman" w:eastAsia="Times New Roman" w:hAnsi="Times New Roman" w:cs="Times New Roman"/>
                <w:szCs w:val="24"/>
              </w:rPr>
            </w:pPr>
            <w:r w:rsidRPr="004869B4">
              <w:rPr>
                <w:rFonts w:ascii="Times New Roman" w:eastAsia="Times New Roman" w:hAnsi="Times New Roman" w:cs="Times New Roman"/>
                <w:szCs w:val="24"/>
              </w:rPr>
              <w:t>DECREASE</w:t>
            </w:r>
          </w:p>
        </w:tc>
        <w:tc>
          <w:tcPr>
            <w:tcW w:w="2320" w:type="dxa"/>
            <w:tcBorders>
              <w:top w:val="single" w:sz="4" w:space="0" w:color="auto"/>
              <w:bottom w:val="single" w:sz="4" w:space="0" w:color="auto"/>
              <w:right w:val="single" w:sz="8" w:space="0" w:color="000000"/>
            </w:tcBorders>
            <w:tcMar>
              <w:top w:w="100" w:type="dxa"/>
              <w:left w:w="100" w:type="dxa"/>
              <w:bottom w:w="100" w:type="dxa"/>
              <w:right w:w="100" w:type="dxa"/>
            </w:tcMar>
            <w:vAlign w:val="center"/>
          </w:tcPr>
          <w:p w14:paraId="4F4EAE62" w14:textId="7B0D652F" w:rsidR="00217C80" w:rsidRPr="004869B4" w:rsidRDefault="00217C80" w:rsidP="00217C80">
            <w:pPr>
              <w:ind w:firstLine="0"/>
              <w:jc w:val="center"/>
              <w:rPr>
                <w:rFonts w:ascii="Times New Roman" w:eastAsia="Times New Roman" w:hAnsi="Times New Roman" w:cs="Times New Roman"/>
                <w:szCs w:val="24"/>
              </w:rPr>
            </w:pPr>
            <w:r w:rsidRPr="004869B4">
              <w:rPr>
                <w:rFonts w:ascii="Times New Roman" w:eastAsia="Times New Roman" w:hAnsi="Times New Roman" w:cs="Times New Roman"/>
                <w:szCs w:val="24"/>
              </w:rPr>
              <w:t>X - 1</w:t>
            </w:r>
          </w:p>
        </w:tc>
        <w:tc>
          <w:tcPr>
            <w:tcW w:w="2153" w:type="dxa"/>
            <w:vMerge/>
            <w:tcBorders>
              <w:right w:val="single" w:sz="8" w:space="0" w:color="000000"/>
            </w:tcBorders>
            <w:tcMar>
              <w:top w:w="100" w:type="dxa"/>
              <w:left w:w="100" w:type="dxa"/>
              <w:bottom w:w="100" w:type="dxa"/>
              <w:right w:w="100" w:type="dxa"/>
            </w:tcMar>
            <w:vAlign w:val="center"/>
          </w:tcPr>
          <w:p w14:paraId="1884B8DA" w14:textId="1E0AE91B" w:rsidR="00217C80" w:rsidRPr="004869B4" w:rsidRDefault="00217C80" w:rsidP="00217C80">
            <w:pPr>
              <w:jc w:val="center"/>
              <w:rPr>
                <w:rFonts w:ascii="Times New Roman" w:eastAsia="Times New Roman" w:hAnsi="Times New Roman" w:cs="Times New Roman"/>
                <w:szCs w:val="24"/>
              </w:rPr>
            </w:pPr>
          </w:p>
        </w:tc>
      </w:tr>
      <w:tr w:rsidR="00217C80" w:rsidRPr="004869B4" w14:paraId="4F4ABF09" w14:textId="77777777" w:rsidTr="00217C80">
        <w:trPr>
          <w:trHeight w:val="462"/>
          <w:jc w:val="center"/>
        </w:trPr>
        <w:tc>
          <w:tcPr>
            <w:tcW w:w="2225"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vAlign w:val="center"/>
          </w:tcPr>
          <w:p w14:paraId="5625FBB4" w14:textId="7D8AAD23" w:rsidR="00217C80" w:rsidRPr="004869B4" w:rsidRDefault="00217C80" w:rsidP="00217C80">
            <w:pPr>
              <w:ind w:firstLine="0"/>
              <w:jc w:val="center"/>
              <w:rPr>
                <w:rFonts w:ascii="Times New Roman" w:eastAsia="Times New Roman" w:hAnsi="Times New Roman" w:cs="Times New Roman"/>
                <w:szCs w:val="24"/>
              </w:rPr>
            </w:pPr>
            <w:r w:rsidRPr="004869B4">
              <w:rPr>
                <w:rFonts w:ascii="Times New Roman" w:eastAsia="Times New Roman" w:hAnsi="Times New Roman" w:cs="Times New Roman"/>
                <w:szCs w:val="24"/>
              </w:rPr>
              <w:t>HALF</w:t>
            </w:r>
          </w:p>
        </w:tc>
        <w:tc>
          <w:tcPr>
            <w:tcW w:w="2320" w:type="dxa"/>
            <w:tcBorders>
              <w:top w:val="single" w:sz="4" w:space="0" w:color="auto"/>
              <w:bottom w:val="single" w:sz="4" w:space="0" w:color="auto"/>
              <w:right w:val="single" w:sz="8" w:space="0" w:color="000000"/>
            </w:tcBorders>
            <w:tcMar>
              <w:top w:w="100" w:type="dxa"/>
              <w:left w:w="100" w:type="dxa"/>
              <w:bottom w:w="100" w:type="dxa"/>
              <w:right w:w="100" w:type="dxa"/>
            </w:tcMar>
            <w:vAlign w:val="center"/>
          </w:tcPr>
          <w:p w14:paraId="0A361796" w14:textId="4B970AAC" w:rsidR="00217C80" w:rsidRPr="004869B4" w:rsidRDefault="00217C80" w:rsidP="00217C80">
            <w:pPr>
              <w:ind w:firstLine="0"/>
              <w:jc w:val="center"/>
              <w:rPr>
                <w:rFonts w:ascii="Times New Roman" w:eastAsia="Times New Roman" w:hAnsi="Times New Roman" w:cs="Times New Roman"/>
                <w:szCs w:val="24"/>
              </w:rPr>
            </w:pPr>
            <w:r w:rsidRPr="004869B4">
              <w:rPr>
                <w:rFonts w:ascii="Times New Roman" w:eastAsia="Times New Roman" w:hAnsi="Times New Roman" w:cs="Times New Roman"/>
                <w:szCs w:val="24"/>
              </w:rPr>
              <w:t>X / 2</w:t>
            </w:r>
          </w:p>
        </w:tc>
        <w:tc>
          <w:tcPr>
            <w:tcW w:w="2153" w:type="dxa"/>
            <w:vMerge/>
            <w:tcBorders>
              <w:right w:val="single" w:sz="8" w:space="0" w:color="000000"/>
            </w:tcBorders>
            <w:tcMar>
              <w:top w:w="100" w:type="dxa"/>
              <w:left w:w="100" w:type="dxa"/>
              <w:bottom w:w="100" w:type="dxa"/>
              <w:right w:w="100" w:type="dxa"/>
            </w:tcMar>
            <w:vAlign w:val="center"/>
          </w:tcPr>
          <w:p w14:paraId="58339E3F" w14:textId="4E3195F6" w:rsidR="00217C80" w:rsidRPr="004869B4" w:rsidRDefault="00217C80" w:rsidP="00217C80">
            <w:pPr>
              <w:jc w:val="center"/>
              <w:rPr>
                <w:rFonts w:ascii="Times New Roman" w:eastAsia="Times New Roman" w:hAnsi="Times New Roman" w:cs="Times New Roman"/>
                <w:szCs w:val="24"/>
              </w:rPr>
            </w:pPr>
          </w:p>
        </w:tc>
      </w:tr>
      <w:tr w:rsidR="00217C80" w:rsidRPr="004869B4" w14:paraId="632BEDE7" w14:textId="77777777" w:rsidTr="00217C80">
        <w:trPr>
          <w:trHeight w:val="610"/>
          <w:jc w:val="center"/>
        </w:trPr>
        <w:tc>
          <w:tcPr>
            <w:tcW w:w="2225"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vAlign w:val="center"/>
          </w:tcPr>
          <w:p w14:paraId="3D783950" w14:textId="6DA40892" w:rsidR="00217C80" w:rsidRPr="004869B4" w:rsidRDefault="00217C80" w:rsidP="00217C80">
            <w:pPr>
              <w:ind w:firstLine="0"/>
              <w:jc w:val="center"/>
              <w:rPr>
                <w:rFonts w:ascii="Times New Roman" w:eastAsia="Times New Roman" w:hAnsi="Times New Roman" w:cs="Times New Roman"/>
                <w:szCs w:val="24"/>
              </w:rPr>
            </w:pPr>
            <w:r w:rsidRPr="004869B4">
              <w:rPr>
                <w:rFonts w:ascii="Times New Roman" w:eastAsia="Times New Roman" w:hAnsi="Times New Roman" w:cs="Times New Roman"/>
                <w:szCs w:val="24"/>
              </w:rPr>
              <w:t>DOUBLE</w:t>
            </w:r>
          </w:p>
        </w:tc>
        <w:tc>
          <w:tcPr>
            <w:tcW w:w="2320" w:type="dxa"/>
            <w:tcBorders>
              <w:top w:val="single" w:sz="4" w:space="0" w:color="auto"/>
              <w:bottom w:val="single" w:sz="4" w:space="0" w:color="auto"/>
              <w:right w:val="single" w:sz="8" w:space="0" w:color="000000"/>
            </w:tcBorders>
            <w:tcMar>
              <w:top w:w="100" w:type="dxa"/>
              <w:left w:w="100" w:type="dxa"/>
              <w:bottom w:w="100" w:type="dxa"/>
              <w:right w:w="100" w:type="dxa"/>
            </w:tcMar>
            <w:vAlign w:val="center"/>
          </w:tcPr>
          <w:p w14:paraId="483B903F" w14:textId="30E1DA14" w:rsidR="00217C80" w:rsidRPr="004869B4" w:rsidRDefault="00217C80" w:rsidP="00217C80">
            <w:pPr>
              <w:ind w:firstLine="0"/>
              <w:jc w:val="center"/>
              <w:rPr>
                <w:rFonts w:ascii="Times New Roman" w:eastAsia="Times New Roman" w:hAnsi="Times New Roman" w:cs="Times New Roman"/>
                <w:szCs w:val="24"/>
              </w:rPr>
            </w:pPr>
            <w:r w:rsidRPr="004869B4">
              <w:rPr>
                <w:rFonts w:ascii="Times New Roman" w:eastAsia="Times New Roman" w:hAnsi="Times New Roman" w:cs="Times New Roman"/>
                <w:szCs w:val="24"/>
              </w:rPr>
              <w:t>X * 2</w:t>
            </w:r>
          </w:p>
        </w:tc>
        <w:tc>
          <w:tcPr>
            <w:tcW w:w="2153" w:type="dxa"/>
            <w:vMerge/>
            <w:tcBorders>
              <w:right w:val="single" w:sz="8" w:space="0" w:color="000000"/>
            </w:tcBorders>
            <w:tcMar>
              <w:top w:w="100" w:type="dxa"/>
              <w:left w:w="100" w:type="dxa"/>
              <w:bottom w:w="100" w:type="dxa"/>
              <w:right w:w="100" w:type="dxa"/>
            </w:tcMar>
            <w:vAlign w:val="center"/>
          </w:tcPr>
          <w:p w14:paraId="3019A717" w14:textId="58AA4510" w:rsidR="00217C80" w:rsidRPr="004869B4" w:rsidRDefault="00217C80" w:rsidP="00217C80">
            <w:pPr>
              <w:jc w:val="center"/>
              <w:rPr>
                <w:rFonts w:ascii="Times New Roman" w:eastAsia="Times New Roman" w:hAnsi="Times New Roman" w:cs="Times New Roman"/>
                <w:szCs w:val="24"/>
              </w:rPr>
            </w:pPr>
          </w:p>
        </w:tc>
      </w:tr>
      <w:tr w:rsidR="00217C80" w:rsidRPr="004869B4" w14:paraId="023C1E5A" w14:textId="77777777" w:rsidTr="00217C80">
        <w:trPr>
          <w:trHeight w:val="333"/>
          <w:jc w:val="center"/>
        </w:trPr>
        <w:tc>
          <w:tcPr>
            <w:tcW w:w="2225"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vAlign w:val="center"/>
          </w:tcPr>
          <w:p w14:paraId="0DD7EE89" w14:textId="2293AEDE" w:rsidR="00217C80" w:rsidRPr="004869B4" w:rsidRDefault="00217C80" w:rsidP="00217C80">
            <w:pPr>
              <w:ind w:firstLine="0"/>
              <w:jc w:val="center"/>
              <w:rPr>
                <w:rFonts w:ascii="Times New Roman" w:eastAsia="Times New Roman" w:hAnsi="Times New Roman" w:cs="Times New Roman"/>
                <w:szCs w:val="24"/>
              </w:rPr>
            </w:pPr>
            <w:r w:rsidRPr="004869B4">
              <w:rPr>
                <w:rFonts w:ascii="Times New Roman" w:eastAsia="Times New Roman" w:hAnsi="Times New Roman" w:cs="Times New Roman"/>
                <w:szCs w:val="24"/>
              </w:rPr>
              <w:t>THIRD</w:t>
            </w:r>
          </w:p>
        </w:tc>
        <w:tc>
          <w:tcPr>
            <w:tcW w:w="2320" w:type="dxa"/>
            <w:tcBorders>
              <w:top w:val="single" w:sz="4" w:space="0" w:color="auto"/>
              <w:bottom w:val="single" w:sz="4" w:space="0" w:color="auto"/>
              <w:right w:val="single" w:sz="8" w:space="0" w:color="000000"/>
            </w:tcBorders>
            <w:tcMar>
              <w:top w:w="100" w:type="dxa"/>
              <w:left w:w="100" w:type="dxa"/>
              <w:bottom w:w="100" w:type="dxa"/>
              <w:right w:w="100" w:type="dxa"/>
            </w:tcMar>
            <w:vAlign w:val="center"/>
          </w:tcPr>
          <w:p w14:paraId="2FE6C46E" w14:textId="1FD476EE" w:rsidR="00217C80" w:rsidRPr="004869B4" w:rsidRDefault="00217C80" w:rsidP="00217C80">
            <w:pPr>
              <w:ind w:firstLine="0"/>
              <w:jc w:val="center"/>
              <w:rPr>
                <w:rFonts w:ascii="Times New Roman" w:eastAsia="Times New Roman" w:hAnsi="Times New Roman" w:cs="Times New Roman"/>
                <w:szCs w:val="24"/>
              </w:rPr>
            </w:pPr>
            <w:r w:rsidRPr="004869B4">
              <w:rPr>
                <w:rFonts w:ascii="Times New Roman" w:eastAsia="Times New Roman" w:hAnsi="Times New Roman" w:cs="Times New Roman"/>
                <w:szCs w:val="24"/>
              </w:rPr>
              <w:t>X / 3</w:t>
            </w:r>
          </w:p>
        </w:tc>
        <w:tc>
          <w:tcPr>
            <w:tcW w:w="2153" w:type="dxa"/>
            <w:vMerge/>
            <w:tcBorders>
              <w:right w:val="single" w:sz="8" w:space="0" w:color="000000"/>
            </w:tcBorders>
            <w:tcMar>
              <w:top w:w="100" w:type="dxa"/>
              <w:left w:w="100" w:type="dxa"/>
              <w:bottom w:w="100" w:type="dxa"/>
              <w:right w:w="100" w:type="dxa"/>
            </w:tcMar>
            <w:vAlign w:val="center"/>
          </w:tcPr>
          <w:p w14:paraId="430A6E74" w14:textId="0125D9A2" w:rsidR="00217C80" w:rsidRPr="004869B4" w:rsidRDefault="00217C80" w:rsidP="00217C80">
            <w:pPr>
              <w:jc w:val="center"/>
              <w:rPr>
                <w:rFonts w:ascii="Times New Roman" w:eastAsia="Times New Roman" w:hAnsi="Times New Roman" w:cs="Times New Roman"/>
                <w:szCs w:val="24"/>
              </w:rPr>
            </w:pPr>
          </w:p>
        </w:tc>
      </w:tr>
      <w:tr w:rsidR="00217C80" w:rsidRPr="004869B4" w14:paraId="5AE9A59E" w14:textId="77777777" w:rsidTr="00217C80">
        <w:trPr>
          <w:trHeight w:val="333"/>
          <w:jc w:val="center"/>
        </w:trPr>
        <w:tc>
          <w:tcPr>
            <w:tcW w:w="2225"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vAlign w:val="center"/>
          </w:tcPr>
          <w:p w14:paraId="5E3A0E81" w14:textId="2C8FA755" w:rsidR="00217C80" w:rsidRPr="004869B4" w:rsidRDefault="00217C80" w:rsidP="00217C80">
            <w:pPr>
              <w:ind w:firstLine="0"/>
              <w:jc w:val="center"/>
              <w:rPr>
                <w:rFonts w:ascii="Times New Roman" w:eastAsia="Times New Roman" w:hAnsi="Times New Roman" w:cs="Times New Roman"/>
                <w:szCs w:val="24"/>
              </w:rPr>
            </w:pPr>
            <w:r w:rsidRPr="004869B4">
              <w:rPr>
                <w:rFonts w:ascii="Times New Roman" w:eastAsia="Times New Roman" w:hAnsi="Times New Roman" w:cs="Times New Roman"/>
                <w:szCs w:val="24"/>
              </w:rPr>
              <w:t>TRIPLE</w:t>
            </w:r>
          </w:p>
        </w:tc>
        <w:tc>
          <w:tcPr>
            <w:tcW w:w="2320" w:type="dxa"/>
            <w:tcBorders>
              <w:top w:val="single" w:sz="4" w:space="0" w:color="auto"/>
              <w:bottom w:val="single" w:sz="4" w:space="0" w:color="auto"/>
              <w:right w:val="single" w:sz="8" w:space="0" w:color="000000"/>
            </w:tcBorders>
            <w:tcMar>
              <w:top w:w="100" w:type="dxa"/>
              <w:left w:w="100" w:type="dxa"/>
              <w:bottom w:w="100" w:type="dxa"/>
              <w:right w:w="100" w:type="dxa"/>
            </w:tcMar>
            <w:vAlign w:val="center"/>
          </w:tcPr>
          <w:p w14:paraId="744B5B07" w14:textId="1E133941" w:rsidR="00217C80" w:rsidRPr="004869B4" w:rsidRDefault="00217C80" w:rsidP="00217C80">
            <w:pPr>
              <w:ind w:firstLine="0"/>
              <w:jc w:val="center"/>
              <w:rPr>
                <w:rFonts w:ascii="Times New Roman" w:eastAsia="Times New Roman" w:hAnsi="Times New Roman" w:cs="Times New Roman"/>
                <w:szCs w:val="24"/>
              </w:rPr>
            </w:pPr>
            <w:r w:rsidRPr="004869B4">
              <w:rPr>
                <w:rFonts w:ascii="Times New Roman" w:eastAsia="Times New Roman" w:hAnsi="Times New Roman" w:cs="Times New Roman"/>
                <w:szCs w:val="24"/>
              </w:rPr>
              <w:t>X * 3</w:t>
            </w:r>
          </w:p>
        </w:tc>
        <w:tc>
          <w:tcPr>
            <w:tcW w:w="2153" w:type="dxa"/>
            <w:vMerge/>
            <w:tcBorders>
              <w:bottom w:val="single" w:sz="4" w:space="0" w:color="auto"/>
              <w:right w:val="single" w:sz="8" w:space="0" w:color="000000"/>
            </w:tcBorders>
            <w:tcMar>
              <w:top w:w="100" w:type="dxa"/>
              <w:left w:w="100" w:type="dxa"/>
              <w:bottom w:w="100" w:type="dxa"/>
              <w:right w:w="100" w:type="dxa"/>
            </w:tcMar>
            <w:vAlign w:val="center"/>
          </w:tcPr>
          <w:p w14:paraId="09F01887" w14:textId="74E10530" w:rsidR="00217C80" w:rsidRPr="004869B4" w:rsidRDefault="00217C80" w:rsidP="00217C80">
            <w:pPr>
              <w:ind w:firstLine="0"/>
              <w:jc w:val="center"/>
              <w:rPr>
                <w:rFonts w:ascii="Times New Roman" w:eastAsia="Times New Roman" w:hAnsi="Times New Roman" w:cs="Times New Roman"/>
                <w:szCs w:val="24"/>
              </w:rPr>
            </w:pPr>
          </w:p>
        </w:tc>
      </w:tr>
    </w:tbl>
    <w:p w14:paraId="2B8D3A03" w14:textId="77777777" w:rsidR="003418D6" w:rsidRDefault="003418D6" w:rsidP="002A1266"/>
    <w:p w14:paraId="238BC770" w14:textId="661F4C4E" w:rsidR="003418D6" w:rsidRDefault="005959AC" w:rsidP="00B0357D">
      <w:pPr>
        <w:ind w:firstLine="0"/>
        <w:jc w:val="center"/>
      </w:pPr>
      <w:r w:rsidRPr="005959AC">
        <w:rPr>
          <w:noProof/>
          <w:lang w:eastAsia="en-US"/>
        </w:rPr>
        <w:drawing>
          <wp:inline distT="0" distB="0" distL="0" distR="0" wp14:anchorId="2C289535" wp14:editId="2BF0CB21">
            <wp:extent cx="5486400" cy="4697095"/>
            <wp:effectExtent l="0" t="0" r="0" b="1905"/>
            <wp:docPr id="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9"/>
                    <a:stretch>
                      <a:fillRect/>
                    </a:stretch>
                  </pic:blipFill>
                  <pic:spPr>
                    <a:xfrm>
                      <a:off x="0" y="0"/>
                      <a:ext cx="5486400" cy="4697095"/>
                    </a:xfrm>
                    <a:prstGeom prst="rect">
                      <a:avLst/>
                    </a:prstGeom>
                  </pic:spPr>
                </pic:pic>
              </a:graphicData>
            </a:graphic>
          </wp:inline>
        </w:drawing>
      </w:r>
    </w:p>
    <w:p w14:paraId="7731DA89" w14:textId="70BF72C4" w:rsidR="003418D6" w:rsidRPr="004869B4" w:rsidRDefault="000E0123" w:rsidP="00300285">
      <w:pPr>
        <w:ind w:firstLine="0"/>
        <w:jc w:val="center"/>
      </w:pPr>
      <w:r w:rsidRPr="004869B4">
        <w:rPr>
          <w:rFonts w:ascii="Times New Roman" w:eastAsia="Times New Roman" w:hAnsi="Times New Roman" w:cs="Times New Roman"/>
        </w:rPr>
        <w:t xml:space="preserve">Figure 1: </w:t>
      </w:r>
      <w:r w:rsidR="007C2BFE" w:rsidRPr="004869B4">
        <w:rPr>
          <w:rFonts w:ascii="Times New Roman" w:eastAsia="Times New Roman" w:hAnsi="Times New Roman" w:cs="Times New Roman"/>
        </w:rPr>
        <w:t xml:space="preserve">A comparison of the list-based and </w:t>
      </w:r>
      <w:r w:rsidR="006D2B05" w:rsidRPr="004869B4">
        <w:rPr>
          <w:rFonts w:ascii="Times New Roman" w:eastAsia="Times New Roman" w:hAnsi="Times New Roman" w:cs="Times New Roman"/>
        </w:rPr>
        <w:t>structure</w:t>
      </w:r>
      <w:r w:rsidR="007C2BFE" w:rsidRPr="004869B4">
        <w:rPr>
          <w:rFonts w:ascii="Times New Roman" w:eastAsia="Times New Roman" w:hAnsi="Times New Roman" w:cs="Times New Roman"/>
        </w:rPr>
        <w:t xml:space="preserve">-based </w:t>
      </w:r>
      <w:r w:rsidR="005959AC" w:rsidRPr="004869B4">
        <w:rPr>
          <w:rFonts w:ascii="Times New Roman" w:eastAsia="Times New Roman" w:hAnsi="Times New Roman" w:cs="Times New Roman"/>
        </w:rPr>
        <w:t>formats</w:t>
      </w:r>
      <w:r w:rsidR="006D2B05" w:rsidRPr="004869B4">
        <w:rPr>
          <w:rFonts w:ascii="Times New Roman" w:eastAsia="Times New Roman" w:hAnsi="Times New Roman" w:cs="Times New Roman"/>
        </w:rPr>
        <w:t xml:space="preserve"> </w:t>
      </w:r>
      <w:r w:rsidR="00637FAF" w:rsidRPr="004869B4">
        <w:rPr>
          <w:rFonts w:ascii="Times New Roman" w:eastAsia="Times New Roman" w:hAnsi="Times New Roman" w:cs="Times New Roman"/>
        </w:rPr>
        <w:t xml:space="preserve">that can be used </w:t>
      </w:r>
      <w:r w:rsidR="007C2BFE" w:rsidRPr="004869B4">
        <w:rPr>
          <w:rFonts w:ascii="Times New Roman" w:eastAsia="Times New Roman" w:hAnsi="Times New Roman" w:cs="Times New Roman"/>
        </w:rPr>
        <w:t xml:space="preserve">for </w:t>
      </w:r>
      <w:r w:rsidR="006D2B05" w:rsidRPr="004869B4">
        <w:rPr>
          <w:rFonts w:ascii="Times New Roman" w:eastAsia="Times New Roman" w:hAnsi="Times New Roman" w:cs="Times New Roman"/>
        </w:rPr>
        <w:t xml:space="preserve">memorizing </w:t>
      </w:r>
      <w:r w:rsidR="007C2BFE" w:rsidRPr="004869B4">
        <w:rPr>
          <w:rFonts w:ascii="Times New Roman" w:eastAsia="Times New Roman" w:hAnsi="Times New Roman" w:cs="Times New Roman"/>
        </w:rPr>
        <w:t>instruction</w:t>
      </w:r>
      <w:r w:rsidR="006D2B05" w:rsidRPr="004869B4">
        <w:rPr>
          <w:rFonts w:ascii="Times New Roman" w:eastAsia="Times New Roman" w:hAnsi="Times New Roman" w:cs="Times New Roman"/>
        </w:rPr>
        <w:t>s</w:t>
      </w:r>
      <w:r w:rsidR="007C2BFE" w:rsidRPr="004869B4">
        <w:rPr>
          <w:rFonts w:ascii="Times New Roman" w:eastAsia="Times New Roman" w:hAnsi="Times New Roman" w:cs="Times New Roman"/>
        </w:rPr>
        <w:t>. In the list-based model, instructions are simply encoded as a list of operations to perform</w:t>
      </w:r>
      <w:r w:rsidR="006D2B05" w:rsidRPr="004869B4">
        <w:rPr>
          <w:rFonts w:ascii="Times New Roman" w:eastAsia="Times New Roman" w:hAnsi="Times New Roman" w:cs="Times New Roman"/>
        </w:rPr>
        <w:t xml:space="preserve">, and can be chunked in any possible way. </w:t>
      </w:r>
      <w:r w:rsidR="007C2BFE" w:rsidRPr="004869B4">
        <w:rPr>
          <w:rFonts w:ascii="Times New Roman" w:eastAsia="Times New Roman" w:hAnsi="Times New Roman" w:cs="Times New Roman"/>
        </w:rPr>
        <w:t xml:space="preserve">In the </w:t>
      </w:r>
      <w:r w:rsidR="006D2B05" w:rsidRPr="004869B4">
        <w:rPr>
          <w:rFonts w:ascii="Times New Roman" w:eastAsia="Times New Roman" w:hAnsi="Times New Roman" w:cs="Times New Roman"/>
        </w:rPr>
        <w:t>structure</w:t>
      </w:r>
      <w:r w:rsidR="007C2BFE" w:rsidRPr="004869B4">
        <w:rPr>
          <w:rFonts w:ascii="Times New Roman" w:eastAsia="Times New Roman" w:hAnsi="Times New Roman" w:cs="Times New Roman"/>
        </w:rPr>
        <w:t xml:space="preserve">-based model, a deeper format is used, whereby instructions are divided </w:t>
      </w:r>
      <w:r w:rsidR="006D2B05" w:rsidRPr="004869B4">
        <w:rPr>
          <w:rFonts w:ascii="Times New Roman" w:eastAsia="Times New Roman" w:hAnsi="Times New Roman" w:cs="Times New Roman"/>
        </w:rPr>
        <w:t xml:space="preserve">into chunks </w:t>
      </w:r>
      <w:r w:rsidR="007C2BFE" w:rsidRPr="004869B4">
        <w:rPr>
          <w:rFonts w:ascii="Times New Roman" w:eastAsia="Times New Roman" w:hAnsi="Times New Roman" w:cs="Times New Roman"/>
        </w:rPr>
        <w:t xml:space="preserve">according to the position of the binary operation within the list of operations. </w:t>
      </w:r>
      <w:r w:rsidR="00637FAF" w:rsidRPr="004869B4">
        <w:rPr>
          <w:rFonts w:ascii="Times New Roman" w:eastAsia="Times New Roman" w:hAnsi="Times New Roman" w:cs="Times New Roman"/>
        </w:rPr>
        <w:t xml:space="preserve">This grouping is a consequence of the fact that the binary operation represents the entry point for the input number Y. </w:t>
      </w:r>
      <w:r w:rsidR="007C2BFE" w:rsidRPr="004869B4">
        <w:rPr>
          <w:rFonts w:ascii="Times New Roman" w:eastAsia="Times New Roman" w:hAnsi="Times New Roman" w:cs="Times New Roman"/>
        </w:rPr>
        <w:t xml:space="preserve">As a result, the list model is only sensitive to the number of operations within instructions, while the </w:t>
      </w:r>
      <w:r w:rsidR="006D2B05" w:rsidRPr="004869B4">
        <w:rPr>
          <w:rFonts w:ascii="Times New Roman" w:eastAsia="Times New Roman" w:hAnsi="Times New Roman" w:cs="Times New Roman"/>
        </w:rPr>
        <w:t xml:space="preserve">deep structure </w:t>
      </w:r>
      <w:r w:rsidR="007C2BFE" w:rsidRPr="004869B4">
        <w:rPr>
          <w:rFonts w:ascii="Times New Roman" w:eastAsia="Times New Roman" w:hAnsi="Times New Roman" w:cs="Times New Roman"/>
        </w:rPr>
        <w:t>model is sensitive to both the number of operations and the number of chunks.</w:t>
      </w:r>
    </w:p>
    <w:p w14:paraId="39A58223" w14:textId="77777777" w:rsidR="00B848F1" w:rsidRDefault="00B848F1" w:rsidP="002A1266"/>
    <w:p w14:paraId="51C61EA8" w14:textId="4BB9C0E3" w:rsidR="003418D6" w:rsidRDefault="00335C5D" w:rsidP="002A1266">
      <w:pPr>
        <w:rPr>
          <w:rFonts w:ascii="Times New Roman" w:hAnsi="Times New Roman" w:cs="Times New Roman"/>
        </w:rPr>
      </w:pPr>
      <w:r>
        <w:rPr>
          <w:rFonts w:ascii="Times New Roman" w:eastAsia="Times New Roman" w:hAnsi="Times New Roman" w:cs="Times New Roman"/>
        </w:rPr>
        <w:t>As seen, t</w:t>
      </w:r>
      <w:r w:rsidR="000E0123">
        <w:rPr>
          <w:rFonts w:ascii="Times New Roman" w:eastAsia="Times New Roman" w:hAnsi="Times New Roman" w:cs="Times New Roman"/>
        </w:rPr>
        <w:t xml:space="preserve">he binary operation plays a crucial rule to characterize the instructions because it is the only one that combines </w:t>
      </w:r>
      <w:r w:rsidR="009C45E4">
        <w:rPr>
          <w:rFonts w:ascii="Times New Roman" w:eastAsia="Times New Roman" w:hAnsi="Times New Roman" w:cs="Times New Roman"/>
        </w:rPr>
        <w:t>two inputs</w:t>
      </w:r>
      <w:r w:rsidR="000E0123">
        <w:rPr>
          <w:rFonts w:ascii="Times New Roman" w:eastAsia="Times New Roman" w:hAnsi="Times New Roman" w:cs="Times New Roman"/>
        </w:rPr>
        <w:t xml:space="preserve">. Consecutive unary operations can be chained in sequence, with the input of each operation being the output of the previous. The binary operator, however, is peculiar because it requires two inputs, </w:t>
      </w:r>
      <w:r w:rsidR="000E0123" w:rsidRPr="004869B4">
        <w:rPr>
          <w:rFonts w:ascii="Times New Roman" w:eastAsia="Times New Roman" w:hAnsi="Times New Roman" w:cs="Times New Roman"/>
          <w:i/>
        </w:rPr>
        <w:t>X</w:t>
      </w:r>
      <w:r w:rsidR="000E0123">
        <w:rPr>
          <w:rFonts w:ascii="Times New Roman" w:eastAsia="Times New Roman" w:hAnsi="Times New Roman" w:cs="Times New Roman"/>
        </w:rPr>
        <w:t xml:space="preserve"> and </w:t>
      </w:r>
      <w:r w:rsidR="000E0123" w:rsidRPr="004869B4">
        <w:rPr>
          <w:rFonts w:ascii="Times New Roman" w:eastAsia="Times New Roman" w:hAnsi="Times New Roman" w:cs="Times New Roman"/>
          <w:i/>
        </w:rPr>
        <w:t>Y</w:t>
      </w:r>
      <w:r w:rsidR="000E0123">
        <w:rPr>
          <w:rFonts w:ascii="Times New Roman" w:eastAsia="Times New Roman" w:hAnsi="Times New Roman" w:cs="Times New Roman"/>
        </w:rPr>
        <w:t xml:space="preserve">, the latter of which is only used at this very point. As a </w:t>
      </w:r>
      <w:r w:rsidR="00B848F1">
        <w:rPr>
          <w:rFonts w:ascii="Times New Roman" w:eastAsia="Times New Roman" w:hAnsi="Times New Roman" w:cs="Times New Roman"/>
        </w:rPr>
        <w:t xml:space="preserve">consequence, </w:t>
      </w:r>
      <w:r w:rsidR="009C45E4">
        <w:rPr>
          <w:rFonts w:ascii="Times New Roman" w:eastAsia="Times New Roman" w:hAnsi="Times New Roman" w:cs="Times New Roman"/>
        </w:rPr>
        <w:t xml:space="preserve">all </w:t>
      </w:r>
      <w:r w:rsidR="000E0123">
        <w:rPr>
          <w:rFonts w:ascii="Times New Roman" w:eastAsia="Times New Roman" w:hAnsi="Times New Roman" w:cs="Times New Roman"/>
        </w:rPr>
        <w:t xml:space="preserve">unary operations before it apply to </w:t>
      </w:r>
      <w:r w:rsidR="009C45E4">
        <w:rPr>
          <w:rFonts w:ascii="Times New Roman" w:eastAsia="Times New Roman" w:hAnsi="Times New Roman" w:cs="Times New Roman"/>
        </w:rPr>
        <w:t xml:space="preserve">the input number </w:t>
      </w:r>
      <w:r w:rsidR="000E0123" w:rsidRPr="004869B4">
        <w:rPr>
          <w:rFonts w:ascii="Times New Roman" w:eastAsia="Times New Roman" w:hAnsi="Times New Roman" w:cs="Times New Roman"/>
          <w:i/>
        </w:rPr>
        <w:t xml:space="preserve">X </w:t>
      </w:r>
      <w:r w:rsidR="000E0123">
        <w:rPr>
          <w:rFonts w:ascii="Times New Roman" w:eastAsia="Times New Roman" w:hAnsi="Times New Roman" w:cs="Times New Roman"/>
        </w:rPr>
        <w:t>and its modification</w:t>
      </w:r>
      <w:r w:rsidR="009C45E4">
        <w:rPr>
          <w:rFonts w:ascii="Times New Roman" w:eastAsia="Times New Roman" w:hAnsi="Times New Roman" w:cs="Times New Roman"/>
        </w:rPr>
        <w:t>s</w:t>
      </w:r>
      <w:r w:rsidR="00B848F1">
        <w:rPr>
          <w:rFonts w:ascii="Times New Roman" w:eastAsia="Times New Roman" w:hAnsi="Times New Roman" w:cs="Times New Roman"/>
        </w:rPr>
        <w:t xml:space="preserve">, and the unary operations </w:t>
      </w:r>
      <w:r w:rsidR="000E0123">
        <w:rPr>
          <w:rFonts w:ascii="Times New Roman" w:eastAsia="Times New Roman" w:hAnsi="Times New Roman" w:cs="Times New Roman"/>
        </w:rPr>
        <w:t xml:space="preserve">following it apply to the result of the binary operation. </w:t>
      </w:r>
    </w:p>
    <w:p w14:paraId="13EB79AC" w14:textId="065AE115" w:rsidR="00637FAF" w:rsidRDefault="000E0123" w:rsidP="002A1266">
      <w:pPr>
        <w:rPr>
          <w:rFonts w:ascii="Times New Roman" w:eastAsia="Times New Roman" w:hAnsi="Times New Roman" w:cs="Times New Roman"/>
        </w:rPr>
      </w:pPr>
      <w:r>
        <w:rPr>
          <w:rFonts w:ascii="Times New Roman" w:eastAsia="Times New Roman" w:hAnsi="Times New Roman" w:cs="Times New Roman"/>
        </w:rPr>
        <w:t>It follows that the moment the binary operation divides the flow of operations in three parts. Thus, if participants are encoding the deep structure of operations, then their natural way of “chunking” instructions should be as follows: before the binary operation, the binary operation, and after the binary operation. As Figure1 shows, this chunking structure is simplified when the binary operator is at the end or at the beginning of the instructions. In such cases, the number of chunks decreases from three to two, because either the chunk before or after the binary operation is missing.</w:t>
      </w:r>
    </w:p>
    <w:p w14:paraId="7B2DCF4C" w14:textId="6779A324" w:rsidR="003418D6" w:rsidRDefault="00637FAF" w:rsidP="002A1266">
      <w:pPr>
        <w:rPr>
          <w:rFonts w:ascii="Times New Roman" w:eastAsia="Times New Roman" w:hAnsi="Times New Roman" w:cs="Times New Roman"/>
        </w:rPr>
      </w:pPr>
      <w:r>
        <w:rPr>
          <w:rFonts w:ascii="Times New Roman" w:eastAsia="Times New Roman" w:hAnsi="Times New Roman" w:cs="Times New Roman"/>
        </w:rPr>
        <w:t xml:space="preserve">The two types of </w:t>
      </w:r>
      <w:r w:rsidR="00A5107C">
        <w:rPr>
          <w:rFonts w:ascii="Times New Roman" w:eastAsia="Times New Roman" w:hAnsi="Times New Roman" w:cs="Times New Roman"/>
        </w:rPr>
        <w:t xml:space="preserve">formats </w:t>
      </w:r>
      <w:r>
        <w:rPr>
          <w:rFonts w:ascii="Times New Roman" w:eastAsia="Times New Roman" w:hAnsi="Times New Roman" w:cs="Times New Roman"/>
        </w:rPr>
        <w:t>(list-based and chunk-based) make different predictions</w:t>
      </w:r>
      <w:r w:rsidR="000E0123">
        <w:rPr>
          <w:rFonts w:ascii="Times New Roman" w:eastAsia="Times New Roman" w:hAnsi="Times New Roman" w:cs="Times New Roman"/>
        </w:rPr>
        <w:t xml:space="preserve"> </w:t>
      </w:r>
      <w:r>
        <w:rPr>
          <w:rFonts w:ascii="Times New Roman" w:eastAsia="Times New Roman" w:hAnsi="Times New Roman" w:cs="Times New Roman"/>
        </w:rPr>
        <w:t xml:space="preserve">about the encoding times for instructions of different kinds (Figure 1). </w:t>
      </w:r>
      <w:r w:rsidR="00A5107C">
        <w:rPr>
          <w:rFonts w:ascii="Times New Roman" w:eastAsia="Times New Roman" w:hAnsi="Times New Roman" w:cs="Times New Roman"/>
        </w:rPr>
        <w:t xml:space="preserve">Both formats make the uncontroversial prediction that instructions of greater length (e.g., 4-operator instructions) should take longer to be memorized than instructions of shorter length (e.g., 3-operator instructions). However, the two formats make different predictions regarding the time needed to memorize instructions of identical length, but different underlying structures. Specifically, if instructions are memorized in a list format, then there should be no significant difference in encoding times between instructions of equal length, independent of the position of the binary operation. </w:t>
      </w:r>
      <w:r w:rsidR="006D2B05">
        <w:rPr>
          <w:rFonts w:ascii="Times New Roman" w:eastAsia="Times New Roman" w:hAnsi="Times New Roman" w:cs="Times New Roman"/>
        </w:rPr>
        <w:t xml:space="preserve">This is because participants would chunk the operators according to criteria that are not related to the position of the binary operator and, therefore, no specific correlation between number of chunks and instruction structure should be observed. </w:t>
      </w:r>
      <w:r w:rsidR="00A5107C">
        <w:rPr>
          <w:rFonts w:ascii="Times New Roman" w:eastAsia="Times New Roman" w:hAnsi="Times New Roman" w:cs="Times New Roman"/>
        </w:rPr>
        <w:t xml:space="preserve">On the other hand, if instructions are </w:t>
      </w:r>
      <w:r w:rsidR="006D2B05">
        <w:rPr>
          <w:rFonts w:ascii="Times New Roman" w:eastAsia="Times New Roman" w:hAnsi="Times New Roman" w:cs="Times New Roman"/>
        </w:rPr>
        <w:t>indeed chunked based on the position of the binary operator</w:t>
      </w:r>
      <w:r w:rsidR="00A5107C">
        <w:rPr>
          <w:rFonts w:ascii="Times New Roman" w:eastAsia="Times New Roman" w:hAnsi="Times New Roman" w:cs="Times New Roman"/>
        </w:rPr>
        <w:t xml:space="preserve">, then instructions should be affected by both their length and the number of </w:t>
      </w:r>
      <w:r w:rsidR="006D2B05">
        <w:rPr>
          <w:rFonts w:ascii="Times New Roman" w:eastAsia="Times New Roman" w:hAnsi="Times New Roman" w:cs="Times New Roman"/>
        </w:rPr>
        <w:t xml:space="preserve">segments </w:t>
      </w:r>
      <w:r w:rsidR="00A5107C">
        <w:rPr>
          <w:rFonts w:ascii="Times New Roman" w:eastAsia="Times New Roman" w:hAnsi="Times New Roman" w:cs="Times New Roman"/>
        </w:rPr>
        <w:t>that are created by the presence of the binary operator. Specifically, instructions where the binary operation occurs in the middle (as in UBU, UUBU</w:t>
      </w:r>
      <w:r w:rsidR="00295720">
        <w:rPr>
          <w:rFonts w:ascii="Times New Roman" w:eastAsia="Times New Roman" w:hAnsi="Times New Roman" w:cs="Times New Roman"/>
        </w:rPr>
        <w:t>,</w:t>
      </w:r>
      <w:r w:rsidR="00A5107C">
        <w:rPr>
          <w:rFonts w:ascii="Times New Roman" w:eastAsia="Times New Roman" w:hAnsi="Times New Roman" w:cs="Times New Roman"/>
        </w:rPr>
        <w:t xml:space="preserve"> and UBUU</w:t>
      </w:r>
      <w:r w:rsidR="00295720">
        <w:rPr>
          <w:rFonts w:ascii="Times New Roman" w:eastAsia="Times New Roman" w:hAnsi="Times New Roman" w:cs="Times New Roman"/>
        </w:rPr>
        <w:t xml:space="preserve"> structures</w:t>
      </w:r>
      <w:r w:rsidR="00A5107C">
        <w:rPr>
          <w:rFonts w:ascii="Times New Roman" w:eastAsia="Times New Roman" w:hAnsi="Times New Roman" w:cs="Times New Roman"/>
        </w:rPr>
        <w:t>: Figure 1) would be encoded in three chunks</w:t>
      </w:r>
      <w:r w:rsidR="00D27F6A">
        <w:rPr>
          <w:rFonts w:ascii="Times New Roman" w:eastAsia="Times New Roman" w:hAnsi="Times New Roman" w:cs="Times New Roman"/>
        </w:rPr>
        <w:t xml:space="preserve"> (i.e., U-B-U, UU-B-U, and U-B-UU)</w:t>
      </w:r>
      <w:r w:rsidR="00A5107C">
        <w:rPr>
          <w:rFonts w:ascii="Times New Roman" w:eastAsia="Times New Roman" w:hAnsi="Times New Roman" w:cs="Times New Roman"/>
        </w:rPr>
        <w:t>, and take slightly longer to memorize than instructions where the binary operation occurs at the beginning or the end</w:t>
      </w:r>
      <w:r w:rsidR="00D27F6A">
        <w:rPr>
          <w:rFonts w:ascii="Times New Roman" w:eastAsia="Times New Roman" w:hAnsi="Times New Roman" w:cs="Times New Roman"/>
        </w:rPr>
        <w:t xml:space="preserve"> (as in the BUU, UUB, BUUU, and UUUB structures)</w:t>
      </w:r>
      <w:r w:rsidR="00295720">
        <w:rPr>
          <w:rFonts w:ascii="Times New Roman" w:eastAsia="Times New Roman" w:hAnsi="Times New Roman" w:cs="Times New Roman"/>
        </w:rPr>
        <w:t>, would more likely be encoded as two chunks</w:t>
      </w:r>
      <w:r w:rsidR="00D27F6A">
        <w:rPr>
          <w:rFonts w:ascii="Times New Roman" w:eastAsia="Times New Roman" w:hAnsi="Times New Roman" w:cs="Times New Roman"/>
        </w:rPr>
        <w:t xml:space="preserve"> (i.e., B-UU, UU-B, B-UUU, and UUU-B: Figure 1)</w:t>
      </w:r>
      <w:r w:rsidR="00295720">
        <w:rPr>
          <w:rFonts w:ascii="Times New Roman" w:eastAsia="Times New Roman" w:hAnsi="Times New Roman" w:cs="Times New Roman"/>
        </w:rPr>
        <w:t xml:space="preserve">. In turn, these alternative predictions can be tested by analyzing the effects of instruction length and number of chunks on the corresponding encoding times; </w:t>
      </w:r>
      <w:r w:rsidR="00FA0009">
        <w:rPr>
          <w:rFonts w:ascii="Times New Roman" w:eastAsia="Times New Roman" w:hAnsi="Times New Roman" w:cs="Times New Roman"/>
        </w:rPr>
        <w:t>the list format predicts only</w:t>
      </w:r>
      <w:r w:rsidR="00295720">
        <w:rPr>
          <w:rFonts w:ascii="Times New Roman" w:eastAsia="Times New Roman" w:hAnsi="Times New Roman" w:cs="Times New Roman"/>
        </w:rPr>
        <w:t xml:space="preserve"> an effect of length, while the chunk-based format predicts an effect of both length and number of chunks. </w:t>
      </w:r>
    </w:p>
    <w:p w14:paraId="091F9025" w14:textId="1AE9875A" w:rsidR="00B45A74" w:rsidRPr="00217C80" w:rsidRDefault="00B45A74" w:rsidP="000325B2">
      <w:pPr>
        <w:pStyle w:val="Heading1"/>
      </w:pPr>
      <w:r w:rsidRPr="00217C80">
        <w:t>Experiment</w:t>
      </w:r>
    </w:p>
    <w:p w14:paraId="30010F68" w14:textId="4AB90300" w:rsidR="003418D6" w:rsidRPr="00217C80" w:rsidRDefault="000E0123" w:rsidP="00217C80">
      <w:pPr>
        <w:pStyle w:val="Heading2"/>
      </w:pPr>
      <w:r w:rsidRPr="00217C80">
        <w:t>Method</w:t>
      </w:r>
      <w:r w:rsidR="00217C80">
        <w:t>s</w:t>
      </w:r>
    </w:p>
    <w:p w14:paraId="55CF6B76" w14:textId="0BFA4C1C" w:rsidR="003418D6" w:rsidRDefault="000E0123" w:rsidP="00217C80">
      <w:pPr>
        <w:pStyle w:val="Heading3"/>
      </w:pPr>
      <w:r>
        <w:t>Participants</w:t>
      </w:r>
    </w:p>
    <w:p w14:paraId="5429BDD9" w14:textId="3057A2A8" w:rsidR="003418D6" w:rsidRDefault="000E0123" w:rsidP="002A1266">
      <w:r>
        <w:rPr>
          <w:rFonts w:ascii="Times New Roman" w:eastAsia="Times New Roman" w:hAnsi="Times New Roman" w:cs="Times New Roman"/>
        </w:rPr>
        <w:t>The total of twenty eight undergraduate students at University of Washington (14 males, 13 females and 1 who preferred not to disclose its gender, mean age of 21.6) participated in this study in exchange for academic credits.</w:t>
      </w:r>
    </w:p>
    <w:p w14:paraId="60650E30" w14:textId="0C395C4B" w:rsidR="003418D6" w:rsidRDefault="000E0123" w:rsidP="00217C80">
      <w:pPr>
        <w:pStyle w:val="Heading3"/>
      </w:pPr>
      <w:r>
        <w:t>Materials</w:t>
      </w:r>
    </w:p>
    <w:p w14:paraId="1FDE37E8" w14:textId="39C8B815" w:rsidR="00D30383" w:rsidRDefault="000E0123" w:rsidP="002A1266">
      <w:pPr>
        <w:rPr>
          <w:rFonts w:ascii="Times New Roman" w:eastAsia="Times New Roman" w:hAnsi="Times New Roman" w:cs="Times New Roman"/>
        </w:rPr>
      </w:pPr>
      <w:r>
        <w:rPr>
          <w:rFonts w:ascii="Times New Roman" w:eastAsia="Times New Roman" w:hAnsi="Times New Roman" w:cs="Times New Roman"/>
        </w:rPr>
        <w:t xml:space="preserve">The task used in our experiment was a modified version of the </w:t>
      </w:r>
      <w:r w:rsidR="00D30383">
        <w:rPr>
          <w:rFonts w:ascii="Times New Roman" w:eastAsia="Times New Roman" w:hAnsi="Times New Roman" w:cs="Times New Roman"/>
        </w:rPr>
        <w:t>arithmetic</w:t>
      </w:r>
      <w:r>
        <w:rPr>
          <w:rFonts w:ascii="Times New Roman" w:eastAsia="Times New Roman" w:hAnsi="Times New Roman" w:cs="Times New Roman"/>
        </w:rPr>
        <w:t xml:space="preserve"> Rapid Instructed Task Lea</w:t>
      </w:r>
      <w:r w:rsidR="001A51D9">
        <w:rPr>
          <w:rFonts w:ascii="Times New Roman" w:eastAsia="Times New Roman" w:hAnsi="Times New Roman" w:cs="Times New Roman"/>
        </w:rPr>
        <w:t>rning (RITL) paradigms used b</w:t>
      </w:r>
      <w:r>
        <w:rPr>
          <w:rFonts w:ascii="Times New Roman" w:eastAsia="Times New Roman" w:hAnsi="Times New Roman" w:cs="Times New Roman"/>
        </w:rPr>
        <w:t>y Stocco et al (2012</w:t>
      </w:r>
      <w:r w:rsidR="00D30383">
        <w:rPr>
          <w:rFonts w:ascii="Times New Roman" w:eastAsia="Times New Roman" w:hAnsi="Times New Roman" w:cs="Times New Roman"/>
        </w:rPr>
        <w:t>;</w:t>
      </w:r>
      <w:r>
        <w:rPr>
          <w:rFonts w:ascii="Times New Roman" w:eastAsia="Times New Roman" w:hAnsi="Times New Roman" w:cs="Times New Roman"/>
        </w:rPr>
        <w:t xml:space="preserve"> Stocco and Prat</w:t>
      </w:r>
      <w:r w:rsidR="00D30383">
        <w:rPr>
          <w:rFonts w:ascii="Times New Roman" w:eastAsia="Times New Roman" w:hAnsi="Times New Roman" w:cs="Times New Roman"/>
        </w:rPr>
        <w:t xml:space="preserve">, </w:t>
      </w:r>
      <w:r>
        <w:rPr>
          <w:rFonts w:ascii="Times New Roman" w:eastAsia="Times New Roman" w:hAnsi="Times New Roman" w:cs="Times New Roman"/>
        </w:rPr>
        <w:t>2014</w:t>
      </w:r>
      <w:r w:rsidR="00D30383">
        <w:rPr>
          <w:rFonts w:ascii="Times New Roman" w:eastAsia="Times New Roman" w:hAnsi="Times New Roman" w:cs="Times New Roman"/>
        </w:rPr>
        <w:t>; Becker, Prat, &amp; Stocco, 2016</w:t>
      </w:r>
      <w:r>
        <w:rPr>
          <w:rFonts w:ascii="Times New Roman" w:eastAsia="Times New Roman" w:hAnsi="Times New Roman" w:cs="Times New Roman"/>
        </w:rPr>
        <w:t xml:space="preserve">). </w:t>
      </w:r>
      <w:r w:rsidR="001A51D9">
        <w:rPr>
          <w:rFonts w:ascii="Times New Roman" w:eastAsia="Times New Roman" w:hAnsi="Times New Roman" w:cs="Times New Roman"/>
        </w:rPr>
        <w:t>This task</w:t>
      </w:r>
      <w:r w:rsidR="00D30383">
        <w:rPr>
          <w:rFonts w:ascii="Times New Roman" w:eastAsia="Times New Roman" w:hAnsi="Times New Roman" w:cs="Times New Roman"/>
        </w:rPr>
        <w:t xml:space="preserve"> consists of applying mathematical operations to pairs of numbers, with both the instructions for which operations to apply and the pairs of numbers changing at each trial. As show in Figure 2, each trial consisted of an encoding and an execution phase, each introduced by a characteristic fixation.</w:t>
      </w:r>
    </w:p>
    <w:p w14:paraId="639A2AAF" w14:textId="77777777" w:rsidR="003875F5" w:rsidRDefault="003875F5" w:rsidP="002A1266">
      <w:pPr>
        <w:rPr>
          <w:rFonts w:ascii="Times New Roman" w:eastAsia="Times New Roman" w:hAnsi="Times New Roman" w:cs="Times New Roman"/>
        </w:rPr>
      </w:pPr>
    </w:p>
    <w:p w14:paraId="4A2F1C19" w14:textId="493ED43F" w:rsidR="003418D6" w:rsidRDefault="001A51D9" w:rsidP="003875F5">
      <w:pPr>
        <w:ind w:firstLine="0"/>
        <w:jc w:val="center"/>
      </w:pPr>
      <w:r w:rsidRPr="00FB6788">
        <w:rPr>
          <w:noProof/>
          <w:lang w:eastAsia="en-US"/>
        </w:rPr>
        <w:drawing>
          <wp:inline distT="0" distB="0" distL="0" distR="0" wp14:anchorId="03E530F0" wp14:editId="18C0F176">
            <wp:extent cx="4791958" cy="2623930"/>
            <wp:effectExtent l="0" t="0" r="0" b="5080"/>
            <wp:docPr id="2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pic:cNvPicPr>
                      <a:picLocks noChangeAspect="1"/>
                    </pic:cNvPicPr>
                  </pic:nvPicPr>
                  <pic:blipFill>
                    <a:blip r:embed="rId10"/>
                    <a:stretch>
                      <a:fillRect/>
                    </a:stretch>
                  </pic:blipFill>
                  <pic:spPr>
                    <a:xfrm>
                      <a:off x="0" y="0"/>
                      <a:ext cx="4795847" cy="2626059"/>
                    </a:xfrm>
                    <a:prstGeom prst="rect">
                      <a:avLst/>
                    </a:prstGeom>
                  </pic:spPr>
                </pic:pic>
              </a:graphicData>
            </a:graphic>
          </wp:inline>
        </w:drawing>
      </w:r>
    </w:p>
    <w:p w14:paraId="2FB8E56E" w14:textId="0BEB7953" w:rsidR="003418D6" w:rsidRPr="003875F5" w:rsidRDefault="000E0123" w:rsidP="003875F5">
      <w:pPr>
        <w:ind w:firstLine="0"/>
        <w:jc w:val="center"/>
      </w:pPr>
      <w:r w:rsidRPr="003875F5">
        <w:rPr>
          <w:rFonts w:ascii="Times New Roman" w:eastAsia="Times New Roman" w:hAnsi="Times New Roman" w:cs="Times New Roman"/>
        </w:rPr>
        <w:t>Figure 2</w:t>
      </w:r>
      <w:r w:rsidR="003875F5">
        <w:rPr>
          <w:rFonts w:ascii="Times New Roman" w:eastAsia="Times New Roman" w:hAnsi="Times New Roman" w:cs="Times New Roman"/>
        </w:rPr>
        <w:t>.</w:t>
      </w:r>
      <w:r w:rsidRPr="003875F5">
        <w:rPr>
          <w:rFonts w:ascii="Times New Roman" w:eastAsia="Times New Roman" w:hAnsi="Times New Roman" w:cs="Times New Roman"/>
        </w:rPr>
        <w:t xml:space="preserve"> </w:t>
      </w:r>
      <w:r w:rsidR="00FB6788" w:rsidRPr="003875F5">
        <w:rPr>
          <w:rFonts w:ascii="Times New Roman" w:eastAsia="Times New Roman" w:hAnsi="Times New Roman" w:cs="Times New Roman"/>
        </w:rPr>
        <w:t xml:space="preserve">A sample trial from the modified </w:t>
      </w:r>
      <w:r w:rsidRPr="003875F5">
        <w:rPr>
          <w:rFonts w:ascii="Times New Roman" w:eastAsia="Times New Roman" w:hAnsi="Times New Roman" w:cs="Times New Roman"/>
        </w:rPr>
        <w:t>RITL paradigm</w:t>
      </w:r>
      <w:r w:rsidR="00FB6788" w:rsidRPr="003875F5">
        <w:rPr>
          <w:rFonts w:ascii="Times New Roman" w:eastAsia="Times New Roman" w:hAnsi="Times New Roman" w:cs="Times New Roman"/>
        </w:rPr>
        <w:t xml:space="preserve"> used in the experiment.</w:t>
      </w:r>
    </w:p>
    <w:p w14:paraId="5429CF51" w14:textId="77777777" w:rsidR="001A51D9" w:rsidRDefault="001A51D9" w:rsidP="002A1266"/>
    <w:p w14:paraId="634670C5" w14:textId="2EEE0DD1" w:rsidR="008067B0" w:rsidRDefault="000E0123" w:rsidP="002A1266">
      <w:pPr>
        <w:rPr>
          <w:rFonts w:ascii="Times New Roman" w:eastAsia="Times New Roman" w:hAnsi="Times New Roman" w:cs="Times New Roman"/>
        </w:rPr>
      </w:pPr>
      <w:r>
        <w:rPr>
          <w:rFonts w:ascii="Times New Roman" w:eastAsia="Times New Roman" w:hAnsi="Times New Roman" w:cs="Times New Roman"/>
        </w:rPr>
        <w:t xml:space="preserve">In the encoding phase, participants were shown </w:t>
      </w:r>
      <w:r w:rsidR="00D30383">
        <w:rPr>
          <w:rFonts w:ascii="Times New Roman" w:eastAsia="Times New Roman" w:hAnsi="Times New Roman" w:cs="Times New Roman"/>
        </w:rPr>
        <w:t xml:space="preserve">new instructions in the form of </w:t>
      </w:r>
      <w:r w:rsidR="001A51D9">
        <w:rPr>
          <w:rFonts w:ascii="Times New Roman" w:eastAsia="Times New Roman" w:hAnsi="Times New Roman" w:cs="Times New Roman"/>
        </w:rPr>
        <w:t xml:space="preserve">a list of 2~4 </w:t>
      </w:r>
      <w:r w:rsidR="00D30383">
        <w:rPr>
          <w:rFonts w:ascii="Times New Roman" w:eastAsia="Times New Roman" w:hAnsi="Times New Roman" w:cs="Times New Roman"/>
        </w:rPr>
        <w:t xml:space="preserve">mathematical </w:t>
      </w:r>
      <w:r>
        <w:rPr>
          <w:rFonts w:ascii="Times New Roman" w:eastAsia="Times New Roman" w:hAnsi="Times New Roman" w:cs="Times New Roman"/>
        </w:rPr>
        <w:t>operators on computer screen</w:t>
      </w:r>
      <w:r w:rsidR="00D30383">
        <w:rPr>
          <w:rFonts w:ascii="Times New Roman" w:eastAsia="Times New Roman" w:hAnsi="Times New Roman" w:cs="Times New Roman"/>
        </w:rPr>
        <w:t xml:space="preserve">. They were </w:t>
      </w:r>
      <w:r>
        <w:rPr>
          <w:rFonts w:ascii="Times New Roman" w:eastAsia="Times New Roman" w:hAnsi="Times New Roman" w:cs="Times New Roman"/>
        </w:rPr>
        <w:t xml:space="preserve">asked to memorize them and press any key on </w:t>
      </w:r>
      <w:r w:rsidR="00D30383">
        <w:rPr>
          <w:rFonts w:ascii="Times New Roman" w:eastAsia="Times New Roman" w:hAnsi="Times New Roman" w:cs="Times New Roman"/>
        </w:rPr>
        <w:t xml:space="preserve">a </w:t>
      </w:r>
      <w:r>
        <w:rPr>
          <w:rFonts w:ascii="Times New Roman" w:eastAsia="Times New Roman" w:hAnsi="Times New Roman" w:cs="Times New Roman"/>
        </w:rPr>
        <w:t xml:space="preserve">keyboard when they were sure to have the instructions memorized. At the beginning of the </w:t>
      </w:r>
      <w:r w:rsidR="00D30383">
        <w:rPr>
          <w:rFonts w:ascii="Times New Roman" w:eastAsia="Times New Roman" w:hAnsi="Times New Roman" w:cs="Times New Roman"/>
        </w:rPr>
        <w:t>e</w:t>
      </w:r>
      <w:r>
        <w:rPr>
          <w:rFonts w:ascii="Times New Roman" w:eastAsia="Times New Roman" w:hAnsi="Times New Roman" w:cs="Times New Roman"/>
        </w:rPr>
        <w:t xml:space="preserve">xecution phase, participants were given two values for X and Y. Both values were integer numbers between 1 and 9. During this phase, participants had to mentally apply the list of operations memorized during the </w:t>
      </w:r>
      <w:r w:rsidR="00D30383">
        <w:rPr>
          <w:rFonts w:ascii="Times New Roman" w:eastAsia="Times New Roman" w:hAnsi="Times New Roman" w:cs="Times New Roman"/>
        </w:rPr>
        <w:t xml:space="preserve">encoding </w:t>
      </w:r>
      <w:r>
        <w:rPr>
          <w:rFonts w:ascii="Times New Roman" w:eastAsia="Times New Roman" w:hAnsi="Times New Roman" w:cs="Times New Roman"/>
        </w:rPr>
        <w:t xml:space="preserve">phase to the two numbers. The instructions for each trial were designed in such a way that the result was always an integer number between 1 and 9. In addition, all of the intermediate results of the operations were </w:t>
      </w:r>
      <w:r w:rsidR="00D30383">
        <w:rPr>
          <w:rFonts w:ascii="Times New Roman" w:eastAsia="Times New Roman" w:hAnsi="Times New Roman" w:cs="Times New Roman"/>
        </w:rPr>
        <w:t xml:space="preserve">constrained to be </w:t>
      </w:r>
      <w:r>
        <w:rPr>
          <w:rFonts w:ascii="Times New Roman" w:eastAsia="Times New Roman" w:hAnsi="Times New Roman" w:cs="Times New Roman"/>
        </w:rPr>
        <w:t>integer numbers between 1 and 40. Once participants had solved the problem, they typed in their answer by pressing the corresponding number key on the top row of a standard keyboard. Participants were not given any feedback on whether they solved a problem correctly</w:t>
      </w:r>
      <w:r w:rsidR="00D30383">
        <w:rPr>
          <w:rFonts w:ascii="Times New Roman" w:eastAsia="Times New Roman" w:hAnsi="Times New Roman" w:cs="Times New Roman"/>
        </w:rPr>
        <w:t>, and t</w:t>
      </w:r>
      <w:r>
        <w:rPr>
          <w:rFonts w:ascii="Times New Roman" w:eastAsia="Times New Roman" w:hAnsi="Times New Roman" w:cs="Times New Roman"/>
        </w:rPr>
        <w:t>he next trial began immediately after</w:t>
      </w:r>
      <w:r w:rsidR="00D30383">
        <w:rPr>
          <w:rFonts w:ascii="Times New Roman" w:eastAsia="Times New Roman" w:hAnsi="Times New Roman" w:cs="Times New Roman"/>
        </w:rPr>
        <w:t xml:space="preserve"> their response</w:t>
      </w:r>
      <w:r>
        <w:rPr>
          <w:rFonts w:ascii="Times New Roman" w:eastAsia="Times New Roman" w:hAnsi="Times New Roman" w:cs="Times New Roman"/>
        </w:rPr>
        <w:t xml:space="preserve">. Before starting the experiment, participants were instructed to solve the tasks as quickly </w:t>
      </w:r>
      <w:r w:rsidR="00D30383">
        <w:rPr>
          <w:rFonts w:ascii="Times New Roman" w:eastAsia="Times New Roman" w:hAnsi="Times New Roman" w:cs="Times New Roman"/>
        </w:rPr>
        <w:t xml:space="preserve">and as accurately </w:t>
      </w:r>
      <w:r>
        <w:rPr>
          <w:rFonts w:ascii="Times New Roman" w:eastAsia="Times New Roman" w:hAnsi="Times New Roman" w:cs="Times New Roman"/>
        </w:rPr>
        <w:t xml:space="preserve">as possible. Although both encoding and execution phases were self-paced, they were both set to time-out after 20 seconds. After a time-out, the software moved to the next trial, counting the time-out </w:t>
      </w:r>
      <w:r w:rsidR="00D30383">
        <w:rPr>
          <w:rFonts w:ascii="Times New Roman" w:eastAsia="Times New Roman" w:hAnsi="Times New Roman" w:cs="Times New Roman"/>
        </w:rPr>
        <w:t xml:space="preserve">trial </w:t>
      </w:r>
      <w:r>
        <w:rPr>
          <w:rFonts w:ascii="Times New Roman" w:eastAsia="Times New Roman" w:hAnsi="Times New Roman" w:cs="Times New Roman"/>
        </w:rPr>
        <w:t>as an error.</w:t>
      </w:r>
    </w:p>
    <w:p w14:paraId="70176CD4" w14:textId="3ABF9254" w:rsidR="003A2451" w:rsidRDefault="008067B0" w:rsidP="002A1266">
      <w:pPr>
        <w:rPr>
          <w:rFonts w:ascii="Times New Roman" w:hAnsi="Times New Roman" w:cs="Times New Roman"/>
        </w:rPr>
      </w:pPr>
      <w:r>
        <w:rPr>
          <w:rFonts w:ascii="Times New Roman" w:eastAsia="Times New Roman" w:hAnsi="Times New Roman" w:cs="Times New Roman"/>
        </w:rPr>
        <w:t xml:space="preserve">Altogether, participants performed 98 trials, divided into 8 blocks of 14 trials each. Each block contained 14 trials, two for each of the seven possible combinations of instructions length and structure, as depicted in Figure 1, </w:t>
      </w:r>
      <w:r w:rsidR="000E0123">
        <w:rPr>
          <w:rFonts w:ascii="Times New Roman" w:eastAsia="Times New Roman" w:hAnsi="Times New Roman" w:cs="Times New Roman"/>
        </w:rPr>
        <w:t xml:space="preserve">The </w:t>
      </w:r>
      <w:r>
        <w:rPr>
          <w:rFonts w:ascii="Times New Roman" w:eastAsia="Times New Roman" w:hAnsi="Times New Roman" w:cs="Times New Roman"/>
        </w:rPr>
        <w:t xml:space="preserve">distribution of </w:t>
      </w:r>
      <w:r w:rsidR="000E0123">
        <w:rPr>
          <w:rFonts w:ascii="Times New Roman" w:eastAsia="Times New Roman" w:hAnsi="Times New Roman" w:cs="Times New Roman"/>
        </w:rPr>
        <w:t xml:space="preserve">the </w:t>
      </w:r>
      <w:r>
        <w:rPr>
          <w:rFonts w:ascii="Times New Roman" w:eastAsia="Times New Roman" w:hAnsi="Times New Roman" w:cs="Times New Roman"/>
        </w:rPr>
        <w:t xml:space="preserve">10 different </w:t>
      </w:r>
      <w:r w:rsidR="000E0123">
        <w:rPr>
          <w:rFonts w:ascii="Times New Roman" w:eastAsia="Times New Roman" w:hAnsi="Times New Roman" w:cs="Times New Roman"/>
        </w:rPr>
        <w:t xml:space="preserve">operators </w:t>
      </w:r>
      <w:r>
        <w:rPr>
          <w:rFonts w:ascii="Times New Roman" w:eastAsia="Times New Roman" w:hAnsi="Times New Roman" w:cs="Times New Roman"/>
        </w:rPr>
        <w:t xml:space="preserve">(Table 2) across the various trial types was optimized by means of Monte Carlo simulation, ensuring that each operation had roughly the same probability of appearing in each position of each </w:t>
      </w:r>
      <w:r w:rsidR="003C52BF">
        <w:rPr>
          <w:rFonts w:ascii="Times New Roman" w:eastAsia="Times New Roman" w:hAnsi="Times New Roman" w:cs="Times New Roman"/>
        </w:rPr>
        <w:t>trial type</w:t>
      </w:r>
      <w:r>
        <w:rPr>
          <w:rFonts w:ascii="Times New Roman" w:eastAsia="Times New Roman" w:hAnsi="Times New Roman" w:cs="Times New Roman"/>
        </w:rPr>
        <w:t>. Before the beginning of the experiment, participants performed a practice block consisting of 8 trials</w:t>
      </w:r>
      <w:r w:rsidR="003C52BF">
        <w:rPr>
          <w:rFonts w:ascii="Times New Roman" w:eastAsia="Times New Roman" w:hAnsi="Times New Roman" w:cs="Times New Roman"/>
        </w:rPr>
        <w:t xml:space="preserve">. </w:t>
      </w:r>
      <w:r w:rsidR="000E0123">
        <w:rPr>
          <w:rFonts w:ascii="Times New Roman" w:eastAsia="Times New Roman" w:hAnsi="Times New Roman" w:cs="Times New Roman"/>
        </w:rPr>
        <w:t xml:space="preserve">After completing each block, participants received a feedback </w:t>
      </w:r>
      <w:r>
        <w:rPr>
          <w:rFonts w:ascii="Times New Roman" w:eastAsia="Times New Roman" w:hAnsi="Times New Roman" w:cs="Times New Roman"/>
        </w:rPr>
        <w:t xml:space="preserve">message </w:t>
      </w:r>
      <w:r w:rsidR="000E0123">
        <w:rPr>
          <w:rFonts w:ascii="Times New Roman" w:eastAsia="Times New Roman" w:hAnsi="Times New Roman" w:cs="Times New Roman"/>
        </w:rPr>
        <w:t>tell</w:t>
      </w:r>
      <w:r>
        <w:rPr>
          <w:rFonts w:ascii="Times New Roman" w:eastAsia="Times New Roman" w:hAnsi="Times New Roman" w:cs="Times New Roman"/>
        </w:rPr>
        <w:t>ing</w:t>
      </w:r>
      <w:r w:rsidR="000E0123">
        <w:rPr>
          <w:rFonts w:ascii="Times New Roman" w:eastAsia="Times New Roman" w:hAnsi="Times New Roman" w:cs="Times New Roman"/>
        </w:rPr>
        <w:t xml:space="preserve"> them the percentage of correct responses in the previous block. </w:t>
      </w:r>
    </w:p>
    <w:p w14:paraId="4D30E9FE" w14:textId="785B4109" w:rsidR="003418D6" w:rsidRDefault="000E0123" w:rsidP="003875F5">
      <w:pPr>
        <w:pStyle w:val="Heading3"/>
      </w:pPr>
      <w:r>
        <w:t>Procedure</w:t>
      </w:r>
    </w:p>
    <w:p w14:paraId="178A764D" w14:textId="15EC52DF" w:rsidR="003418D6" w:rsidRDefault="000E0123" w:rsidP="002A1266">
      <w:pPr>
        <w:rPr>
          <w:rFonts w:ascii="Times New Roman" w:hAnsi="Times New Roman" w:cs="Times New Roman"/>
        </w:rPr>
      </w:pPr>
      <w:r>
        <w:rPr>
          <w:rFonts w:ascii="Times New Roman" w:eastAsia="Times New Roman" w:hAnsi="Times New Roman" w:cs="Times New Roman"/>
        </w:rPr>
        <w:t>Participants performed the experiment in small groups of 1 to 4, during 1-hour sessions in</w:t>
      </w:r>
      <w:r w:rsidR="003C52BF">
        <w:rPr>
          <w:rFonts w:ascii="Times New Roman" w:eastAsia="Times New Roman" w:hAnsi="Times New Roman" w:cs="Times New Roman"/>
        </w:rPr>
        <w:t xml:space="preserve"> an dedicated experimental room</w:t>
      </w:r>
      <w:r>
        <w:rPr>
          <w:rFonts w:ascii="Times New Roman" w:eastAsia="Times New Roman" w:hAnsi="Times New Roman" w:cs="Times New Roman"/>
        </w:rPr>
        <w:t xml:space="preserve">. The room was equipped with four individual testing stations, each of which was equipped with a personal computer, a standard keyboard, a standard mouse, and a 21’ LCD monitor with a 16:9 aspect ratio. The individual testing stations were placed in line and separated by opaque </w:t>
      </w:r>
      <w:r w:rsidR="003C52BF">
        <w:rPr>
          <w:rFonts w:ascii="Times New Roman" w:eastAsia="Times New Roman" w:hAnsi="Times New Roman" w:cs="Times New Roman"/>
        </w:rPr>
        <w:t xml:space="preserve">dividers </w:t>
      </w:r>
      <w:r>
        <w:rPr>
          <w:rFonts w:ascii="Times New Roman" w:eastAsia="Times New Roman" w:hAnsi="Times New Roman" w:cs="Times New Roman"/>
        </w:rPr>
        <w:t xml:space="preserve">to prevent participants from seeing each other. At the beginning of each experiment, the experimenter randomly assigned one of the computers for each participant. As soon as they were </w:t>
      </w:r>
      <w:r w:rsidR="003C52BF">
        <w:rPr>
          <w:rFonts w:ascii="Times New Roman" w:eastAsia="Times New Roman" w:hAnsi="Times New Roman" w:cs="Times New Roman"/>
        </w:rPr>
        <w:t xml:space="preserve">arranged, participants signed </w:t>
      </w:r>
      <w:r>
        <w:rPr>
          <w:rFonts w:ascii="Times New Roman" w:eastAsia="Times New Roman" w:hAnsi="Times New Roman" w:cs="Times New Roman"/>
        </w:rPr>
        <w:t>an informed consent form and a demographic survey. Upon completing the survey, participants began the experiment on the computer.</w:t>
      </w:r>
      <w:r w:rsidR="008067B0">
        <w:rPr>
          <w:rFonts w:ascii="Times New Roman" w:eastAsia="Times New Roman" w:hAnsi="Times New Roman" w:cs="Times New Roman"/>
        </w:rPr>
        <w:t xml:space="preserve"> </w:t>
      </w:r>
      <w:r>
        <w:rPr>
          <w:rFonts w:ascii="Times New Roman" w:eastAsia="Times New Roman" w:hAnsi="Times New Roman" w:cs="Times New Roman"/>
        </w:rPr>
        <w:t>The experimenter remained in t</w:t>
      </w:r>
      <w:r w:rsidR="0028617E">
        <w:rPr>
          <w:rFonts w:ascii="Times New Roman" w:eastAsia="Times New Roman" w:hAnsi="Times New Roman" w:cs="Times New Roman"/>
        </w:rPr>
        <w:t>he room throughout the session.</w:t>
      </w:r>
    </w:p>
    <w:p w14:paraId="62BA0B00" w14:textId="46E50AE8" w:rsidR="003418D6" w:rsidRDefault="000E0123" w:rsidP="000325B2">
      <w:pPr>
        <w:pStyle w:val="Heading1"/>
      </w:pPr>
      <w:r>
        <w:t>Results</w:t>
      </w:r>
    </w:p>
    <w:p w14:paraId="2F4E41E3" w14:textId="625D6E84" w:rsidR="0028617E" w:rsidRPr="0028617E" w:rsidRDefault="000E0123" w:rsidP="002A1266">
      <w:r>
        <w:rPr>
          <w:rFonts w:ascii="Times New Roman" w:eastAsia="Times New Roman" w:hAnsi="Times New Roman" w:cs="Times New Roman"/>
        </w:rPr>
        <w:t>Overall, participants were remarkably accurate, with an average</w:t>
      </w:r>
      <w:r w:rsidR="009C45E4">
        <w:rPr>
          <w:rFonts w:ascii="Times New Roman" w:eastAsia="Times New Roman" w:hAnsi="Times New Roman" w:cs="Times New Roman"/>
        </w:rPr>
        <w:t xml:space="preserve"> accuracy</w:t>
      </w:r>
      <w:r>
        <w:rPr>
          <w:rFonts w:ascii="Times New Roman" w:eastAsia="Times New Roman" w:hAnsi="Times New Roman" w:cs="Times New Roman"/>
        </w:rPr>
        <w:t xml:space="preserve"> of 83.1% across all trials. Because accuracy scores are bounded and intrinsically not normally distributed, they were subjected to arcsin-root transformation before statistical analysis. As expected, a one-way ANOVA showed that accuracy was significantly affected by the length of instructions (F(2, 52) = 38.76, p &lt; 0.0001), with 2-operation rules being easier to perform (92.3% accuracy) than 3-operation (88.3%) or 4-operation trials (74.6%). None of the other factors had any significant effect on accuracies (</w:t>
      </w:r>
      <w:r>
        <w:rPr>
          <w:rFonts w:ascii="Times New Roman" w:eastAsia="Times New Roman" w:hAnsi="Times New Roman" w:cs="Times New Roman"/>
          <w:i/>
        </w:rPr>
        <w:t>F</w:t>
      </w:r>
      <w:r>
        <w:rPr>
          <w:rFonts w:ascii="Times New Roman" w:eastAsia="Times New Roman" w:hAnsi="Times New Roman" w:cs="Times New Roman"/>
        </w:rPr>
        <w:t xml:space="preserve">(1, 26) &lt; 0.70, </w:t>
      </w:r>
      <w:r>
        <w:rPr>
          <w:rFonts w:ascii="Times New Roman" w:eastAsia="Times New Roman" w:hAnsi="Times New Roman" w:cs="Times New Roman"/>
          <w:i/>
        </w:rPr>
        <w:t>p</w:t>
      </w:r>
      <w:r>
        <w:rPr>
          <w:rFonts w:ascii="Times New Roman" w:eastAsia="Times New Roman" w:hAnsi="Times New Roman" w:cs="Times New Roman"/>
        </w:rPr>
        <w:t xml:space="preserve"> &gt; 0.41).</w:t>
      </w:r>
    </w:p>
    <w:p w14:paraId="1CDCF17D" w14:textId="3AE967EB" w:rsidR="003418D6" w:rsidRDefault="000E0123" w:rsidP="004869B4">
      <w:r>
        <w:rPr>
          <w:rFonts w:ascii="Times New Roman" w:eastAsia="Times New Roman" w:hAnsi="Times New Roman" w:cs="Times New Roman"/>
        </w:rPr>
        <w:t xml:space="preserve">Reaction times were analyzed for correct trials only. To analyze encoding times, we first eliminated all the response times that took longer than 10.878 seconds, corresponding to the upper 2.5% of the latency distribution. These trials likely reflected very different mental strategies, such as participants re-encoding instructions after a mistake. Imposing a hard cutoff also maintains the overall properties of the response times distribution while significantly reducing the effect of outliers (Ratcliff, 1993). Because the distribution of the encoding times showed remarkable skewness (skewness = 1.54) and significant non-normality (Shapiro-Wilk, W = 0.90, </w:t>
      </w:r>
      <w:r>
        <w:rPr>
          <w:rFonts w:ascii="Times New Roman" w:eastAsia="Times New Roman" w:hAnsi="Times New Roman" w:cs="Times New Roman"/>
          <w:i/>
        </w:rPr>
        <w:t>p</w:t>
      </w:r>
      <w:r>
        <w:rPr>
          <w:rFonts w:ascii="Times New Roman" w:eastAsia="Times New Roman" w:hAnsi="Times New Roman" w:cs="Times New Roman"/>
        </w:rPr>
        <w:t xml:space="preserve"> &lt; 0.00001), estimates of encoding times for each type of instruction were calculated using the median </w:t>
      </w:r>
      <w:r w:rsidR="003C52BF">
        <w:rPr>
          <w:rFonts w:ascii="Times New Roman" w:eastAsia="Times New Roman" w:hAnsi="Times New Roman" w:cs="Times New Roman"/>
        </w:rPr>
        <w:t xml:space="preserve">of the response times for </w:t>
      </w:r>
      <w:r>
        <w:rPr>
          <w:rFonts w:ascii="Times New Roman" w:eastAsia="Times New Roman" w:hAnsi="Times New Roman" w:cs="Times New Roman"/>
        </w:rPr>
        <w:t>each participant</w:t>
      </w:r>
      <w:r w:rsidR="008067B0">
        <w:rPr>
          <w:rFonts w:ascii="Times New Roman" w:eastAsia="Times New Roman" w:hAnsi="Times New Roman" w:cs="Times New Roman"/>
        </w:rPr>
        <w:t>, instead of the mean</w:t>
      </w:r>
      <w:r>
        <w:rPr>
          <w:rFonts w:ascii="Times New Roman" w:eastAsia="Times New Roman" w:hAnsi="Times New Roman" w:cs="Times New Roman"/>
        </w:rPr>
        <w:t xml:space="preserve"> (Ratcliff, 1993).</w:t>
      </w:r>
    </w:p>
    <w:p w14:paraId="632903C0" w14:textId="35659B2A" w:rsidR="003418D6" w:rsidRDefault="000E0123" w:rsidP="004869B4">
      <w:pPr>
        <w:rPr>
          <w:rFonts w:ascii="Times New Roman" w:eastAsia="Times New Roman" w:hAnsi="Times New Roman" w:cs="Times New Roman"/>
        </w:rPr>
      </w:pPr>
      <w:r>
        <w:rPr>
          <w:rFonts w:ascii="Times New Roman" w:eastAsia="Times New Roman" w:hAnsi="Times New Roman" w:cs="Times New Roman"/>
        </w:rPr>
        <w:t xml:space="preserve">The overall pattern of results is illustrated in Figure </w:t>
      </w:r>
      <w:r w:rsidR="003A2451">
        <w:rPr>
          <w:rFonts w:ascii="Times New Roman" w:eastAsia="Times New Roman" w:hAnsi="Times New Roman" w:cs="Times New Roman"/>
        </w:rPr>
        <w:t>3</w:t>
      </w:r>
      <w:r>
        <w:rPr>
          <w:rFonts w:ascii="Times New Roman" w:eastAsia="Times New Roman" w:hAnsi="Times New Roman" w:cs="Times New Roman"/>
        </w:rPr>
        <w:t xml:space="preserve">, which shows the encoding time for each of the nine different structures, divided according to the three lengths (2, 3, and 4 operations) and the position of the binary operation within the instructions. Not surprisingly, instruction length has a large and significant effect on encoding times (F(2, 52) = 136.20, p &lt; 0.0001), with encoding times increasing with the number of operations. </w:t>
      </w:r>
    </w:p>
    <w:p w14:paraId="23696FF0" w14:textId="77777777" w:rsidR="003875F5" w:rsidRDefault="003875F5" w:rsidP="004869B4">
      <w:pPr>
        <w:rPr>
          <w:rFonts w:ascii="Times New Roman" w:eastAsia="Times New Roman" w:hAnsi="Times New Roman" w:cs="Times New Roman"/>
        </w:rPr>
      </w:pPr>
    </w:p>
    <w:p w14:paraId="0B3757A1" w14:textId="58E7D68C" w:rsidR="003418D6" w:rsidRDefault="000F26FC" w:rsidP="003875F5">
      <w:pPr>
        <w:ind w:firstLine="0"/>
        <w:jc w:val="center"/>
      </w:pPr>
      <w:r>
        <w:rPr>
          <w:noProof/>
          <w:lang w:eastAsia="en-US"/>
        </w:rPr>
        <w:drawing>
          <wp:inline distT="0" distB="0" distL="0" distR="0" wp14:anchorId="11801F11" wp14:editId="39515193">
            <wp:extent cx="3856383" cy="3639810"/>
            <wp:effectExtent l="0" t="0" r="0" b="0"/>
            <wp:docPr id="7" name="Picture 7" descr="Macintosh HD:Users:andrea:Documents:Research:KRITL:figure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ndrea:Documents:Research:KRITL:figure0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58835" cy="3642124"/>
                    </a:xfrm>
                    <a:prstGeom prst="rect">
                      <a:avLst/>
                    </a:prstGeom>
                    <a:noFill/>
                    <a:ln>
                      <a:noFill/>
                    </a:ln>
                  </pic:spPr>
                </pic:pic>
              </a:graphicData>
            </a:graphic>
          </wp:inline>
        </w:drawing>
      </w:r>
    </w:p>
    <w:p w14:paraId="65296452" w14:textId="566FAC14" w:rsidR="003418D6" w:rsidRPr="003875F5" w:rsidRDefault="000E0123" w:rsidP="003875F5">
      <w:pPr>
        <w:ind w:firstLine="0"/>
        <w:jc w:val="center"/>
      </w:pPr>
      <w:r w:rsidRPr="003875F5">
        <w:rPr>
          <w:rFonts w:ascii="Times New Roman" w:eastAsia="Times New Roman" w:hAnsi="Times New Roman" w:cs="Times New Roman"/>
        </w:rPr>
        <w:t xml:space="preserve">Figure </w:t>
      </w:r>
      <w:r w:rsidR="000F26FC" w:rsidRPr="003875F5">
        <w:rPr>
          <w:rFonts w:ascii="Times New Roman" w:eastAsia="Times New Roman" w:hAnsi="Times New Roman" w:cs="Times New Roman"/>
        </w:rPr>
        <w:t>3</w:t>
      </w:r>
      <w:r w:rsidRPr="003875F5">
        <w:rPr>
          <w:rFonts w:ascii="Times New Roman" w:eastAsia="Times New Roman" w:hAnsi="Times New Roman" w:cs="Times New Roman"/>
        </w:rPr>
        <w:t xml:space="preserve">. </w:t>
      </w:r>
      <w:r w:rsidR="000F26FC" w:rsidRPr="003875F5">
        <w:rPr>
          <w:rFonts w:ascii="Times New Roman" w:eastAsia="Times New Roman" w:hAnsi="Times New Roman" w:cs="Times New Roman"/>
        </w:rPr>
        <w:t xml:space="preserve">Mean </w:t>
      </w:r>
      <w:r w:rsidRPr="003875F5">
        <w:rPr>
          <w:rFonts w:ascii="Times New Roman" w:eastAsia="Times New Roman" w:hAnsi="Times New Roman" w:cs="Times New Roman"/>
        </w:rPr>
        <w:t>encoding time</w:t>
      </w:r>
      <w:r w:rsidR="000F26FC" w:rsidRPr="003875F5">
        <w:rPr>
          <w:rFonts w:ascii="Times New Roman" w:eastAsia="Times New Roman" w:hAnsi="Times New Roman" w:cs="Times New Roman"/>
        </w:rPr>
        <w:t xml:space="preserve">s </w:t>
      </w:r>
      <w:r w:rsidRPr="003875F5">
        <w:rPr>
          <w:rFonts w:ascii="Times New Roman" w:eastAsia="Times New Roman" w:hAnsi="Times New Roman" w:cs="Times New Roman"/>
        </w:rPr>
        <w:t xml:space="preserve"> </w:t>
      </w:r>
      <w:r w:rsidR="000F26FC" w:rsidRPr="003875F5">
        <w:rPr>
          <w:rFonts w:ascii="Times New Roman" w:eastAsia="Times New Roman" w:hAnsi="Times New Roman" w:cs="Times New Roman"/>
        </w:rPr>
        <w:t xml:space="preserve">(+/- SEM) </w:t>
      </w:r>
      <w:r w:rsidRPr="003875F5">
        <w:rPr>
          <w:rFonts w:ascii="Times New Roman" w:eastAsia="Times New Roman" w:hAnsi="Times New Roman" w:cs="Times New Roman"/>
        </w:rPr>
        <w:t xml:space="preserve">for </w:t>
      </w:r>
      <w:r w:rsidR="000F26FC" w:rsidRPr="003875F5">
        <w:rPr>
          <w:rFonts w:ascii="Times New Roman" w:eastAsia="Times New Roman" w:hAnsi="Times New Roman" w:cs="Times New Roman"/>
        </w:rPr>
        <w:t>the seven types of instructions examined in this study. Instructions are divided by length (2, 3, or 4 operators) and by the position of the binary operator within the sequence (1</w:t>
      </w:r>
      <w:r w:rsidR="000F26FC" w:rsidRPr="003875F5">
        <w:rPr>
          <w:rFonts w:ascii="Times New Roman" w:eastAsia="Times New Roman" w:hAnsi="Times New Roman" w:cs="Times New Roman"/>
          <w:vertAlign w:val="superscript"/>
        </w:rPr>
        <w:t>st</w:t>
      </w:r>
      <w:r w:rsidR="000F26FC" w:rsidRPr="003875F5">
        <w:rPr>
          <w:rFonts w:ascii="Times New Roman" w:eastAsia="Times New Roman" w:hAnsi="Times New Roman" w:cs="Times New Roman"/>
        </w:rPr>
        <w:t>, 2</w:t>
      </w:r>
      <w:r w:rsidR="000F26FC" w:rsidRPr="003875F5">
        <w:rPr>
          <w:rFonts w:ascii="Times New Roman" w:eastAsia="Times New Roman" w:hAnsi="Times New Roman" w:cs="Times New Roman"/>
          <w:vertAlign w:val="superscript"/>
        </w:rPr>
        <w:t>nd</w:t>
      </w:r>
      <w:r w:rsidR="000F26FC" w:rsidRPr="003875F5">
        <w:rPr>
          <w:rFonts w:ascii="Times New Roman" w:eastAsia="Times New Roman" w:hAnsi="Times New Roman" w:cs="Times New Roman"/>
        </w:rPr>
        <w:t>, 3</w:t>
      </w:r>
      <w:r w:rsidR="000F26FC" w:rsidRPr="003875F5">
        <w:rPr>
          <w:rFonts w:ascii="Times New Roman" w:eastAsia="Times New Roman" w:hAnsi="Times New Roman" w:cs="Times New Roman"/>
          <w:vertAlign w:val="superscript"/>
        </w:rPr>
        <w:t>rd</w:t>
      </w:r>
      <w:r w:rsidR="000F26FC" w:rsidRPr="003875F5">
        <w:rPr>
          <w:rFonts w:ascii="Times New Roman" w:eastAsia="Times New Roman" w:hAnsi="Times New Roman" w:cs="Times New Roman"/>
        </w:rPr>
        <w:t>, or 4</w:t>
      </w:r>
      <w:r w:rsidR="000F26FC" w:rsidRPr="003875F5">
        <w:rPr>
          <w:rFonts w:ascii="Times New Roman" w:eastAsia="Times New Roman" w:hAnsi="Times New Roman" w:cs="Times New Roman"/>
          <w:vertAlign w:val="superscript"/>
        </w:rPr>
        <w:t>th</w:t>
      </w:r>
      <w:r w:rsidR="000F26FC" w:rsidRPr="003875F5">
        <w:rPr>
          <w:rFonts w:ascii="Times New Roman" w:eastAsia="Times New Roman" w:hAnsi="Times New Roman" w:cs="Times New Roman"/>
        </w:rPr>
        <w:t>). The corresponding instruction structure (e.g., “UUUB” for instructions of length 4, with binary operation in 4</w:t>
      </w:r>
      <w:r w:rsidR="000F26FC" w:rsidRPr="003875F5">
        <w:rPr>
          <w:rFonts w:ascii="Times New Roman" w:eastAsia="Times New Roman" w:hAnsi="Times New Roman" w:cs="Times New Roman"/>
          <w:vertAlign w:val="superscript"/>
        </w:rPr>
        <w:t>th</w:t>
      </w:r>
      <w:r w:rsidR="000F26FC" w:rsidRPr="003875F5">
        <w:rPr>
          <w:rFonts w:ascii="Times New Roman" w:eastAsia="Times New Roman" w:hAnsi="Times New Roman" w:cs="Times New Roman"/>
        </w:rPr>
        <w:t xml:space="preserve"> position; See Figure 1) is indicated on the corresponding bar.</w:t>
      </w:r>
    </w:p>
    <w:p w14:paraId="7FFA9DC3" w14:textId="77777777" w:rsidR="003418D6" w:rsidRDefault="003418D6" w:rsidP="002A1266"/>
    <w:p w14:paraId="4C834B55" w14:textId="08A53B28" w:rsidR="003418D6" w:rsidRDefault="000E0123" w:rsidP="0021654E">
      <w:r>
        <w:rPr>
          <w:rFonts w:ascii="Times New Roman" w:eastAsia="Times New Roman" w:hAnsi="Times New Roman" w:cs="Times New Roman"/>
        </w:rPr>
        <w:t>To estimate the separate effects of the number of chunks and the number of operators, the two-operation instructions were excluded</w:t>
      </w:r>
      <w:r w:rsidR="008067B0">
        <w:rPr>
          <w:rFonts w:ascii="Times New Roman" w:eastAsia="Times New Roman" w:hAnsi="Times New Roman" w:cs="Times New Roman"/>
        </w:rPr>
        <w:t xml:space="preserve"> from the analysis</w:t>
      </w:r>
      <w:r>
        <w:rPr>
          <w:rFonts w:ascii="Times New Roman" w:eastAsia="Times New Roman" w:hAnsi="Times New Roman" w:cs="Times New Roman"/>
        </w:rPr>
        <w:t>, and the remaining data was then aggregated by instruction length and number of chunks. This exclusion of the two-operation instructions was necess</w:t>
      </w:r>
      <w:r w:rsidR="001B63FA">
        <w:rPr>
          <w:rFonts w:ascii="Times New Roman" w:eastAsia="Times New Roman" w:hAnsi="Times New Roman" w:cs="Times New Roman"/>
        </w:rPr>
        <w:t>ary because they always consist</w:t>
      </w:r>
      <w:r>
        <w:rPr>
          <w:rFonts w:ascii="Times New Roman" w:eastAsia="Times New Roman" w:hAnsi="Times New Roman" w:cs="Times New Roman"/>
        </w:rPr>
        <w:t xml:space="preserve"> of two chunks. A 2x2 ANOVA, using length (3 vs. 4 operations) and </w:t>
      </w:r>
      <w:r w:rsidR="003A2451">
        <w:rPr>
          <w:rFonts w:ascii="Times New Roman" w:eastAsia="Times New Roman" w:hAnsi="Times New Roman" w:cs="Times New Roman"/>
        </w:rPr>
        <w:t xml:space="preserve">the predicted </w:t>
      </w:r>
      <w:r>
        <w:rPr>
          <w:rFonts w:ascii="Times New Roman" w:eastAsia="Times New Roman" w:hAnsi="Times New Roman" w:cs="Times New Roman"/>
        </w:rPr>
        <w:t xml:space="preserve">number of chunks (2 vs. 3 chunks) as factors, encoding time as the dependent variable, and participants as the random factor was then carried out over the aggregated data. The analysis uncovered both a significant effect of the </w:t>
      </w:r>
      <w:r w:rsidR="003A2451">
        <w:rPr>
          <w:rFonts w:ascii="Times New Roman" w:eastAsia="Times New Roman" w:hAnsi="Times New Roman" w:cs="Times New Roman"/>
        </w:rPr>
        <w:t xml:space="preserve">predicted </w:t>
      </w:r>
      <w:r>
        <w:rPr>
          <w:rFonts w:ascii="Times New Roman" w:eastAsia="Times New Roman" w:hAnsi="Times New Roman" w:cs="Times New Roman"/>
        </w:rPr>
        <w:t>number of chunks (</w:t>
      </w:r>
      <w:r>
        <w:rPr>
          <w:rFonts w:ascii="Times New Roman" w:eastAsia="Times New Roman" w:hAnsi="Times New Roman" w:cs="Times New Roman"/>
          <w:i/>
        </w:rPr>
        <w:t>F</w:t>
      </w:r>
      <w:r>
        <w:rPr>
          <w:rFonts w:ascii="Times New Roman" w:eastAsia="Times New Roman" w:hAnsi="Times New Roman" w:cs="Times New Roman"/>
        </w:rPr>
        <w:t xml:space="preserve">(1, 26) = 4.59, </w:t>
      </w:r>
      <w:r>
        <w:rPr>
          <w:rFonts w:ascii="Times New Roman" w:eastAsia="Times New Roman" w:hAnsi="Times New Roman" w:cs="Times New Roman"/>
          <w:i/>
        </w:rPr>
        <w:t>p</w:t>
      </w:r>
      <w:r>
        <w:rPr>
          <w:rFonts w:ascii="Times New Roman" w:eastAsia="Times New Roman" w:hAnsi="Times New Roman" w:cs="Times New Roman"/>
        </w:rPr>
        <w:t xml:space="preserve"> = 0.04) and a significant effect of instruction length (</w:t>
      </w:r>
      <w:r>
        <w:rPr>
          <w:rFonts w:ascii="Times New Roman" w:eastAsia="Times New Roman" w:hAnsi="Times New Roman" w:cs="Times New Roman"/>
          <w:i/>
        </w:rPr>
        <w:t>F</w:t>
      </w:r>
      <w:r>
        <w:rPr>
          <w:rFonts w:ascii="Times New Roman" w:eastAsia="Times New Roman" w:hAnsi="Times New Roman" w:cs="Times New Roman"/>
        </w:rPr>
        <w:t xml:space="preserve">(1, 26) = 155.7, </w:t>
      </w:r>
      <w:r>
        <w:rPr>
          <w:rFonts w:ascii="Times New Roman" w:eastAsia="Times New Roman" w:hAnsi="Times New Roman" w:cs="Times New Roman"/>
          <w:i/>
        </w:rPr>
        <w:t>p</w:t>
      </w:r>
      <w:r>
        <w:rPr>
          <w:rFonts w:ascii="Times New Roman" w:eastAsia="Times New Roman" w:hAnsi="Times New Roman" w:cs="Times New Roman"/>
        </w:rPr>
        <w:t xml:space="preserve"> &lt; 0.00001), </w:t>
      </w:r>
      <w:r w:rsidR="008067B0">
        <w:rPr>
          <w:rFonts w:ascii="Times New Roman" w:eastAsia="Times New Roman" w:hAnsi="Times New Roman" w:cs="Times New Roman"/>
        </w:rPr>
        <w:t xml:space="preserve">with </w:t>
      </w:r>
      <w:r>
        <w:rPr>
          <w:rFonts w:ascii="Times New Roman" w:eastAsia="Times New Roman" w:hAnsi="Times New Roman" w:cs="Times New Roman"/>
        </w:rPr>
        <w:t>no interaction (</w:t>
      </w:r>
      <w:r>
        <w:rPr>
          <w:rFonts w:ascii="Times New Roman" w:eastAsia="Times New Roman" w:hAnsi="Times New Roman" w:cs="Times New Roman"/>
          <w:i/>
        </w:rPr>
        <w:t>F</w:t>
      </w:r>
      <w:r>
        <w:rPr>
          <w:rFonts w:ascii="Times New Roman" w:eastAsia="Times New Roman" w:hAnsi="Times New Roman" w:cs="Times New Roman"/>
        </w:rPr>
        <w:t xml:space="preserve">(1,26) = 0.09, </w:t>
      </w:r>
      <w:r>
        <w:rPr>
          <w:rFonts w:ascii="Times New Roman" w:eastAsia="Times New Roman" w:hAnsi="Times New Roman" w:cs="Times New Roman"/>
          <w:i/>
        </w:rPr>
        <w:t>p</w:t>
      </w:r>
      <w:r>
        <w:rPr>
          <w:rFonts w:ascii="Times New Roman" w:eastAsia="Times New Roman" w:hAnsi="Times New Roman" w:cs="Times New Roman"/>
        </w:rPr>
        <w:t xml:space="preserve"> = 0.77). As predicted, instructions made of two chunks took significantly less time than instructions of three chunks when the total number of operations was three (</w:t>
      </w:r>
      <w:r>
        <w:rPr>
          <w:rFonts w:ascii="Times New Roman" w:eastAsia="Times New Roman" w:hAnsi="Times New Roman" w:cs="Times New Roman"/>
          <w:i/>
        </w:rPr>
        <w:t>M</w:t>
      </w:r>
      <w:r>
        <w:rPr>
          <w:rFonts w:ascii="Times New Roman" w:eastAsia="Times New Roman" w:hAnsi="Times New Roman" w:cs="Times New Roman"/>
        </w:rPr>
        <w:t xml:space="preserve"> = 2.79s +/- 1.22 vs. </w:t>
      </w:r>
      <w:r>
        <w:rPr>
          <w:rFonts w:ascii="Times New Roman" w:eastAsia="Times New Roman" w:hAnsi="Times New Roman" w:cs="Times New Roman"/>
          <w:i/>
        </w:rPr>
        <w:t>M</w:t>
      </w:r>
      <w:r>
        <w:rPr>
          <w:rFonts w:ascii="Times New Roman" w:eastAsia="Times New Roman" w:hAnsi="Times New Roman" w:cs="Times New Roman"/>
        </w:rPr>
        <w:t xml:space="preserve"> = 3.03 +/- 1.42) and when it was four (</w:t>
      </w:r>
      <w:r>
        <w:rPr>
          <w:rFonts w:ascii="Times New Roman" w:eastAsia="Times New Roman" w:hAnsi="Times New Roman" w:cs="Times New Roman"/>
          <w:i/>
        </w:rPr>
        <w:t>M</w:t>
      </w:r>
      <w:r>
        <w:rPr>
          <w:rFonts w:ascii="Times New Roman" w:eastAsia="Times New Roman" w:hAnsi="Times New Roman" w:cs="Times New Roman"/>
        </w:rPr>
        <w:t xml:space="preserve"> = 4.99s, </w:t>
      </w:r>
      <w:r>
        <w:rPr>
          <w:rFonts w:ascii="Times New Roman" w:eastAsia="Times New Roman" w:hAnsi="Times New Roman" w:cs="Times New Roman"/>
          <w:i/>
        </w:rPr>
        <w:t xml:space="preserve">SD </w:t>
      </w:r>
      <w:r>
        <w:rPr>
          <w:rFonts w:ascii="Times New Roman" w:eastAsia="Times New Roman" w:hAnsi="Times New Roman" w:cs="Times New Roman"/>
        </w:rPr>
        <w:t xml:space="preserve">= 1.87 vs. </w:t>
      </w:r>
      <w:r>
        <w:rPr>
          <w:rFonts w:ascii="Times New Roman" w:eastAsia="Times New Roman" w:hAnsi="Times New Roman" w:cs="Times New Roman"/>
          <w:i/>
        </w:rPr>
        <w:t>M</w:t>
      </w:r>
      <w:r>
        <w:rPr>
          <w:rFonts w:ascii="Times New Roman" w:eastAsia="Times New Roman" w:hAnsi="Times New Roman" w:cs="Times New Roman"/>
        </w:rPr>
        <w:t xml:space="preserve"> = 5.17, </w:t>
      </w:r>
      <w:r>
        <w:rPr>
          <w:rFonts w:ascii="Times New Roman" w:eastAsia="Times New Roman" w:hAnsi="Times New Roman" w:cs="Times New Roman"/>
          <w:i/>
        </w:rPr>
        <w:t>SD</w:t>
      </w:r>
      <w:r>
        <w:rPr>
          <w:rFonts w:ascii="Times New Roman" w:eastAsia="Times New Roman" w:hAnsi="Times New Roman" w:cs="Times New Roman"/>
        </w:rPr>
        <w:t xml:space="preserve"> = 1.85). Figure </w:t>
      </w:r>
      <w:r w:rsidR="000F26FC">
        <w:rPr>
          <w:rFonts w:ascii="Times New Roman" w:eastAsia="Times New Roman" w:hAnsi="Times New Roman" w:cs="Times New Roman"/>
        </w:rPr>
        <w:t xml:space="preserve">4 </w:t>
      </w:r>
      <w:r>
        <w:rPr>
          <w:rFonts w:ascii="Times New Roman" w:eastAsia="Times New Roman" w:hAnsi="Times New Roman" w:cs="Times New Roman"/>
        </w:rPr>
        <w:t>provides a visual summary of these findings.</w:t>
      </w:r>
    </w:p>
    <w:p w14:paraId="63EDE1B4" w14:textId="1BE6C717" w:rsidR="003418D6" w:rsidRDefault="00A804A7" w:rsidP="003875F5">
      <w:pPr>
        <w:ind w:firstLine="0"/>
        <w:jc w:val="center"/>
      </w:pPr>
      <w:r>
        <w:rPr>
          <w:noProof/>
          <w:lang w:eastAsia="en-US"/>
        </w:rPr>
        <w:drawing>
          <wp:inline distT="0" distB="0" distL="0" distR="0" wp14:anchorId="4EF9D39A" wp14:editId="3268D46C">
            <wp:extent cx="2880360" cy="3600450"/>
            <wp:effectExtent l="0" t="0" r="0" b="0"/>
            <wp:docPr id="8" name="Picture 8" descr="Macintosh HD:Users:andrea:Documents:Research:KRITL:figure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ndrea:Documents:Research:KRITL:figure0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80360" cy="3600450"/>
                    </a:xfrm>
                    <a:prstGeom prst="rect">
                      <a:avLst/>
                    </a:prstGeom>
                    <a:noFill/>
                    <a:ln>
                      <a:noFill/>
                    </a:ln>
                  </pic:spPr>
                </pic:pic>
              </a:graphicData>
            </a:graphic>
          </wp:inline>
        </w:drawing>
      </w:r>
    </w:p>
    <w:p w14:paraId="37F8B0D3" w14:textId="7F707B51" w:rsidR="003418D6" w:rsidRPr="003875F5" w:rsidRDefault="000E0123" w:rsidP="003875F5">
      <w:pPr>
        <w:ind w:firstLine="0"/>
        <w:jc w:val="center"/>
      </w:pPr>
      <w:r w:rsidRPr="003875F5">
        <w:rPr>
          <w:rFonts w:ascii="Times New Roman" w:eastAsia="Times New Roman" w:hAnsi="Times New Roman" w:cs="Times New Roman"/>
        </w:rPr>
        <w:t xml:space="preserve">Figure </w:t>
      </w:r>
      <w:r w:rsidR="000F26FC" w:rsidRPr="003875F5">
        <w:rPr>
          <w:rFonts w:ascii="Times New Roman" w:eastAsia="Times New Roman" w:hAnsi="Times New Roman" w:cs="Times New Roman"/>
        </w:rPr>
        <w:t>4</w:t>
      </w:r>
      <w:r w:rsidRPr="003875F5">
        <w:rPr>
          <w:rFonts w:ascii="Times New Roman" w:eastAsia="Times New Roman" w:hAnsi="Times New Roman" w:cs="Times New Roman"/>
        </w:rPr>
        <w:t xml:space="preserve">. Encoding time by length </w:t>
      </w:r>
      <w:r w:rsidR="000F26FC" w:rsidRPr="003875F5">
        <w:rPr>
          <w:rFonts w:ascii="Times New Roman" w:eastAsia="Times New Roman" w:hAnsi="Times New Roman" w:cs="Times New Roman"/>
        </w:rPr>
        <w:t xml:space="preserve">of instructions (3 vs. 4 operators) </w:t>
      </w:r>
      <w:r w:rsidRPr="003875F5">
        <w:rPr>
          <w:rFonts w:ascii="Times New Roman" w:eastAsia="Times New Roman" w:hAnsi="Times New Roman" w:cs="Times New Roman"/>
        </w:rPr>
        <w:t>and number of chunks</w:t>
      </w:r>
      <w:r w:rsidR="000F26FC" w:rsidRPr="003875F5">
        <w:rPr>
          <w:rFonts w:ascii="Times New Roman" w:eastAsia="Times New Roman" w:hAnsi="Times New Roman" w:cs="Times New Roman"/>
        </w:rPr>
        <w:t xml:space="preserve"> (2 vs 3 chunks)</w:t>
      </w:r>
      <w:r w:rsidRPr="003875F5">
        <w:rPr>
          <w:rFonts w:ascii="Times New Roman" w:eastAsia="Times New Roman" w:hAnsi="Times New Roman" w:cs="Times New Roman"/>
        </w:rPr>
        <w:t>.</w:t>
      </w:r>
    </w:p>
    <w:p w14:paraId="5AA460D9" w14:textId="77777777" w:rsidR="003418D6" w:rsidRDefault="003418D6" w:rsidP="002A1266"/>
    <w:p w14:paraId="6F2448A2" w14:textId="1937DAF3" w:rsidR="003418D6" w:rsidRDefault="000E0123" w:rsidP="0021654E">
      <w:r>
        <w:rPr>
          <w:rFonts w:ascii="Times New Roman" w:eastAsia="Times New Roman" w:hAnsi="Times New Roman" w:cs="Times New Roman"/>
        </w:rPr>
        <w:t xml:space="preserve">The same analyses were then carried out on the execution times, after similarly removing all the latencies in the top 2.5% of the distribution. The overall pattern of results is shown in Figure </w:t>
      </w:r>
      <w:r w:rsidR="000F26FC">
        <w:rPr>
          <w:rFonts w:ascii="Times New Roman" w:eastAsia="Times New Roman" w:hAnsi="Times New Roman" w:cs="Times New Roman"/>
        </w:rPr>
        <w:t>5</w:t>
      </w:r>
      <w:r>
        <w:rPr>
          <w:rFonts w:ascii="Times New Roman" w:eastAsia="Times New Roman" w:hAnsi="Times New Roman" w:cs="Times New Roman"/>
        </w:rPr>
        <w:t>, which shows the execution times for each of the nine different structures, divided according to the three lengths and the position of the binary operation within the instructions.</w:t>
      </w:r>
    </w:p>
    <w:p w14:paraId="5E036CF4" w14:textId="48599424" w:rsidR="003418D6" w:rsidRDefault="00477EAF" w:rsidP="003875F5">
      <w:pPr>
        <w:ind w:firstLine="0"/>
        <w:jc w:val="center"/>
      </w:pPr>
      <w:r>
        <w:rPr>
          <w:noProof/>
          <w:lang w:eastAsia="en-US"/>
        </w:rPr>
        <w:drawing>
          <wp:inline distT="0" distB="0" distL="0" distR="0" wp14:anchorId="13574DDB" wp14:editId="6D0473C1">
            <wp:extent cx="3223260" cy="3042243"/>
            <wp:effectExtent l="0" t="0" r="0" b="6350"/>
            <wp:docPr id="1" name="Picture 1" descr="Macintosh HD:Users:andrea:Documents:Research:KRITL:Paper:Figures:figure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ndrea:Documents:Research:KRITL:Paper:Figures:figure0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23260" cy="3042243"/>
                    </a:xfrm>
                    <a:prstGeom prst="rect">
                      <a:avLst/>
                    </a:prstGeom>
                    <a:noFill/>
                    <a:ln>
                      <a:noFill/>
                    </a:ln>
                  </pic:spPr>
                </pic:pic>
              </a:graphicData>
            </a:graphic>
          </wp:inline>
        </w:drawing>
      </w:r>
    </w:p>
    <w:p w14:paraId="64087B1D" w14:textId="77777777" w:rsidR="00477EAF" w:rsidRDefault="00477EAF" w:rsidP="002A1266">
      <w:pPr>
        <w:rPr>
          <w:rFonts w:ascii="Times New Roman" w:eastAsia="Times New Roman" w:hAnsi="Times New Roman" w:cs="Times New Roman"/>
          <w:i/>
        </w:rPr>
      </w:pPr>
    </w:p>
    <w:p w14:paraId="239F5235" w14:textId="10102532" w:rsidR="003C52BF" w:rsidRPr="003875F5" w:rsidRDefault="000E0123" w:rsidP="003875F5">
      <w:pPr>
        <w:ind w:firstLine="0"/>
        <w:jc w:val="center"/>
        <w:rPr>
          <w:rFonts w:ascii="Times New Roman" w:eastAsia="Times New Roman" w:hAnsi="Times New Roman" w:cs="Times New Roman"/>
          <w:color w:val="FF0000"/>
        </w:rPr>
      </w:pPr>
      <w:r w:rsidRPr="003875F5">
        <w:rPr>
          <w:rFonts w:ascii="Times New Roman" w:eastAsia="Times New Roman" w:hAnsi="Times New Roman" w:cs="Times New Roman"/>
        </w:rPr>
        <w:t xml:space="preserve">Figure </w:t>
      </w:r>
      <w:r w:rsidR="00BE1D06" w:rsidRPr="003875F5">
        <w:rPr>
          <w:rFonts w:ascii="Times New Roman" w:eastAsia="Times New Roman" w:hAnsi="Times New Roman" w:cs="Times New Roman"/>
        </w:rPr>
        <w:t>5</w:t>
      </w:r>
      <w:r w:rsidRPr="003875F5">
        <w:rPr>
          <w:rFonts w:ascii="Times New Roman" w:eastAsia="Times New Roman" w:hAnsi="Times New Roman" w:cs="Times New Roman"/>
        </w:rPr>
        <w:t xml:space="preserve">. </w:t>
      </w:r>
      <w:r w:rsidR="00BE1D06" w:rsidRPr="003875F5">
        <w:rPr>
          <w:rFonts w:ascii="Times New Roman" w:eastAsia="Times New Roman" w:hAnsi="Times New Roman" w:cs="Times New Roman"/>
        </w:rPr>
        <w:t>Mean execution times  (+/- SEM) for the seven types of instructions examined in this study. Instructions are divided by length (2, 3, or 4 operators) and by the position of the binary operator within the sequence (1</w:t>
      </w:r>
      <w:r w:rsidR="00BE1D06" w:rsidRPr="003875F5">
        <w:rPr>
          <w:rFonts w:ascii="Times New Roman" w:eastAsia="Times New Roman" w:hAnsi="Times New Roman" w:cs="Times New Roman"/>
          <w:vertAlign w:val="superscript"/>
        </w:rPr>
        <w:t>st</w:t>
      </w:r>
      <w:r w:rsidR="00BE1D06" w:rsidRPr="003875F5">
        <w:rPr>
          <w:rFonts w:ascii="Times New Roman" w:eastAsia="Times New Roman" w:hAnsi="Times New Roman" w:cs="Times New Roman"/>
        </w:rPr>
        <w:t>, 2</w:t>
      </w:r>
      <w:r w:rsidR="00BE1D06" w:rsidRPr="003875F5">
        <w:rPr>
          <w:rFonts w:ascii="Times New Roman" w:eastAsia="Times New Roman" w:hAnsi="Times New Roman" w:cs="Times New Roman"/>
          <w:vertAlign w:val="superscript"/>
        </w:rPr>
        <w:t>nd</w:t>
      </w:r>
      <w:r w:rsidR="00BE1D06" w:rsidRPr="003875F5">
        <w:rPr>
          <w:rFonts w:ascii="Times New Roman" w:eastAsia="Times New Roman" w:hAnsi="Times New Roman" w:cs="Times New Roman"/>
        </w:rPr>
        <w:t>, 3</w:t>
      </w:r>
      <w:r w:rsidR="00BE1D06" w:rsidRPr="003875F5">
        <w:rPr>
          <w:rFonts w:ascii="Times New Roman" w:eastAsia="Times New Roman" w:hAnsi="Times New Roman" w:cs="Times New Roman"/>
          <w:vertAlign w:val="superscript"/>
        </w:rPr>
        <w:t>rd</w:t>
      </w:r>
      <w:r w:rsidR="00BE1D06" w:rsidRPr="003875F5">
        <w:rPr>
          <w:rFonts w:ascii="Times New Roman" w:eastAsia="Times New Roman" w:hAnsi="Times New Roman" w:cs="Times New Roman"/>
        </w:rPr>
        <w:t>, or 4</w:t>
      </w:r>
      <w:r w:rsidR="00BE1D06" w:rsidRPr="003875F5">
        <w:rPr>
          <w:rFonts w:ascii="Times New Roman" w:eastAsia="Times New Roman" w:hAnsi="Times New Roman" w:cs="Times New Roman"/>
          <w:vertAlign w:val="superscript"/>
        </w:rPr>
        <w:t>th</w:t>
      </w:r>
      <w:r w:rsidR="00BE1D06" w:rsidRPr="003875F5">
        <w:rPr>
          <w:rFonts w:ascii="Times New Roman" w:eastAsia="Times New Roman" w:hAnsi="Times New Roman" w:cs="Times New Roman"/>
        </w:rPr>
        <w:t>). The corresponding instruction structure (e.g., “UUUB” for instructions of length 4, with binary operation in 4</w:t>
      </w:r>
      <w:r w:rsidR="00BE1D06" w:rsidRPr="003875F5">
        <w:rPr>
          <w:rFonts w:ascii="Times New Roman" w:eastAsia="Times New Roman" w:hAnsi="Times New Roman" w:cs="Times New Roman"/>
          <w:vertAlign w:val="superscript"/>
        </w:rPr>
        <w:t>th</w:t>
      </w:r>
      <w:r w:rsidR="00BE1D06" w:rsidRPr="003875F5">
        <w:rPr>
          <w:rFonts w:ascii="Times New Roman" w:eastAsia="Times New Roman" w:hAnsi="Times New Roman" w:cs="Times New Roman"/>
        </w:rPr>
        <w:t xml:space="preserve"> position; See Figure 1) is indicated on the corresponding bar.</w:t>
      </w:r>
    </w:p>
    <w:p w14:paraId="41455FCC" w14:textId="77777777" w:rsidR="003418D6" w:rsidRDefault="003418D6" w:rsidP="002A1266"/>
    <w:p w14:paraId="1D78FB17" w14:textId="0F04886F" w:rsidR="003418D6" w:rsidRDefault="000E0123" w:rsidP="001B63FA">
      <w:r>
        <w:rPr>
          <w:rFonts w:ascii="Times New Roman" w:eastAsia="Times New Roman" w:hAnsi="Times New Roman" w:cs="Times New Roman"/>
        </w:rPr>
        <w:t>As in the encoding phase, the number of operations had a significant effect on the response times (</w:t>
      </w:r>
      <w:r>
        <w:rPr>
          <w:rFonts w:ascii="Times New Roman" w:eastAsia="Times New Roman" w:hAnsi="Times New Roman" w:cs="Times New Roman"/>
          <w:i/>
        </w:rPr>
        <w:t>F</w:t>
      </w:r>
      <w:r>
        <w:rPr>
          <w:rFonts w:ascii="Times New Roman" w:eastAsia="Times New Roman" w:hAnsi="Times New Roman" w:cs="Times New Roman"/>
        </w:rPr>
        <w:t xml:space="preserve">(2,52) = 500.6, </w:t>
      </w:r>
      <w:r>
        <w:rPr>
          <w:rFonts w:ascii="Times New Roman" w:eastAsia="Times New Roman" w:hAnsi="Times New Roman" w:cs="Times New Roman"/>
          <w:i/>
        </w:rPr>
        <w:t>p</w:t>
      </w:r>
      <w:r>
        <w:rPr>
          <w:rFonts w:ascii="Times New Roman" w:eastAsia="Times New Roman" w:hAnsi="Times New Roman" w:cs="Times New Roman"/>
        </w:rPr>
        <w:t xml:space="preserve"> &lt; 0.00001). After excluding those trials whose instructions had only two operators and aggregating the remaining data by length and number of chunks, a 2x2 ANOVA identified only a significant effect of the length (F(1,26) = 453.0, p &lt; 0.00001). Neither the main </w:t>
      </w:r>
      <w:r w:rsidR="00B63E44">
        <w:rPr>
          <w:rFonts w:ascii="Times New Roman" w:eastAsia="Times New Roman" w:hAnsi="Times New Roman" w:cs="Times New Roman"/>
        </w:rPr>
        <w:t xml:space="preserve">effect of the number of chunks </w:t>
      </w:r>
      <w:r>
        <w:rPr>
          <w:rFonts w:ascii="Times New Roman" w:eastAsia="Times New Roman" w:hAnsi="Times New Roman" w:cs="Times New Roman"/>
        </w:rPr>
        <w:t xml:space="preserve">(F(1, 26) = 0.36, </w:t>
      </w:r>
      <w:r>
        <w:rPr>
          <w:rFonts w:ascii="Times New Roman" w:eastAsia="Times New Roman" w:hAnsi="Times New Roman" w:cs="Times New Roman"/>
          <w:i/>
        </w:rPr>
        <w:t>p</w:t>
      </w:r>
      <w:r>
        <w:rPr>
          <w:rFonts w:ascii="Times New Roman" w:eastAsia="Times New Roman" w:hAnsi="Times New Roman" w:cs="Times New Roman"/>
        </w:rPr>
        <w:t xml:space="preserve"> = 0.55) nor the interaction (F(1, 26) = 0.19, </w:t>
      </w:r>
      <w:r>
        <w:rPr>
          <w:rFonts w:ascii="Times New Roman" w:eastAsia="Times New Roman" w:hAnsi="Times New Roman" w:cs="Times New Roman"/>
          <w:i/>
        </w:rPr>
        <w:t>p</w:t>
      </w:r>
      <w:r>
        <w:rPr>
          <w:rFonts w:ascii="Times New Roman" w:eastAsia="Times New Roman" w:hAnsi="Times New Roman" w:cs="Times New Roman"/>
        </w:rPr>
        <w:t xml:space="preserve"> = 0.66) were significant. Figure 5 provides a summary of these findings.</w:t>
      </w:r>
    </w:p>
    <w:p w14:paraId="679172D4" w14:textId="4F9C0D94" w:rsidR="007D5B5A" w:rsidRDefault="007D5B5A" w:rsidP="003875F5">
      <w:pPr>
        <w:ind w:firstLine="0"/>
        <w:jc w:val="center"/>
        <w:rPr>
          <w:rFonts w:ascii="Times New Roman" w:eastAsia="Times New Roman" w:hAnsi="Times New Roman" w:cs="Times New Roman"/>
        </w:rPr>
      </w:pPr>
      <w:r w:rsidRPr="002A1266">
        <w:rPr>
          <w:rFonts w:ascii="Times New Roman" w:eastAsia="Times New Roman" w:hAnsi="Times New Roman" w:cs="Times New Roman"/>
          <w:noProof/>
          <w:lang w:eastAsia="en-US"/>
        </w:rPr>
        <w:drawing>
          <wp:inline distT="0" distB="0" distL="0" distR="0" wp14:anchorId="73D6E549" wp14:editId="3A019AFF">
            <wp:extent cx="2871216" cy="3589020"/>
            <wp:effectExtent l="0" t="0" r="5715" b="0"/>
            <wp:docPr id="10" name="Picture 10" descr="Macintosh HD:Users:andrea:Documents:Research:KRITL:figure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andrea:Documents:Research:KRITL:figure0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71216" cy="3589020"/>
                    </a:xfrm>
                    <a:prstGeom prst="rect">
                      <a:avLst/>
                    </a:prstGeom>
                    <a:noFill/>
                    <a:ln>
                      <a:noFill/>
                    </a:ln>
                  </pic:spPr>
                </pic:pic>
              </a:graphicData>
            </a:graphic>
          </wp:inline>
        </w:drawing>
      </w:r>
    </w:p>
    <w:p w14:paraId="45455D00" w14:textId="3DD89C65" w:rsidR="003418D6" w:rsidRPr="003875F5" w:rsidRDefault="000E0123" w:rsidP="003875F5">
      <w:pPr>
        <w:ind w:firstLine="0"/>
        <w:jc w:val="center"/>
      </w:pPr>
      <w:r w:rsidRPr="003875F5">
        <w:rPr>
          <w:rFonts w:ascii="Times New Roman" w:eastAsia="Times New Roman" w:hAnsi="Times New Roman" w:cs="Times New Roman"/>
        </w:rPr>
        <w:t xml:space="preserve">Figure </w:t>
      </w:r>
      <w:r w:rsidR="007D5B5A" w:rsidRPr="003875F5">
        <w:rPr>
          <w:rFonts w:ascii="Times New Roman" w:eastAsia="Times New Roman" w:hAnsi="Times New Roman" w:cs="Times New Roman"/>
        </w:rPr>
        <w:t>6</w:t>
      </w:r>
      <w:r w:rsidRPr="003875F5">
        <w:rPr>
          <w:rFonts w:ascii="Times New Roman" w:eastAsia="Times New Roman" w:hAnsi="Times New Roman" w:cs="Times New Roman"/>
        </w:rPr>
        <w:t xml:space="preserve">. </w:t>
      </w:r>
      <w:r w:rsidR="007D5B5A" w:rsidRPr="003875F5">
        <w:rPr>
          <w:rFonts w:ascii="Times New Roman" w:eastAsia="Times New Roman" w:hAnsi="Times New Roman" w:cs="Times New Roman"/>
        </w:rPr>
        <w:t>Execution times by length of instructions (3 vs. 4 operators) and number of chunks (2 vs 3 chunks).</w:t>
      </w:r>
    </w:p>
    <w:p w14:paraId="50CB7F32" w14:textId="77777777" w:rsidR="00947BA1" w:rsidRDefault="00947BA1" w:rsidP="002A1266"/>
    <w:p w14:paraId="29DB71DD" w14:textId="0923086F" w:rsidR="003418D6" w:rsidRPr="003875F5" w:rsidRDefault="005E2FBB" w:rsidP="000325B2">
      <w:pPr>
        <w:pStyle w:val="Heading1"/>
      </w:pPr>
      <w:r w:rsidRPr="003875F5">
        <w:t>Conclusion</w:t>
      </w:r>
      <w:r w:rsidR="000E0123" w:rsidRPr="003875F5">
        <w:t xml:space="preserve"> and Discussion</w:t>
      </w:r>
    </w:p>
    <w:p w14:paraId="62ABF6D0" w14:textId="6851E36D" w:rsidR="003418D6" w:rsidRDefault="000E0123" w:rsidP="003875F5">
      <w:r>
        <w:t xml:space="preserve">This study investigated the nature of the mental representations that participants create when reading instructions. More specifically, we investigated whether instructions are represented in a “list” format (that is, simply rehearsing the corresponding words) or in </w:t>
      </w:r>
      <w:r w:rsidR="00683523">
        <w:t xml:space="preserve">a </w:t>
      </w:r>
      <w:r>
        <w:t>deeper, “structured” format (that</w:t>
      </w:r>
      <w:r w:rsidR="00683523">
        <w:t xml:space="preserve"> is</w:t>
      </w:r>
      <w:r>
        <w:t xml:space="preserve">, encoding the specific connections between stimuli and operations, and between different operations). </w:t>
      </w:r>
      <w:r w:rsidR="00B71B16">
        <w:t>Although a number of neuroimaging studies have previously investigated the neural underpinnings of the understanding of verbal instructions, and, to a certain extent, the modular nature of their representation (Reverberi 2011), this is the first behavioral study that specifically compares two alternative, competing hypothesis about the format of such mental representations.</w:t>
      </w:r>
      <w:r>
        <w:t xml:space="preserve">. To examine this question, we used a recently developed Rapid Instructed Task Learning (RITL) paradigm, which permits to explicitly separate the encoding phase from the execution phase of a single set of instructions. Our results indicate that participants spontaneously divide the instructions into meaningful chunks according to their deep structure, as shown by the increase encoding times when the deep structure was organized in three vs. two chunks, independent of the total number of operations in the instructions. Conversely, execution times were not affected by how instructions were chunked, which is precisely what one would expect if participants had already memorized the way to connect operations in series and properly apply them to stimuli and intermediate results. </w:t>
      </w:r>
    </w:p>
    <w:p w14:paraId="7B0431E1" w14:textId="77777777" w:rsidR="003418D6" w:rsidRDefault="000E0123" w:rsidP="003875F5">
      <w:r>
        <w:t>These findings may help us reconsider the way to control our performance of learning new instructions.</w:t>
      </w:r>
      <w:r w:rsidR="005D0845">
        <w:t xml:space="preserve"> </w:t>
      </w:r>
      <w:r>
        <w:t>We showed that the speed of learning new instruction is influenced by the deep structure of the instruction and more complex the deep structure become, more time it requires to be encoded. This suggests that there would be a much room of improvement for current instructions used in daily situations. For example, instead of the evaluating the difficulty of an instruction based solely on the length, educators may evaluate the deep structure of the instructions and reconstruct it to make it more feasible while keeping the mass of information same</w:t>
      </w:r>
      <w:r w:rsidR="005D0845">
        <w:t>.</w:t>
      </w:r>
    </w:p>
    <w:p w14:paraId="6AFA7EA5" w14:textId="7AD830BB" w:rsidR="003418D6" w:rsidRDefault="005D0845" w:rsidP="003875F5">
      <w:r>
        <w:t xml:space="preserve">A number of limitations need to be acknowledged in our study. </w:t>
      </w:r>
      <w:r w:rsidR="000E0123">
        <w:t xml:space="preserve">First, for experimental constraints, our study employed instructions that were presented in a tightly controlled and artificial format. Specifically, all instructions were given as a series of words naming arithmetic operations and presented as a vertical stack on the screen. Such a format does not </w:t>
      </w:r>
      <w:r w:rsidR="00CD06D5">
        <w:t>necessarily</w:t>
      </w:r>
      <w:r w:rsidR="000E0123">
        <w:t xml:space="preserve"> reflect the way instructions are presented in naturalistic settings, such as, for example, school lessons. On the other hand, our presentation is consistent with the procedures used in previous in RITL studies (</w:t>
      </w:r>
      <w:r w:rsidR="007F122D" w:rsidRPr="003D4B0B">
        <w:rPr>
          <w:color w:val="auto"/>
        </w:rPr>
        <w:t>Cole</w:t>
      </w:r>
      <w:r w:rsidR="009E2141" w:rsidRPr="003D4B0B">
        <w:rPr>
          <w:color w:val="auto"/>
        </w:rPr>
        <w:t xml:space="preserve"> et al. 201</w:t>
      </w:r>
      <w:r w:rsidR="00F9629E" w:rsidRPr="003D4B0B">
        <w:rPr>
          <w:color w:val="auto"/>
        </w:rPr>
        <w:t>0</w:t>
      </w:r>
      <w:r w:rsidR="00F9629E">
        <w:rPr>
          <w:color w:val="auto"/>
        </w:rPr>
        <w:t>; 2011; 2013; Harstra et al., 2010; Ruge &amp; Wolfensteller, 2010; 2011; 2013; Stocco et al., 2012; Stocco &amp; Prat, 2014</w:t>
      </w:r>
      <w:r w:rsidR="003F243E">
        <w:rPr>
          <w:color w:val="auto"/>
        </w:rPr>
        <w:t>)</w:t>
      </w:r>
      <w:r w:rsidR="000E0123">
        <w:t>. More importantly, the fact that instructions were presented as a list was implicitly favori</w:t>
      </w:r>
      <w:r w:rsidR="003875F5">
        <w:t>ng the alternative, list-format</w:t>
      </w:r>
      <w:r w:rsidR="000E0123">
        <w:t xml:space="preserve"> hypothesis, thus making our experimental findings all the more remarkable. </w:t>
      </w:r>
    </w:p>
    <w:p w14:paraId="26D96E2A" w14:textId="77777777" w:rsidR="003418D6" w:rsidRDefault="000E0123" w:rsidP="003875F5">
      <w:r>
        <w:t xml:space="preserve">Another limitation of our study is that all the operations used were arithmetic. Because they can be easily combined in different orders, arithmetic operations were instrumental in designing our experimental stimuli. However, arithmetic operations give rise to only a limited and extremely homogenous set of possible instructions. For this reason, further studies will be needed to verify whether our results hold on instructions that comprise different mental operations (such as retrieving information from long term memory, visually scanning an image, mentally rotating a figure) or a combination of mental and motor operations (such as saying out loud words, or planning different hand movements). </w:t>
      </w:r>
    </w:p>
    <w:p w14:paraId="7E63FC39" w14:textId="77777777" w:rsidR="003418D6" w:rsidRDefault="000E0123" w:rsidP="003875F5">
      <w:r>
        <w:t xml:space="preserve">A third limitation of our study is that we did not examine the effects of practice on instruction encoding. Previous studies have repeatedly found that practice with the same instructions results in profound effects in terms of both observable behavior and brain activity. In particular, Stocco et al (2012), Stocco and Prat (2014) showed that even limited amounts of practice with the same instructions result in substantially faster encoding times, while the experimental results of Cole et al (2010) suggest that practice significantly altered the patterns of brain activity associated with the encoding of instructions. </w:t>
      </w:r>
    </w:p>
    <w:p w14:paraId="434BADEF" w14:textId="0C98A539" w:rsidR="003418D6" w:rsidRDefault="000E0123" w:rsidP="000325B2">
      <w:r>
        <w:t xml:space="preserve">These limitations notwithstanding, our results do provide a new and insightful window into the mental processes by which humans encode and memorize instructions. Our results also further prove the utility of studying instructions with RITL paradigms. In fact, to the best of our knowledge, we believe that this study is the very first behavioral-only RITL paradigm, thus proving its usefulness beyond the use of neuroimaging methods.  </w:t>
      </w:r>
    </w:p>
    <w:p w14:paraId="5ED785AB" w14:textId="0D2FCAF7" w:rsidR="000325B2" w:rsidRDefault="000325B2" w:rsidP="000325B2">
      <w:pPr>
        <w:pStyle w:val="Heading1"/>
      </w:pPr>
      <w:r>
        <w:t>Acknowledgement</w:t>
      </w:r>
    </w:p>
    <w:p w14:paraId="0321ECA4" w14:textId="26B11EF4" w:rsidR="000325B2" w:rsidRPr="000325B2" w:rsidRDefault="000325B2" w:rsidP="000325B2">
      <w:r>
        <w:t>This research was supported by startup funds from the University of Washington to Andrea Stocco.</w:t>
      </w:r>
    </w:p>
    <w:p w14:paraId="37B3C19A" w14:textId="7E7F4FEB" w:rsidR="003C52BF" w:rsidRPr="007F122D" w:rsidRDefault="008B118B" w:rsidP="000325B2">
      <w:pPr>
        <w:pStyle w:val="Heading1"/>
      </w:pPr>
      <w:r w:rsidRPr="007F122D">
        <w:t xml:space="preserve">References </w:t>
      </w:r>
    </w:p>
    <w:p w14:paraId="7E3C08F6" w14:textId="77777777" w:rsidR="00F1655B" w:rsidRPr="00F1655B" w:rsidRDefault="00F1655B" w:rsidP="00F1655B">
      <w:pPr>
        <w:spacing w:after="240"/>
        <w:rPr>
          <w:rFonts w:ascii="Times New Roman" w:hAnsi="Times New Roman" w:cs="Times New Roman"/>
          <w:color w:val="auto"/>
        </w:rPr>
      </w:pPr>
      <w:r w:rsidRPr="00F1655B">
        <w:rPr>
          <w:rFonts w:ascii="Times New Roman" w:hAnsi="Times New Roman" w:cs="Times New Roman"/>
          <w:color w:val="auto"/>
        </w:rPr>
        <w:t xml:space="preserve">Anderson, J. R., Bothell, D., Lebiere, C., &amp; Matessa, M. (1998). An integrated theory of list memory. </w:t>
      </w:r>
      <w:r w:rsidRPr="003875F5">
        <w:rPr>
          <w:rFonts w:ascii="Times New Roman" w:hAnsi="Times New Roman" w:cs="Times New Roman"/>
          <w:i/>
          <w:color w:val="auto"/>
        </w:rPr>
        <w:t>Journal of Memory and Language</w:t>
      </w:r>
      <w:r w:rsidRPr="00F1655B">
        <w:rPr>
          <w:rFonts w:ascii="Times New Roman" w:hAnsi="Times New Roman" w:cs="Times New Roman"/>
          <w:color w:val="auto"/>
        </w:rPr>
        <w:t xml:space="preserve">, </w:t>
      </w:r>
      <w:r w:rsidRPr="003875F5">
        <w:rPr>
          <w:rFonts w:ascii="Times New Roman" w:hAnsi="Times New Roman" w:cs="Times New Roman"/>
          <w:i/>
          <w:color w:val="auto"/>
        </w:rPr>
        <w:t>38</w:t>
      </w:r>
      <w:r w:rsidRPr="00F1655B">
        <w:rPr>
          <w:rFonts w:ascii="Times New Roman" w:hAnsi="Times New Roman" w:cs="Times New Roman"/>
          <w:color w:val="auto"/>
        </w:rPr>
        <w:t>(4), 341-380.</w:t>
      </w:r>
    </w:p>
    <w:p w14:paraId="6030B47C" w14:textId="52D25EE8" w:rsidR="00F1655B" w:rsidRPr="00F1655B" w:rsidRDefault="00F1655B" w:rsidP="00F1655B">
      <w:pPr>
        <w:spacing w:after="240"/>
        <w:rPr>
          <w:rFonts w:ascii="Times New Roman" w:hAnsi="Times New Roman" w:cs="Times New Roman"/>
          <w:color w:val="auto"/>
        </w:rPr>
      </w:pPr>
      <w:r w:rsidRPr="00F1655B">
        <w:rPr>
          <w:rFonts w:ascii="Times New Roman" w:hAnsi="Times New Roman" w:cs="Times New Roman"/>
          <w:color w:val="auto"/>
        </w:rPr>
        <w:t>Duncan, J., Burgess, P., &amp; Emslie, H. (1995). Fluid intelligence after frontal lobe lesions.</w:t>
      </w:r>
      <w:r w:rsidR="003875F5">
        <w:rPr>
          <w:rFonts w:ascii="Times New Roman" w:hAnsi="Times New Roman" w:cs="Times New Roman"/>
          <w:color w:val="auto"/>
        </w:rPr>
        <w:t xml:space="preserve"> </w:t>
      </w:r>
      <w:r w:rsidRPr="003875F5">
        <w:rPr>
          <w:rFonts w:ascii="Times New Roman" w:hAnsi="Times New Roman" w:cs="Times New Roman"/>
          <w:i/>
          <w:color w:val="auto"/>
        </w:rPr>
        <w:t>Neuropsychologia</w:t>
      </w:r>
      <w:r w:rsidRPr="00F1655B">
        <w:rPr>
          <w:rFonts w:ascii="Times New Roman" w:hAnsi="Times New Roman" w:cs="Times New Roman"/>
          <w:color w:val="auto"/>
        </w:rPr>
        <w:t xml:space="preserve">, </w:t>
      </w:r>
      <w:r w:rsidRPr="003875F5">
        <w:rPr>
          <w:rFonts w:ascii="Times New Roman" w:hAnsi="Times New Roman" w:cs="Times New Roman"/>
          <w:i/>
          <w:color w:val="auto"/>
        </w:rPr>
        <w:t>33</w:t>
      </w:r>
      <w:r w:rsidRPr="00F1655B">
        <w:rPr>
          <w:rFonts w:ascii="Times New Roman" w:hAnsi="Times New Roman" w:cs="Times New Roman"/>
          <w:color w:val="auto"/>
        </w:rPr>
        <w:t>, 261–268.</w:t>
      </w:r>
    </w:p>
    <w:p w14:paraId="4788E146" w14:textId="77777777" w:rsidR="00F1655B" w:rsidRPr="00F1655B" w:rsidRDefault="00F1655B" w:rsidP="00F1655B">
      <w:pPr>
        <w:spacing w:after="240"/>
        <w:rPr>
          <w:rFonts w:ascii="Times New Roman" w:hAnsi="Times New Roman" w:cs="Times New Roman"/>
          <w:color w:val="auto"/>
        </w:rPr>
      </w:pPr>
      <w:r w:rsidRPr="00F1655B">
        <w:rPr>
          <w:rFonts w:ascii="Times New Roman" w:hAnsi="Times New Roman" w:cs="Times New Roman"/>
          <w:color w:val="auto"/>
        </w:rPr>
        <w:t xml:space="preserve">Becker, T. M., Prat, C. S., &amp; Stocco, A. (2016). A network-level analysis of cognitive flexibility reveals a differential influence of the anterior cingulate cortex in bilinguals versus monolinguals. </w:t>
      </w:r>
      <w:r w:rsidRPr="003875F5">
        <w:rPr>
          <w:rFonts w:ascii="Times New Roman" w:hAnsi="Times New Roman" w:cs="Times New Roman"/>
          <w:i/>
          <w:color w:val="auto"/>
        </w:rPr>
        <w:t>Neuropsychologia</w:t>
      </w:r>
      <w:r w:rsidRPr="00F1655B">
        <w:rPr>
          <w:rFonts w:ascii="Times New Roman" w:hAnsi="Times New Roman" w:cs="Times New Roman"/>
          <w:color w:val="auto"/>
        </w:rPr>
        <w:t xml:space="preserve">, </w:t>
      </w:r>
      <w:r w:rsidRPr="003875F5">
        <w:rPr>
          <w:rFonts w:ascii="Times New Roman" w:hAnsi="Times New Roman" w:cs="Times New Roman"/>
          <w:i/>
          <w:color w:val="auto"/>
        </w:rPr>
        <w:t>85</w:t>
      </w:r>
      <w:r w:rsidRPr="00F1655B">
        <w:rPr>
          <w:rFonts w:ascii="Times New Roman" w:hAnsi="Times New Roman" w:cs="Times New Roman"/>
          <w:color w:val="auto"/>
        </w:rPr>
        <w:t>, 62-73.</w:t>
      </w:r>
    </w:p>
    <w:p w14:paraId="6937074E" w14:textId="77777777" w:rsidR="00F1655B" w:rsidRPr="00F1655B" w:rsidRDefault="00F1655B" w:rsidP="00F1655B">
      <w:pPr>
        <w:spacing w:after="240"/>
        <w:rPr>
          <w:rFonts w:ascii="Times New Roman" w:hAnsi="Times New Roman" w:cs="Times New Roman"/>
          <w:color w:val="auto"/>
        </w:rPr>
      </w:pPr>
      <w:r w:rsidRPr="00F1655B">
        <w:rPr>
          <w:rFonts w:ascii="Times New Roman" w:hAnsi="Times New Roman" w:cs="Times New Roman"/>
          <w:color w:val="auto"/>
        </w:rPr>
        <w:t xml:space="preserve">Bowles, A. R., &amp; Healy, A. F. (2003). The effects of grouping on the learning and long-term retention of spatial and temporal information. </w:t>
      </w:r>
      <w:r w:rsidRPr="003875F5">
        <w:rPr>
          <w:rFonts w:ascii="Times New Roman" w:hAnsi="Times New Roman" w:cs="Times New Roman"/>
          <w:i/>
          <w:color w:val="auto"/>
        </w:rPr>
        <w:t>Journal of Memory and Language</w:t>
      </w:r>
      <w:r w:rsidRPr="00F1655B">
        <w:rPr>
          <w:rFonts w:ascii="Times New Roman" w:hAnsi="Times New Roman" w:cs="Times New Roman"/>
          <w:color w:val="auto"/>
        </w:rPr>
        <w:t xml:space="preserve">, </w:t>
      </w:r>
      <w:r w:rsidRPr="003875F5">
        <w:rPr>
          <w:rFonts w:ascii="Times New Roman" w:hAnsi="Times New Roman" w:cs="Times New Roman"/>
          <w:i/>
          <w:color w:val="auto"/>
        </w:rPr>
        <w:t>48</w:t>
      </w:r>
      <w:r w:rsidRPr="00F1655B">
        <w:rPr>
          <w:rFonts w:ascii="Times New Roman" w:hAnsi="Times New Roman" w:cs="Times New Roman"/>
          <w:color w:val="auto"/>
        </w:rPr>
        <w:t>(1), 92-102.</w:t>
      </w:r>
    </w:p>
    <w:p w14:paraId="7F20231C" w14:textId="06165A17" w:rsidR="00F1655B" w:rsidRPr="00F1655B" w:rsidRDefault="00F1655B" w:rsidP="00F1655B">
      <w:pPr>
        <w:spacing w:after="240"/>
        <w:rPr>
          <w:rFonts w:ascii="Times New Roman" w:hAnsi="Times New Roman" w:cs="Times New Roman"/>
          <w:color w:val="auto"/>
        </w:rPr>
      </w:pPr>
      <w:r w:rsidRPr="00F1655B">
        <w:rPr>
          <w:rFonts w:ascii="Times New Roman" w:hAnsi="Times New Roman" w:cs="Times New Roman"/>
          <w:color w:val="auto"/>
        </w:rPr>
        <w:t>Cole,</w:t>
      </w:r>
      <w:r w:rsidR="003875F5">
        <w:rPr>
          <w:rFonts w:ascii="Times New Roman" w:hAnsi="Times New Roman" w:cs="Times New Roman"/>
          <w:color w:val="auto"/>
        </w:rPr>
        <w:t xml:space="preserve"> </w:t>
      </w:r>
      <w:r w:rsidRPr="00F1655B">
        <w:rPr>
          <w:rFonts w:ascii="Times New Roman" w:hAnsi="Times New Roman" w:cs="Times New Roman"/>
          <w:color w:val="auto"/>
        </w:rPr>
        <w:t>M.</w:t>
      </w:r>
      <w:r w:rsidR="003875F5">
        <w:rPr>
          <w:rFonts w:ascii="Times New Roman" w:hAnsi="Times New Roman" w:cs="Times New Roman"/>
          <w:color w:val="auto"/>
        </w:rPr>
        <w:t xml:space="preserve"> </w:t>
      </w:r>
      <w:r w:rsidRPr="00F1655B">
        <w:rPr>
          <w:rFonts w:ascii="Times New Roman" w:hAnsi="Times New Roman" w:cs="Times New Roman"/>
          <w:color w:val="auto"/>
        </w:rPr>
        <w:t xml:space="preserve">W., Bagic, A.,Kass, R.&amp; Schneider, W(2010), Prefrontal dynamics underlying rapid instructed task learning reverse with practice. </w:t>
      </w:r>
      <w:r w:rsidRPr="003875F5">
        <w:rPr>
          <w:rFonts w:ascii="Times New Roman" w:hAnsi="Times New Roman" w:cs="Times New Roman"/>
          <w:i/>
          <w:color w:val="auto"/>
        </w:rPr>
        <w:t>Neuroscience</w:t>
      </w:r>
      <w:r w:rsidR="003875F5">
        <w:rPr>
          <w:rFonts w:ascii="Times New Roman" w:hAnsi="Times New Roman" w:cs="Times New Roman"/>
          <w:color w:val="auto"/>
        </w:rPr>
        <w:t xml:space="preserve">, </w:t>
      </w:r>
      <w:r w:rsidRPr="003875F5">
        <w:rPr>
          <w:rFonts w:ascii="Times New Roman" w:hAnsi="Times New Roman" w:cs="Times New Roman"/>
          <w:i/>
          <w:color w:val="auto"/>
        </w:rPr>
        <w:t>30</w:t>
      </w:r>
      <w:r w:rsidRPr="00F1655B">
        <w:rPr>
          <w:rFonts w:ascii="Times New Roman" w:hAnsi="Times New Roman" w:cs="Times New Roman"/>
          <w:color w:val="auto"/>
        </w:rPr>
        <w:t>, 14245–14254</w:t>
      </w:r>
    </w:p>
    <w:p w14:paraId="0EEFD8F8" w14:textId="77777777" w:rsidR="00F1655B" w:rsidRPr="00F1655B" w:rsidRDefault="00F1655B" w:rsidP="00F1655B">
      <w:pPr>
        <w:spacing w:after="240"/>
        <w:rPr>
          <w:rFonts w:ascii="Times New Roman" w:hAnsi="Times New Roman" w:cs="Times New Roman"/>
          <w:color w:val="auto"/>
        </w:rPr>
      </w:pPr>
      <w:r w:rsidRPr="00F1655B">
        <w:rPr>
          <w:rFonts w:ascii="Times New Roman" w:hAnsi="Times New Roman" w:cs="Times New Roman"/>
          <w:color w:val="auto"/>
        </w:rPr>
        <w:t xml:space="preserve">Cole, M. W., Etzel, J. A., Zacks, J. M., Schneider, W., &amp; Braver, T. S. (2011). Rapid transfer of abstract rules to novel contexts in human lateral prefrontal cortex. </w:t>
      </w:r>
      <w:r w:rsidRPr="003875F5">
        <w:rPr>
          <w:rFonts w:ascii="Times New Roman" w:hAnsi="Times New Roman" w:cs="Times New Roman"/>
          <w:i/>
          <w:color w:val="auto"/>
        </w:rPr>
        <w:t>Frontiers in human neuroscience</w:t>
      </w:r>
      <w:r w:rsidRPr="00F1655B">
        <w:rPr>
          <w:rFonts w:ascii="Times New Roman" w:hAnsi="Times New Roman" w:cs="Times New Roman"/>
          <w:color w:val="auto"/>
        </w:rPr>
        <w:t xml:space="preserve">, </w:t>
      </w:r>
      <w:r w:rsidRPr="003875F5">
        <w:rPr>
          <w:rFonts w:ascii="Times New Roman" w:hAnsi="Times New Roman" w:cs="Times New Roman"/>
          <w:i/>
          <w:color w:val="auto"/>
        </w:rPr>
        <w:t>5</w:t>
      </w:r>
      <w:r w:rsidRPr="00F1655B">
        <w:rPr>
          <w:rFonts w:ascii="Times New Roman" w:hAnsi="Times New Roman" w:cs="Times New Roman"/>
          <w:color w:val="auto"/>
        </w:rPr>
        <w:t>, 142.</w:t>
      </w:r>
    </w:p>
    <w:p w14:paraId="226355DF" w14:textId="43D194B0" w:rsidR="00F1655B" w:rsidRPr="00F1655B" w:rsidRDefault="00F1655B" w:rsidP="00F1655B">
      <w:pPr>
        <w:spacing w:after="240"/>
        <w:rPr>
          <w:rFonts w:ascii="Times New Roman" w:hAnsi="Times New Roman" w:cs="Times New Roman"/>
          <w:color w:val="auto"/>
        </w:rPr>
      </w:pPr>
      <w:r w:rsidRPr="00F1655B">
        <w:rPr>
          <w:rFonts w:ascii="Times New Roman" w:hAnsi="Times New Roman" w:cs="Times New Roman"/>
          <w:color w:val="auto"/>
        </w:rPr>
        <w:t xml:space="preserve">Cole, M.W., Laurent, P. &amp; Stocco,A (2013), A. Rapid instructed task learning: a new window into the human brain's unique capacity for flexible cognitive control. </w:t>
      </w:r>
      <w:r w:rsidRPr="003875F5">
        <w:rPr>
          <w:rFonts w:ascii="Times New Roman" w:hAnsi="Times New Roman" w:cs="Times New Roman"/>
          <w:i/>
          <w:color w:val="auto"/>
        </w:rPr>
        <w:t>Cognitive. Affective &amp; Behavioral Neuroscience</w:t>
      </w:r>
      <w:r w:rsidR="003875F5">
        <w:rPr>
          <w:rFonts w:ascii="Times New Roman" w:hAnsi="Times New Roman" w:cs="Times New Roman"/>
          <w:color w:val="auto"/>
        </w:rPr>
        <w:t xml:space="preserve">, </w:t>
      </w:r>
      <w:r w:rsidRPr="003875F5">
        <w:rPr>
          <w:rFonts w:ascii="Times New Roman" w:hAnsi="Times New Roman" w:cs="Times New Roman"/>
          <w:i/>
          <w:color w:val="auto"/>
        </w:rPr>
        <w:t>13</w:t>
      </w:r>
      <w:r w:rsidRPr="00F1655B">
        <w:rPr>
          <w:rFonts w:ascii="Times New Roman" w:hAnsi="Times New Roman" w:cs="Times New Roman"/>
          <w:color w:val="auto"/>
        </w:rPr>
        <w:t>, 1–22.</w:t>
      </w:r>
    </w:p>
    <w:p w14:paraId="57E21331" w14:textId="3B2F9195" w:rsidR="00F1655B" w:rsidRPr="00051AF7" w:rsidRDefault="00F1655B" w:rsidP="00051AF7">
      <w:pPr>
        <w:spacing w:after="240"/>
        <w:rPr>
          <w:rFonts w:ascii="Times New Roman" w:hAnsi="Times New Roman" w:cs="Times New Roman"/>
          <w:color w:val="auto"/>
          <w:lang w:val="en-US-POSIX"/>
        </w:rPr>
      </w:pPr>
      <w:r w:rsidRPr="00F1655B">
        <w:rPr>
          <w:rFonts w:ascii="Times New Roman" w:hAnsi="Times New Roman" w:cs="Times New Roman"/>
          <w:color w:val="auto"/>
        </w:rPr>
        <w:t xml:space="preserve">Ericcson, </w:t>
      </w:r>
      <w:r w:rsidR="00051AF7">
        <w:rPr>
          <w:rFonts w:ascii="Times New Roman" w:hAnsi="Times New Roman" w:cs="Times New Roman"/>
          <w:color w:val="auto"/>
        </w:rPr>
        <w:t xml:space="preserve">K. A., </w:t>
      </w:r>
      <w:r w:rsidRPr="00F1655B">
        <w:rPr>
          <w:rFonts w:ascii="Times New Roman" w:hAnsi="Times New Roman" w:cs="Times New Roman"/>
          <w:color w:val="auto"/>
        </w:rPr>
        <w:t xml:space="preserve">Chase, </w:t>
      </w:r>
      <w:r w:rsidR="00051AF7">
        <w:rPr>
          <w:rFonts w:ascii="Times New Roman" w:hAnsi="Times New Roman" w:cs="Times New Roman"/>
          <w:color w:val="auto"/>
        </w:rPr>
        <w:t xml:space="preserve">W. G., </w:t>
      </w:r>
      <w:r w:rsidRPr="00F1655B">
        <w:rPr>
          <w:rFonts w:ascii="Times New Roman" w:hAnsi="Times New Roman" w:cs="Times New Roman"/>
          <w:color w:val="auto"/>
        </w:rPr>
        <w:t>&amp; Faloon</w:t>
      </w:r>
      <w:r w:rsidR="00051AF7">
        <w:rPr>
          <w:rFonts w:ascii="Times New Roman" w:hAnsi="Times New Roman" w:cs="Times New Roman"/>
          <w:color w:val="auto"/>
        </w:rPr>
        <w:t>, S.</w:t>
      </w:r>
      <w:r w:rsidRPr="00F1655B">
        <w:rPr>
          <w:rFonts w:ascii="Times New Roman" w:hAnsi="Times New Roman" w:cs="Times New Roman"/>
          <w:color w:val="auto"/>
        </w:rPr>
        <w:t xml:space="preserve"> (1980). Acquisition of a memory skill. </w:t>
      </w:r>
      <w:r w:rsidRPr="003875F5">
        <w:rPr>
          <w:rFonts w:ascii="Times New Roman" w:hAnsi="Times New Roman" w:cs="Times New Roman"/>
          <w:i/>
          <w:color w:val="auto"/>
        </w:rPr>
        <w:t>Science</w:t>
      </w:r>
      <w:r w:rsidRPr="00F1655B">
        <w:rPr>
          <w:rFonts w:ascii="Times New Roman" w:hAnsi="Times New Roman" w:cs="Times New Roman"/>
          <w:color w:val="auto"/>
        </w:rPr>
        <w:t>,</w:t>
      </w:r>
      <w:r w:rsidR="00051AF7">
        <w:rPr>
          <w:rFonts w:ascii="Times New Roman" w:hAnsi="Times New Roman" w:cs="Times New Roman"/>
          <w:color w:val="auto"/>
        </w:rPr>
        <w:t xml:space="preserve"> </w:t>
      </w:r>
      <w:r w:rsidR="00051AF7" w:rsidRPr="00051AF7">
        <w:rPr>
          <w:rFonts w:ascii="Times New Roman" w:hAnsi="Times New Roman" w:cs="Times New Roman"/>
          <w:i/>
          <w:color w:val="auto"/>
          <w:lang w:val="en-US-POSIX"/>
        </w:rPr>
        <w:t>208</w:t>
      </w:r>
      <w:r w:rsidR="00051AF7">
        <w:rPr>
          <w:rFonts w:ascii="Times New Roman" w:hAnsi="Times New Roman" w:cs="Times New Roman"/>
          <w:color w:val="auto"/>
          <w:lang w:val="en-US-POSIX"/>
        </w:rPr>
        <w:t>(</w:t>
      </w:r>
      <w:r w:rsidR="00051AF7" w:rsidRPr="00051AF7">
        <w:rPr>
          <w:rFonts w:ascii="Times New Roman" w:hAnsi="Times New Roman" w:cs="Times New Roman"/>
          <w:color w:val="auto"/>
          <w:lang w:val="en-US-POSIX"/>
        </w:rPr>
        <w:t>4448</w:t>
      </w:r>
      <w:r w:rsidR="00051AF7">
        <w:rPr>
          <w:rFonts w:ascii="Times New Roman" w:hAnsi="Times New Roman" w:cs="Times New Roman"/>
          <w:color w:val="auto"/>
          <w:lang w:val="en-US-POSIX"/>
        </w:rPr>
        <w:t>)</w:t>
      </w:r>
      <w:r w:rsidR="00051AF7" w:rsidRPr="00051AF7">
        <w:rPr>
          <w:rFonts w:ascii="Times New Roman" w:hAnsi="Times New Roman" w:cs="Times New Roman"/>
          <w:color w:val="auto"/>
          <w:lang w:val="en-US-POSIX"/>
        </w:rPr>
        <w:t>, 1181-1182</w:t>
      </w:r>
      <w:r w:rsidR="00051AF7">
        <w:rPr>
          <w:rFonts w:ascii="Times New Roman" w:hAnsi="Times New Roman" w:cs="Times New Roman"/>
          <w:color w:val="auto"/>
          <w:lang w:val="en-US-POSIX"/>
        </w:rPr>
        <w:t>.</w:t>
      </w:r>
    </w:p>
    <w:p w14:paraId="17072E12" w14:textId="5A420545" w:rsidR="00F1655B" w:rsidRPr="00F1655B" w:rsidRDefault="00F1655B" w:rsidP="00F1655B">
      <w:pPr>
        <w:spacing w:after="240"/>
        <w:rPr>
          <w:rFonts w:ascii="Times New Roman" w:hAnsi="Times New Roman" w:cs="Times New Roman"/>
          <w:color w:val="auto"/>
        </w:rPr>
      </w:pPr>
      <w:r w:rsidRPr="00F1655B">
        <w:rPr>
          <w:rFonts w:ascii="Times New Roman" w:hAnsi="Times New Roman" w:cs="Times New Roman"/>
          <w:color w:val="auto"/>
        </w:rPr>
        <w:t>Frick, R. W. (1989). Explanations of grouping in immediate ordered recall.</w:t>
      </w:r>
      <w:r w:rsidR="003875F5">
        <w:rPr>
          <w:rFonts w:ascii="Times New Roman" w:hAnsi="Times New Roman" w:cs="Times New Roman"/>
          <w:color w:val="auto"/>
        </w:rPr>
        <w:t xml:space="preserve"> </w:t>
      </w:r>
      <w:r w:rsidRPr="003875F5">
        <w:rPr>
          <w:rFonts w:ascii="Times New Roman" w:hAnsi="Times New Roman" w:cs="Times New Roman"/>
          <w:i/>
          <w:color w:val="auto"/>
        </w:rPr>
        <w:t>Memory &amp; Cognition</w:t>
      </w:r>
      <w:r w:rsidRPr="00F1655B">
        <w:rPr>
          <w:rFonts w:ascii="Times New Roman" w:hAnsi="Times New Roman" w:cs="Times New Roman"/>
          <w:color w:val="auto"/>
        </w:rPr>
        <w:t xml:space="preserve">, </w:t>
      </w:r>
      <w:r w:rsidRPr="003875F5">
        <w:rPr>
          <w:rFonts w:ascii="Times New Roman" w:hAnsi="Times New Roman" w:cs="Times New Roman"/>
          <w:i/>
          <w:color w:val="auto"/>
        </w:rPr>
        <w:t>17</w:t>
      </w:r>
      <w:r w:rsidRPr="00F1655B">
        <w:rPr>
          <w:rFonts w:ascii="Times New Roman" w:hAnsi="Times New Roman" w:cs="Times New Roman"/>
          <w:color w:val="auto"/>
        </w:rPr>
        <w:t>(5), 551-562.</w:t>
      </w:r>
    </w:p>
    <w:p w14:paraId="097F3844" w14:textId="3883B010" w:rsidR="00F1655B" w:rsidRPr="00F1655B" w:rsidRDefault="00F1655B" w:rsidP="00F1655B">
      <w:pPr>
        <w:spacing w:after="240"/>
        <w:rPr>
          <w:rFonts w:ascii="Times New Roman" w:hAnsi="Times New Roman" w:cs="Times New Roman"/>
          <w:color w:val="auto"/>
        </w:rPr>
      </w:pPr>
      <w:r w:rsidRPr="00F1655B">
        <w:rPr>
          <w:rFonts w:ascii="Times New Roman" w:hAnsi="Times New Roman" w:cs="Times New Roman"/>
          <w:color w:val="auto"/>
        </w:rPr>
        <w:t xml:space="preserve">Gobet, F., Lane, P. C., Croker, S., Cheng, P. C., Jones, G., Oliver, I., &amp; Pine, J. M. (2001). Chunking mechanisms in human learning. </w:t>
      </w:r>
      <w:r w:rsidRPr="003875F5">
        <w:rPr>
          <w:rFonts w:ascii="Times New Roman" w:hAnsi="Times New Roman" w:cs="Times New Roman"/>
          <w:i/>
          <w:color w:val="auto"/>
        </w:rPr>
        <w:t xml:space="preserve">Trends in </w:t>
      </w:r>
      <w:r w:rsidR="003875F5">
        <w:rPr>
          <w:rFonts w:ascii="Times New Roman" w:hAnsi="Times New Roman" w:cs="Times New Roman"/>
          <w:i/>
          <w:color w:val="auto"/>
        </w:rPr>
        <w:t>C</w:t>
      </w:r>
      <w:r w:rsidRPr="003875F5">
        <w:rPr>
          <w:rFonts w:ascii="Times New Roman" w:hAnsi="Times New Roman" w:cs="Times New Roman"/>
          <w:i/>
          <w:color w:val="auto"/>
        </w:rPr>
        <w:t xml:space="preserve">ognitive </w:t>
      </w:r>
      <w:r w:rsidR="003875F5">
        <w:rPr>
          <w:rFonts w:ascii="Times New Roman" w:hAnsi="Times New Roman" w:cs="Times New Roman"/>
          <w:i/>
          <w:color w:val="auto"/>
        </w:rPr>
        <w:t>S</w:t>
      </w:r>
      <w:r w:rsidRPr="003875F5">
        <w:rPr>
          <w:rFonts w:ascii="Times New Roman" w:hAnsi="Times New Roman" w:cs="Times New Roman"/>
          <w:i/>
          <w:color w:val="auto"/>
        </w:rPr>
        <w:t>ciences</w:t>
      </w:r>
      <w:r w:rsidRPr="00F1655B">
        <w:rPr>
          <w:rFonts w:ascii="Times New Roman" w:hAnsi="Times New Roman" w:cs="Times New Roman"/>
          <w:color w:val="auto"/>
        </w:rPr>
        <w:t xml:space="preserve">, </w:t>
      </w:r>
      <w:r w:rsidRPr="003875F5">
        <w:rPr>
          <w:rFonts w:ascii="Times New Roman" w:hAnsi="Times New Roman" w:cs="Times New Roman"/>
          <w:i/>
          <w:color w:val="auto"/>
        </w:rPr>
        <w:t>5</w:t>
      </w:r>
      <w:r w:rsidRPr="00F1655B">
        <w:rPr>
          <w:rFonts w:ascii="Times New Roman" w:hAnsi="Times New Roman" w:cs="Times New Roman"/>
          <w:color w:val="auto"/>
        </w:rPr>
        <w:t>(6), 236-243.</w:t>
      </w:r>
    </w:p>
    <w:p w14:paraId="709E465E" w14:textId="2AF0E7C8" w:rsidR="00F1655B" w:rsidRPr="00F1655B" w:rsidRDefault="00F1655B" w:rsidP="00F1655B">
      <w:pPr>
        <w:spacing w:after="240"/>
        <w:rPr>
          <w:rFonts w:ascii="Times New Roman" w:hAnsi="Times New Roman" w:cs="Times New Roman"/>
          <w:color w:val="auto"/>
        </w:rPr>
      </w:pPr>
      <w:r w:rsidRPr="00F1655B">
        <w:rPr>
          <w:rFonts w:ascii="Times New Roman" w:hAnsi="Times New Roman" w:cs="Times New Roman"/>
          <w:color w:val="auto"/>
        </w:rPr>
        <w:t>Hampshire, A., Hellyer, P. J., Parkin, B., Hiebert, N., MacDonald, P., Owen, A. M., ... &amp; Rowe, J. (2016). Network mechanisms of intentional learning.</w:t>
      </w:r>
      <w:r w:rsidR="00051AF7">
        <w:rPr>
          <w:rFonts w:ascii="Times New Roman" w:hAnsi="Times New Roman" w:cs="Times New Roman"/>
          <w:color w:val="auto"/>
        </w:rPr>
        <w:t xml:space="preserve"> </w:t>
      </w:r>
      <w:r w:rsidRPr="00051AF7">
        <w:rPr>
          <w:rFonts w:ascii="Times New Roman" w:hAnsi="Times New Roman" w:cs="Times New Roman"/>
          <w:i/>
          <w:color w:val="auto"/>
        </w:rPr>
        <w:t>NeuroImage</w:t>
      </w:r>
      <w:r w:rsidRPr="00F1655B">
        <w:rPr>
          <w:rFonts w:ascii="Times New Roman" w:hAnsi="Times New Roman" w:cs="Times New Roman"/>
          <w:color w:val="auto"/>
        </w:rPr>
        <w:t xml:space="preserve">, </w:t>
      </w:r>
      <w:r w:rsidRPr="00051AF7">
        <w:rPr>
          <w:rFonts w:ascii="Times New Roman" w:hAnsi="Times New Roman" w:cs="Times New Roman"/>
          <w:i/>
          <w:color w:val="auto"/>
        </w:rPr>
        <w:t>127</w:t>
      </w:r>
      <w:r w:rsidRPr="00F1655B">
        <w:rPr>
          <w:rFonts w:ascii="Times New Roman" w:hAnsi="Times New Roman" w:cs="Times New Roman"/>
          <w:color w:val="auto"/>
        </w:rPr>
        <w:t>, 123-134.</w:t>
      </w:r>
    </w:p>
    <w:p w14:paraId="02FE70CC" w14:textId="1F80B744" w:rsidR="00F1655B" w:rsidRPr="00F1655B" w:rsidRDefault="00F1655B" w:rsidP="00F1655B">
      <w:pPr>
        <w:spacing w:after="240"/>
        <w:rPr>
          <w:rFonts w:ascii="Times New Roman" w:hAnsi="Times New Roman" w:cs="Times New Roman"/>
          <w:color w:val="auto"/>
        </w:rPr>
      </w:pPr>
      <w:r w:rsidRPr="00F1655B">
        <w:rPr>
          <w:rFonts w:ascii="Times New Roman" w:hAnsi="Times New Roman" w:cs="Times New Roman"/>
          <w:color w:val="auto"/>
        </w:rPr>
        <w:t xml:space="preserve">Hartstra, E., Kühn, S., Verguts, T., &amp; Brass, M. (2011). The implementation of verbal instructions: an fMRI study. </w:t>
      </w:r>
      <w:r w:rsidRPr="00051AF7">
        <w:rPr>
          <w:rFonts w:ascii="Times New Roman" w:hAnsi="Times New Roman" w:cs="Times New Roman"/>
          <w:i/>
          <w:color w:val="auto"/>
        </w:rPr>
        <w:t xml:space="preserve">Human </w:t>
      </w:r>
      <w:r w:rsidR="00051AF7">
        <w:rPr>
          <w:rFonts w:ascii="Times New Roman" w:hAnsi="Times New Roman" w:cs="Times New Roman"/>
          <w:i/>
          <w:color w:val="auto"/>
        </w:rPr>
        <w:t>B</w:t>
      </w:r>
      <w:r w:rsidRPr="00051AF7">
        <w:rPr>
          <w:rFonts w:ascii="Times New Roman" w:hAnsi="Times New Roman" w:cs="Times New Roman"/>
          <w:i/>
          <w:color w:val="auto"/>
        </w:rPr>
        <w:t xml:space="preserve">rain </w:t>
      </w:r>
      <w:r w:rsidR="00051AF7">
        <w:rPr>
          <w:rFonts w:ascii="Times New Roman" w:hAnsi="Times New Roman" w:cs="Times New Roman"/>
          <w:i/>
          <w:color w:val="auto"/>
        </w:rPr>
        <w:t>M</w:t>
      </w:r>
      <w:r w:rsidRPr="00051AF7">
        <w:rPr>
          <w:rFonts w:ascii="Times New Roman" w:hAnsi="Times New Roman" w:cs="Times New Roman"/>
          <w:i/>
          <w:color w:val="auto"/>
        </w:rPr>
        <w:t>apping</w:t>
      </w:r>
      <w:r w:rsidRPr="00F1655B">
        <w:rPr>
          <w:rFonts w:ascii="Times New Roman" w:hAnsi="Times New Roman" w:cs="Times New Roman"/>
          <w:color w:val="auto"/>
        </w:rPr>
        <w:t xml:space="preserve">, </w:t>
      </w:r>
      <w:r w:rsidRPr="00051AF7">
        <w:rPr>
          <w:rFonts w:ascii="Times New Roman" w:hAnsi="Times New Roman" w:cs="Times New Roman"/>
          <w:i/>
          <w:color w:val="auto"/>
        </w:rPr>
        <w:t>32</w:t>
      </w:r>
      <w:r w:rsidRPr="00F1655B">
        <w:rPr>
          <w:rFonts w:ascii="Times New Roman" w:hAnsi="Times New Roman" w:cs="Times New Roman"/>
          <w:color w:val="auto"/>
        </w:rPr>
        <w:t>(11), 1811-1824.</w:t>
      </w:r>
    </w:p>
    <w:p w14:paraId="763A0445" w14:textId="77777777" w:rsidR="00F1655B" w:rsidRPr="00F1655B" w:rsidRDefault="00F1655B" w:rsidP="00F1655B">
      <w:pPr>
        <w:spacing w:after="240"/>
        <w:rPr>
          <w:rFonts w:ascii="Times New Roman" w:hAnsi="Times New Roman" w:cs="Times New Roman"/>
          <w:color w:val="auto"/>
        </w:rPr>
      </w:pPr>
      <w:r w:rsidRPr="00F1655B">
        <w:rPr>
          <w:rFonts w:ascii="Times New Roman" w:hAnsi="Times New Roman" w:cs="Times New Roman"/>
          <w:color w:val="auto"/>
        </w:rPr>
        <w:t xml:space="preserve">Hitch, G. J. (1996). Temporal grouping effects in immediate recall: A working memory analysis. </w:t>
      </w:r>
      <w:r w:rsidRPr="00051AF7">
        <w:rPr>
          <w:rFonts w:ascii="Times New Roman" w:hAnsi="Times New Roman" w:cs="Times New Roman"/>
          <w:i/>
          <w:color w:val="auto"/>
        </w:rPr>
        <w:t>The Quarterly Journal of Experimental Psychology</w:t>
      </w:r>
      <w:r w:rsidRPr="00F1655B">
        <w:rPr>
          <w:rFonts w:ascii="Times New Roman" w:hAnsi="Times New Roman" w:cs="Times New Roman"/>
          <w:color w:val="auto"/>
        </w:rPr>
        <w:t xml:space="preserve">: </w:t>
      </w:r>
      <w:r w:rsidRPr="00051AF7">
        <w:rPr>
          <w:rFonts w:ascii="Times New Roman" w:hAnsi="Times New Roman" w:cs="Times New Roman"/>
          <w:i/>
          <w:color w:val="auto"/>
        </w:rPr>
        <w:t>Section A</w:t>
      </w:r>
      <w:r w:rsidRPr="00F1655B">
        <w:rPr>
          <w:rFonts w:ascii="Times New Roman" w:hAnsi="Times New Roman" w:cs="Times New Roman"/>
          <w:color w:val="auto"/>
        </w:rPr>
        <w:t>, 49(1), 116-139.</w:t>
      </w:r>
    </w:p>
    <w:p w14:paraId="2AC2B3D2" w14:textId="10DEC63D" w:rsidR="00F1655B" w:rsidRPr="00F1655B" w:rsidRDefault="00F1655B" w:rsidP="00F1655B">
      <w:pPr>
        <w:spacing w:after="240"/>
        <w:rPr>
          <w:rFonts w:ascii="Times New Roman" w:hAnsi="Times New Roman" w:cs="Times New Roman"/>
          <w:color w:val="auto"/>
        </w:rPr>
      </w:pPr>
      <w:r w:rsidRPr="00F1655B">
        <w:rPr>
          <w:rFonts w:ascii="Times New Roman" w:hAnsi="Times New Roman" w:cs="Times New Roman"/>
          <w:color w:val="auto"/>
        </w:rPr>
        <w:t>Meiran, N., Pereg, M., Givon, E., Danieli, G., &amp; Shahar, N. (</w:t>
      </w:r>
      <w:r w:rsidR="00051AF7">
        <w:rPr>
          <w:rFonts w:ascii="Times New Roman" w:hAnsi="Times New Roman" w:cs="Times New Roman"/>
          <w:color w:val="auto"/>
        </w:rPr>
        <w:t>in press</w:t>
      </w:r>
      <w:r w:rsidRPr="00F1655B">
        <w:rPr>
          <w:rFonts w:ascii="Times New Roman" w:hAnsi="Times New Roman" w:cs="Times New Roman"/>
          <w:color w:val="auto"/>
        </w:rPr>
        <w:t xml:space="preserve">). The </w:t>
      </w:r>
      <w:r w:rsidR="00051AF7">
        <w:rPr>
          <w:rFonts w:ascii="Times New Roman" w:hAnsi="Times New Roman" w:cs="Times New Roman"/>
          <w:color w:val="auto"/>
        </w:rPr>
        <w:t>r</w:t>
      </w:r>
      <w:r w:rsidRPr="00F1655B">
        <w:rPr>
          <w:rFonts w:ascii="Times New Roman" w:hAnsi="Times New Roman" w:cs="Times New Roman"/>
          <w:color w:val="auto"/>
        </w:rPr>
        <w:t xml:space="preserve">ole of </w:t>
      </w:r>
      <w:r w:rsidR="00051AF7">
        <w:rPr>
          <w:rFonts w:ascii="Times New Roman" w:hAnsi="Times New Roman" w:cs="Times New Roman"/>
          <w:color w:val="auto"/>
        </w:rPr>
        <w:t>w</w:t>
      </w:r>
      <w:r w:rsidRPr="00F1655B">
        <w:rPr>
          <w:rFonts w:ascii="Times New Roman" w:hAnsi="Times New Roman" w:cs="Times New Roman"/>
          <w:color w:val="auto"/>
        </w:rPr>
        <w:t xml:space="preserve">orking </w:t>
      </w:r>
      <w:r w:rsidR="00051AF7">
        <w:rPr>
          <w:rFonts w:ascii="Times New Roman" w:hAnsi="Times New Roman" w:cs="Times New Roman"/>
          <w:color w:val="auto"/>
        </w:rPr>
        <w:t>m</w:t>
      </w:r>
      <w:r w:rsidRPr="00F1655B">
        <w:rPr>
          <w:rFonts w:ascii="Times New Roman" w:hAnsi="Times New Roman" w:cs="Times New Roman"/>
          <w:color w:val="auto"/>
        </w:rPr>
        <w:t xml:space="preserve">emory in </w:t>
      </w:r>
      <w:r w:rsidR="00051AF7">
        <w:rPr>
          <w:rFonts w:ascii="Times New Roman" w:hAnsi="Times New Roman" w:cs="Times New Roman"/>
          <w:color w:val="auto"/>
        </w:rPr>
        <w:t>R</w:t>
      </w:r>
      <w:r w:rsidRPr="00F1655B">
        <w:rPr>
          <w:rFonts w:ascii="Times New Roman" w:hAnsi="Times New Roman" w:cs="Times New Roman"/>
          <w:color w:val="auto"/>
        </w:rPr>
        <w:t xml:space="preserve">apid Instructed Task Learning and </w:t>
      </w:r>
      <w:r w:rsidR="00051AF7">
        <w:rPr>
          <w:rFonts w:ascii="Times New Roman" w:hAnsi="Times New Roman" w:cs="Times New Roman"/>
          <w:color w:val="auto"/>
        </w:rPr>
        <w:t>i</w:t>
      </w:r>
      <w:r w:rsidRPr="00F1655B">
        <w:rPr>
          <w:rFonts w:ascii="Times New Roman" w:hAnsi="Times New Roman" w:cs="Times New Roman"/>
          <w:color w:val="auto"/>
        </w:rPr>
        <w:t>ntention-</w:t>
      </w:r>
      <w:r w:rsidR="00051AF7">
        <w:rPr>
          <w:rFonts w:ascii="Times New Roman" w:hAnsi="Times New Roman" w:cs="Times New Roman"/>
          <w:color w:val="auto"/>
        </w:rPr>
        <w:t>b</w:t>
      </w:r>
      <w:r w:rsidRPr="00F1655B">
        <w:rPr>
          <w:rFonts w:ascii="Times New Roman" w:hAnsi="Times New Roman" w:cs="Times New Roman"/>
          <w:color w:val="auto"/>
        </w:rPr>
        <w:t xml:space="preserve">ased </w:t>
      </w:r>
      <w:r w:rsidR="00051AF7">
        <w:rPr>
          <w:rFonts w:ascii="Times New Roman" w:hAnsi="Times New Roman" w:cs="Times New Roman"/>
          <w:color w:val="auto"/>
        </w:rPr>
        <w:t>r</w:t>
      </w:r>
      <w:r w:rsidRPr="00F1655B">
        <w:rPr>
          <w:rFonts w:ascii="Times New Roman" w:hAnsi="Times New Roman" w:cs="Times New Roman"/>
          <w:color w:val="auto"/>
        </w:rPr>
        <w:t xml:space="preserve">eflexivity: An </w:t>
      </w:r>
      <w:r w:rsidR="00051AF7">
        <w:rPr>
          <w:rFonts w:ascii="Times New Roman" w:hAnsi="Times New Roman" w:cs="Times New Roman"/>
          <w:color w:val="auto"/>
        </w:rPr>
        <w:t>i</w:t>
      </w:r>
      <w:r w:rsidRPr="00F1655B">
        <w:rPr>
          <w:rFonts w:ascii="Times New Roman" w:hAnsi="Times New Roman" w:cs="Times New Roman"/>
          <w:color w:val="auto"/>
        </w:rPr>
        <w:t xml:space="preserve">ndividual </w:t>
      </w:r>
      <w:r w:rsidR="00051AF7">
        <w:rPr>
          <w:rFonts w:ascii="Times New Roman" w:hAnsi="Times New Roman" w:cs="Times New Roman"/>
          <w:color w:val="auto"/>
        </w:rPr>
        <w:t>d</w:t>
      </w:r>
      <w:r w:rsidRPr="00F1655B">
        <w:rPr>
          <w:rFonts w:ascii="Times New Roman" w:hAnsi="Times New Roman" w:cs="Times New Roman"/>
          <w:color w:val="auto"/>
        </w:rPr>
        <w:t xml:space="preserve">ifferences </w:t>
      </w:r>
      <w:r w:rsidR="00051AF7">
        <w:rPr>
          <w:rFonts w:ascii="Times New Roman" w:hAnsi="Times New Roman" w:cs="Times New Roman"/>
          <w:color w:val="auto"/>
        </w:rPr>
        <w:t>e</w:t>
      </w:r>
      <w:r w:rsidRPr="00F1655B">
        <w:rPr>
          <w:rFonts w:ascii="Times New Roman" w:hAnsi="Times New Roman" w:cs="Times New Roman"/>
          <w:color w:val="auto"/>
        </w:rPr>
        <w:t xml:space="preserve">xamination. </w:t>
      </w:r>
      <w:r w:rsidRPr="00051AF7">
        <w:rPr>
          <w:rFonts w:ascii="Times New Roman" w:hAnsi="Times New Roman" w:cs="Times New Roman"/>
          <w:i/>
          <w:color w:val="auto"/>
        </w:rPr>
        <w:t>Neuropsychologia</w:t>
      </w:r>
      <w:r w:rsidRPr="00F1655B">
        <w:rPr>
          <w:rFonts w:ascii="Times New Roman" w:hAnsi="Times New Roman" w:cs="Times New Roman"/>
          <w:color w:val="auto"/>
        </w:rPr>
        <w:t>.</w:t>
      </w:r>
    </w:p>
    <w:p w14:paraId="0A79474C" w14:textId="214F4D4D" w:rsidR="00F1655B" w:rsidRPr="00F1655B" w:rsidRDefault="00F1655B" w:rsidP="00F1655B">
      <w:pPr>
        <w:spacing w:after="240"/>
        <w:rPr>
          <w:rFonts w:ascii="Times New Roman" w:hAnsi="Times New Roman" w:cs="Times New Roman"/>
          <w:color w:val="auto"/>
        </w:rPr>
      </w:pPr>
      <w:r w:rsidRPr="00F1655B">
        <w:rPr>
          <w:rFonts w:ascii="Times New Roman" w:hAnsi="Times New Roman" w:cs="Times New Roman"/>
          <w:color w:val="auto"/>
        </w:rPr>
        <w:t xml:space="preserve">Miller, G. A. (1956). The magical number seven, plus or minus two: Some limits on our capacity for processing information. </w:t>
      </w:r>
      <w:r w:rsidRPr="00051AF7">
        <w:rPr>
          <w:rFonts w:ascii="Times New Roman" w:hAnsi="Times New Roman" w:cs="Times New Roman"/>
          <w:i/>
          <w:color w:val="auto"/>
        </w:rPr>
        <w:t xml:space="preserve">Psychological </w:t>
      </w:r>
      <w:r w:rsidR="00051AF7">
        <w:rPr>
          <w:rFonts w:ascii="Times New Roman" w:hAnsi="Times New Roman" w:cs="Times New Roman"/>
          <w:i/>
          <w:color w:val="auto"/>
        </w:rPr>
        <w:t>R</w:t>
      </w:r>
      <w:r w:rsidRPr="00051AF7">
        <w:rPr>
          <w:rFonts w:ascii="Times New Roman" w:hAnsi="Times New Roman" w:cs="Times New Roman"/>
          <w:i/>
          <w:color w:val="auto"/>
        </w:rPr>
        <w:t>eview</w:t>
      </w:r>
      <w:r w:rsidRPr="00F1655B">
        <w:rPr>
          <w:rFonts w:ascii="Times New Roman" w:hAnsi="Times New Roman" w:cs="Times New Roman"/>
          <w:color w:val="auto"/>
        </w:rPr>
        <w:t xml:space="preserve">, </w:t>
      </w:r>
      <w:r w:rsidRPr="00051AF7">
        <w:rPr>
          <w:rFonts w:ascii="Times New Roman" w:hAnsi="Times New Roman" w:cs="Times New Roman"/>
          <w:i/>
          <w:color w:val="auto"/>
        </w:rPr>
        <w:t>63</w:t>
      </w:r>
      <w:r w:rsidRPr="00F1655B">
        <w:rPr>
          <w:rFonts w:ascii="Times New Roman" w:hAnsi="Times New Roman" w:cs="Times New Roman"/>
          <w:color w:val="auto"/>
        </w:rPr>
        <w:t>(2), 81.</w:t>
      </w:r>
    </w:p>
    <w:p w14:paraId="69B0F770" w14:textId="51953F27" w:rsidR="00F1655B" w:rsidRPr="00F1655B" w:rsidRDefault="00F1655B" w:rsidP="00F1655B">
      <w:pPr>
        <w:spacing w:after="240"/>
        <w:rPr>
          <w:rFonts w:ascii="Times New Roman" w:hAnsi="Times New Roman" w:cs="Times New Roman"/>
          <w:color w:val="auto"/>
        </w:rPr>
      </w:pPr>
      <w:r w:rsidRPr="00F1655B">
        <w:rPr>
          <w:rFonts w:ascii="Times New Roman" w:hAnsi="Times New Roman" w:cs="Times New Roman"/>
          <w:color w:val="auto"/>
        </w:rPr>
        <w:t>Muhle-Karbe, P. S., Duncan, J., De Baene, W., Mitchell, D. J., &amp; Brass, M. (</w:t>
      </w:r>
      <w:r w:rsidR="00051AF7">
        <w:rPr>
          <w:rFonts w:ascii="Times New Roman" w:hAnsi="Times New Roman" w:cs="Times New Roman"/>
          <w:color w:val="auto"/>
        </w:rPr>
        <w:t>in press</w:t>
      </w:r>
      <w:r w:rsidRPr="00F1655B">
        <w:rPr>
          <w:rFonts w:ascii="Times New Roman" w:hAnsi="Times New Roman" w:cs="Times New Roman"/>
          <w:color w:val="auto"/>
        </w:rPr>
        <w:t xml:space="preserve">). Neural </w:t>
      </w:r>
      <w:r w:rsidR="00051AF7">
        <w:rPr>
          <w:rFonts w:ascii="Times New Roman" w:hAnsi="Times New Roman" w:cs="Times New Roman"/>
          <w:color w:val="auto"/>
        </w:rPr>
        <w:t>c</w:t>
      </w:r>
      <w:r w:rsidRPr="00F1655B">
        <w:rPr>
          <w:rFonts w:ascii="Times New Roman" w:hAnsi="Times New Roman" w:cs="Times New Roman"/>
          <w:color w:val="auto"/>
        </w:rPr>
        <w:t xml:space="preserve">oding for </w:t>
      </w:r>
      <w:r w:rsidR="00051AF7">
        <w:rPr>
          <w:rFonts w:ascii="Times New Roman" w:hAnsi="Times New Roman" w:cs="Times New Roman"/>
          <w:color w:val="auto"/>
        </w:rPr>
        <w:t>i</w:t>
      </w:r>
      <w:r w:rsidRPr="00F1655B">
        <w:rPr>
          <w:rFonts w:ascii="Times New Roman" w:hAnsi="Times New Roman" w:cs="Times New Roman"/>
          <w:color w:val="auto"/>
        </w:rPr>
        <w:t>nstruction-</w:t>
      </w:r>
      <w:r w:rsidR="00051AF7">
        <w:rPr>
          <w:rFonts w:ascii="Times New Roman" w:hAnsi="Times New Roman" w:cs="Times New Roman"/>
          <w:color w:val="auto"/>
        </w:rPr>
        <w:t>b</w:t>
      </w:r>
      <w:r w:rsidRPr="00F1655B">
        <w:rPr>
          <w:rFonts w:ascii="Times New Roman" w:hAnsi="Times New Roman" w:cs="Times New Roman"/>
          <w:color w:val="auto"/>
        </w:rPr>
        <w:t xml:space="preserve">ased </w:t>
      </w:r>
      <w:r w:rsidR="00051AF7">
        <w:rPr>
          <w:rFonts w:ascii="Times New Roman" w:hAnsi="Times New Roman" w:cs="Times New Roman"/>
          <w:color w:val="auto"/>
        </w:rPr>
        <w:t>t</w:t>
      </w:r>
      <w:r w:rsidRPr="00F1655B">
        <w:rPr>
          <w:rFonts w:ascii="Times New Roman" w:hAnsi="Times New Roman" w:cs="Times New Roman"/>
          <w:color w:val="auto"/>
        </w:rPr>
        <w:t xml:space="preserve">ask </w:t>
      </w:r>
      <w:r w:rsidR="00051AF7">
        <w:rPr>
          <w:rFonts w:ascii="Times New Roman" w:hAnsi="Times New Roman" w:cs="Times New Roman"/>
          <w:color w:val="auto"/>
        </w:rPr>
        <w:t>s</w:t>
      </w:r>
      <w:r w:rsidRPr="00F1655B">
        <w:rPr>
          <w:rFonts w:ascii="Times New Roman" w:hAnsi="Times New Roman" w:cs="Times New Roman"/>
          <w:color w:val="auto"/>
        </w:rPr>
        <w:t xml:space="preserve">ets in </w:t>
      </w:r>
      <w:r w:rsidR="00051AF7">
        <w:rPr>
          <w:rFonts w:ascii="Times New Roman" w:hAnsi="Times New Roman" w:cs="Times New Roman"/>
          <w:color w:val="auto"/>
        </w:rPr>
        <w:t>h</w:t>
      </w:r>
      <w:r w:rsidRPr="00F1655B">
        <w:rPr>
          <w:rFonts w:ascii="Times New Roman" w:hAnsi="Times New Roman" w:cs="Times New Roman"/>
          <w:color w:val="auto"/>
        </w:rPr>
        <w:t xml:space="preserve">uman </w:t>
      </w:r>
      <w:r w:rsidR="00051AF7">
        <w:rPr>
          <w:rFonts w:ascii="Times New Roman" w:hAnsi="Times New Roman" w:cs="Times New Roman"/>
          <w:color w:val="auto"/>
        </w:rPr>
        <w:t>f</w:t>
      </w:r>
      <w:r w:rsidRPr="00F1655B">
        <w:rPr>
          <w:rFonts w:ascii="Times New Roman" w:hAnsi="Times New Roman" w:cs="Times New Roman"/>
          <w:color w:val="auto"/>
        </w:rPr>
        <w:t xml:space="preserve">rontoparietal and </w:t>
      </w:r>
      <w:r w:rsidR="00051AF7">
        <w:rPr>
          <w:rFonts w:ascii="Times New Roman" w:hAnsi="Times New Roman" w:cs="Times New Roman"/>
          <w:color w:val="auto"/>
        </w:rPr>
        <w:t>v</w:t>
      </w:r>
      <w:r w:rsidRPr="00F1655B">
        <w:rPr>
          <w:rFonts w:ascii="Times New Roman" w:hAnsi="Times New Roman" w:cs="Times New Roman"/>
          <w:color w:val="auto"/>
        </w:rPr>
        <w:t xml:space="preserve">isual Cortex. </w:t>
      </w:r>
      <w:r w:rsidRPr="00693DEC">
        <w:rPr>
          <w:rFonts w:ascii="Times New Roman" w:hAnsi="Times New Roman" w:cs="Times New Roman"/>
          <w:i/>
          <w:color w:val="auto"/>
        </w:rPr>
        <w:t>Cerebral Cortex</w:t>
      </w:r>
      <w:r w:rsidRPr="00F1655B">
        <w:rPr>
          <w:rFonts w:ascii="Times New Roman" w:hAnsi="Times New Roman" w:cs="Times New Roman"/>
          <w:color w:val="auto"/>
        </w:rPr>
        <w:t>.</w:t>
      </w:r>
    </w:p>
    <w:p w14:paraId="451172CE" w14:textId="1D0D86C6" w:rsidR="00F1655B" w:rsidRPr="00F1655B" w:rsidRDefault="00F1655B" w:rsidP="00F1655B">
      <w:pPr>
        <w:spacing w:after="240"/>
        <w:rPr>
          <w:rFonts w:ascii="Times New Roman" w:hAnsi="Times New Roman" w:cs="Times New Roman"/>
          <w:color w:val="auto"/>
        </w:rPr>
      </w:pPr>
      <w:r w:rsidRPr="00F1655B">
        <w:rPr>
          <w:rFonts w:ascii="Times New Roman" w:hAnsi="Times New Roman" w:cs="Times New Roman"/>
          <w:color w:val="auto"/>
        </w:rPr>
        <w:t>Ng, H. L., &amp; Maybery, M. T. (2002). Grouping in short-term verbal memory:</w:t>
      </w:r>
      <w:r w:rsidR="00051AF7">
        <w:rPr>
          <w:rFonts w:ascii="Times New Roman" w:hAnsi="Times New Roman" w:cs="Times New Roman"/>
          <w:color w:val="auto"/>
        </w:rPr>
        <w:t xml:space="preserve"> Is position coded temporally?</w:t>
      </w:r>
      <w:r w:rsidRPr="00F1655B">
        <w:rPr>
          <w:rFonts w:ascii="Times New Roman" w:hAnsi="Times New Roman" w:cs="Times New Roman"/>
          <w:color w:val="auto"/>
        </w:rPr>
        <w:t xml:space="preserve"> </w:t>
      </w:r>
      <w:r w:rsidRPr="00051AF7">
        <w:rPr>
          <w:rFonts w:ascii="Times New Roman" w:hAnsi="Times New Roman" w:cs="Times New Roman"/>
          <w:i/>
          <w:color w:val="auto"/>
        </w:rPr>
        <w:t>The Quarterly Journal of Experimental Psychology: Section A</w:t>
      </w:r>
      <w:r w:rsidRPr="00F1655B">
        <w:rPr>
          <w:rFonts w:ascii="Times New Roman" w:hAnsi="Times New Roman" w:cs="Times New Roman"/>
          <w:color w:val="auto"/>
        </w:rPr>
        <w:t xml:space="preserve">, </w:t>
      </w:r>
      <w:r w:rsidRPr="00051AF7">
        <w:rPr>
          <w:rFonts w:ascii="Times New Roman" w:hAnsi="Times New Roman" w:cs="Times New Roman"/>
          <w:i/>
          <w:color w:val="auto"/>
        </w:rPr>
        <w:t>55</w:t>
      </w:r>
      <w:r w:rsidRPr="00F1655B">
        <w:rPr>
          <w:rFonts w:ascii="Times New Roman" w:hAnsi="Times New Roman" w:cs="Times New Roman"/>
          <w:color w:val="auto"/>
        </w:rPr>
        <w:t>(2), 391-424.</w:t>
      </w:r>
    </w:p>
    <w:p w14:paraId="496E30FC" w14:textId="2C4179B6" w:rsidR="00F1655B" w:rsidRPr="00F1655B" w:rsidRDefault="00F1655B" w:rsidP="00F1655B">
      <w:pPr>
        <w:spacing w:after="240"/>
        <w:rPr>
          <w:rFonts w:ascii="Times New Roman" w:hAnsi="Times New Roman" w:cs="Times New Roman"/>
          <w:color w:val="auto"/>
        </w:rPr>
      </w:pPr>
      <w:r w:rsidRPr="00F1655B">
        <w:rPr>
          <w:rFonts w:ascii="Times New Roman" w:hAnsi="Times New Roman" w:cs="Times New Roman"/>
          <w:color w:val="auto"/>
        </w:rPr>
        <w:t xml:space="preserve">Norman, K. A., Polyn, S. M., Detre, G. J., &amp; Haxby, J. V. (2006). Beyond mind-reading: multi-voxel pattern analysis of fMRI data. </w:t>
      </w:r>
      <w:r w:rsidRPr="00693DEC">
        <w:rPr>
          <w:rFonts w:ascii="Times New Roman" w:hAnsi="Times New Roman" w:cs="Times New Roman"/>
          <w:i/>
          <w:color w:val="auto"/>
        </w:rPr>
        <w:t xml:space="preserve">Trends in </w:t>
      </w:r>
      <w:r w:rsidR="00693DEC" w:rsidRPr="00693DEC">
        <w:rPr>
          <w:rFonts w:ascii="Times New Roman" w:hAnsi="Times New Roman" w:cs="Times New Roman"/>
          <w:i/>
          <w:color w:val="auto"/>
        </w:rPr>
        <w:t>C</w:t>
      </w:r>
      <w:r w:rsidRPr="00693DEC">
        <w:rPr>
          <w:rFonts w:ascii="Times New Roman" w:hAnsi="Times New Roman" w:cs="Times New Roman"/>
          <w:i/>
          <w:color w:val="auto"/>
        </w:rPr>
        <w:t xml:space="preserve">ognitive </w:t>
      </w:r>
      <w:r w:rsidR="00693DEC" w:rsidRPr="00693DEC">
        <w:rPr>
          <w:rFonts w:ascii="Times New Roman" w:hAnsi="Times New Roman" w:cs="Times New Roman"/>
          <w:i/>
          <w:color w:val="auto"/>
        </w:rPr>
        <w:t>S</w:t>
      </w:r>
      <w:r w:rsidRPr="00693DEC">
        <w:rPr>
          <w:rFonts w:ascii="Times New Roman" w:hAnsi="Times New Roman" w:cs="Times New Roman"/>
          <w:i/>
          <w:color w:val="auto"/>
        </w:rPr>
        <w:t>ciences</w:t>
      </w:r>
      <w:r w:rsidRPr="00F1655B">
        <w:rPr>
          <w:rFonts w:ascii="Times New Roman" w:hAnsi="Times New Roman" w:cs="Times New Roman"/>
          <w:color w:val="auto"/>
        </w:rPr>
        <w:t>, 10(9), 424-430.</w:t>
      </w:r>
    </w:p>
    <w:p w14:paraId="235A1FD2" w14:textId="4A526A38" w:rsidR="00F1655B" w:rsidRPr="00F1655B" w:rsidRDefault="00F1655B" w:rsidP="00F1655B">
      <w:pPr>
        <w:spacing w:after="240"/>
        <w:rPr>
          <w:rFonts w:ascii="Times New Roman" w:hAnsi="Times New Roman" w:cs="Times New Roman"/>
          <w:color w:val="auto"/>
        </w:rPr>
      </w:pPr>
      <w:r w:rsidRPr="00F1655B">
        <w:rPr>
          <w:rFonts w:ascii="Times New Roman" w:hAnsi="Times New Roman" w:cs="Times New Roman"/>
          <w:color w:val="auto"/>
        </w:rPr>
        <w:t xml:space="preserve">Pereira, F., Mitchell, T., &amp; Botvinick, M. (2009). Machine learning classifiers and fMRI: a tutorial overview. </w:t>
      </w:r>
      <w:r w:rsidRPr="00693DEC">
        <w:rPr>
          <w:rFonts w:ascii="Times New Roman" w:hAnsi="Times New Roman" w:cs="Times New Roman"/>
          <w:i/>
          <w:color w:val="auto"/>
        </w:rPr>
        <w:t>Neuro</w:t>
      </w:r>
      <w:r w:rsidR="00693DEC">
        <w:rPr>
          <w:rFonts w:ascii="Times New Roman" w:hAnsi="Times New Roman" w:cs="Times New Roman"/>
          <w:i/>
          <w:color w:val="auto"/>
        </w:rPr>
        <w:t>I</w:t>
      </w:r>
      <w:r w:rsidRPr="00693DEC">
        <w:rPr>
          <w:rFonts w:ascii="Times New Roman" w:hAnsi="Times New Roman" w:cs="Times New Roman"/>
          <w:i/>
          <w:color w:val="auto"/>
        </w:rPr>
        <w:t>mag</w:t>
      </w:r>
      <w:r w:rsidRPr="00F1655B">
        <w:rPr>
          <w:rFonts w:ascii="Times New Roman" w:hAnsi="Times New Roman" w:cs="Times New Roman"/>
          <w:color w:val="auto"/>
        </w:rPr>
        <w:t xml:space="preserve">e, </w:t>
      </w:r>
      <w:r w:rsidRPr="00693DEC">
        <w:rPr>
          <w:rFonts w:ascii="Times New Roman" w:hAnsi="Times New Roman" w:cs="Times New Roman"/>
          <w:i/>
          <w:color w:val="auto"/>
        </w:rPr>
        <w:t>45</w:t>
      </w:r>
      <w:r w:rsidRPr="00F1655B">
        <w:rPr>
          <w:rFonts w:ascii="Times New Roman" w:hAnsi="Times New Roman" w:cs="Times New Roman"/>
          <w:color w:val="auto"/>
        </w:rPr>
        <w:t>(1), S199-S209</w:t>
      </w:r>
    </w:p>
    <w:p w14:paraId="538380D2" w14:textId="77777777" w:rsidR="00F1655B" w:rsidRPr="00F1655B" w:rsidRDefault="00F1655B" w:rsidP="00F1655B">
      <w:pPr>
        <w:spacing w:after="240"/>
        <w:rPr>
          <w:rFonts w:ascii="Times New Roman" w:hAnsi="Times New Roman" w:cs="Times New Roman"/>
          <w:color w:val="auto"/>
        </w:rPr>
      </w:pPr>
      <w:r w:rsidRPr="00F1655B">
        <w:rPr>
          <w:rFonts w:ascii="Times New Roman" w:hAnsi="Times New Roman" w:cs="Times New Roman"/>
          <w:color w:val="auto"/>
        </w:rPr>
        <w:t xml:space="preserve">Ratcliff, R (1993), Methods for dealing with reaction time outliers. </w:t>
      </w:r>
      <w:r w:rsidRPr="00693DEC">
        <w:rPr>
          <w:rFonts w:ascii="Times New Roman" w:hAnsi="Times New Roman" w:cs="Times New Roman"/>
          <w:i/>
          <w:color w:val="auto"/>
        </w:rPr>
        <w:t>Psychological Bulletin</w:t>
      </w:r>
      <w:r w:rsidRPr="00F1655B">
        <w:rPr>
          <w:rFonts w:ascii="Times New Roman" w:hAnsi="Times New Roman" w:cs="Times New Roman"/>
          <w:color w:val="auto"/>
        </w:rPr>
        <w:t xml:space="preserve">, </w:t>
      </w:r>
      <w:r w:rsidRPr="00693DEC">
        <w:rPr>
          <w:rFonts w:ascii="Times New Roman" w:hAnsi="Times New Roman" w:cs="Times New Roman"/>
          <w:i/>
          <w:color w:val="auto"/>
        </w:rPr>
        <w:t>114</w:t>
      </w:r>
      <w:r w:rsidRPr="00F1655B">
        <w:rPr>
          <w:rFonts w:ascii="Times New Roman" w:hAnsi="Times New Roman" w:cs="Times New Roman"/>
          <w:color w:val="auto"/>
        </w:rPr>
        <w:t>(3), 510-532.</w:t>
      </w:r>
    </w:p>
    <w:p w14:paraId="76F1E7B4" w14:textId="621FB8AA" w:rsidR="00F1655B" w:rsidRPr="00F1655B" w:rsidRDefault="00F1655B" w:rsidP="00F1655B">
      <w:pPr>
        <w:spacing w:after="240"/>
        <w:rPr>
          <w:rFonts w:ascii="Times New Roman" w:hAnsi="Times New Roman" w:cs="Times New Roman"/>
          <w:color w:val="auto"/>
        </w:rPr>
      </w:pPr>
      <w:r w:rsidRPr="00F1655B">
        <w:rPr>
          <w:rFonts w:ascii="Times New Roman" w:hAnsi="Times New Roman" w:cs="Times New Roman"/>
          <w:color w:val="auto"/>
        </w:rPr>
        <w:t>Reverberi,</w:t>
      </w:r>
      <w:r w:rsidR="00693DEC">
        <w:rPr>
          <w:rFonts w:ascii="Times New Roman" w:hAnsi="Times New Roman" w:cs="Times New Roman"/>
          <w:color w:val="auto"/>
        </w:rPr>
        <w:t xml:space="preserve"> </w:t>
      </w:r>
      <w:r w:rsidRPr="00F1655B">
        <w:rPr>
          <w:rFonts w:ascii="Times New Roman" w:hAnsi="Times New Roman" w:cs="Times New Roman"/>
          <w:color w:val="auto"/>
        </w:rPr>
        <w:t>C.</w:t>
      </w:r>
      <w:r w:rsidR="00693DEC">
        <w:rPr>
          <w:rFonts w:ascii="Times New Roman" w:hAnsi="Times New Roman" w:cs="Times New Roman"/>
          <w:color w:val="auto"/>
        </w:rPr>
        <w:t xml:space="preserve">, </w:t>
      </w:r>
      <w:r w:rsidRPr="00F1655B">
        <w:rPr>
          <w:rFonts w:ascii="Times New Roman" w:hAnsi="Times New Roman" w:cs="Times New Roman"/>
          <w:color w:val="auto"/>
        </w:rPr>
        <w:t>Görgen,</w:t>
      </w:r>
      <w:r w:rsidR="00693DEC">
        <w:rPr>
          <w:rFonts w:ascii="Times New Roman" w:hAnsi="Times New Roman" w:cs="Times New Roman"/>
          <w:color w:val="auto"/>
        </w:rPr>
        <w:t xml:space="preserve"> </w:t>
      </w:r>
      <w:r w:rsidRPr="00F1655B">
        <w:rPr>
          <w:rFonts w:ascii="Times New Roman" w:hAnsi="Times New Roman" w:cs="Times New Roman"/>
          <w:color w:val="auto"/>
        </w:rPr>
        <w:t xml:space="preserve">K., </w:t>
      </w:r>
      <w:r w:rsidR="00693DEC">
        <w:rPr>
          <w:rFonts w:ascii="Times New Roman" w:hAnsi="Times New Roman" w:cs="Times New Roman"/>
          <w:color w:val="auto"/>
        </w:rPr>
        <w:t xml:space="preserve">&amp; </w:t>
      </w:r>
      <w:r w:rsidRPr="00F1655B">
        <w:rPr>
          <w:rFonts w:ascii="Times New Roman" w:hAnsi="Times New Roman" w:cs="Times New Roman"/>
          <w:color w:val="auto"/>
        </w:rPr>
        <w:t>Haynes,</w:t>
      </w:r>
      <w:r w:rsidR="00693DEC">
        <w:rPr>
          <w:rFonts w:ascii="Times New Roman" w:hAnsi="Times New Roman" w:cs="Times New Roman"/>
          <w:color w:val="auto"/>
        </w:rPr>
        <w:t xml:space="preserve"> </w:t>
      </w:r>
      <w:r w:rsidRPr="00F1655B">
        <w:rPr>
          <w:rFonts w:ascii="Times New Roman" w:hAnsi="Times New Roman" w:cs="Times New Roman"/>
          <w:color w:val="auto"/>
        </w:rPr>
        <w:t>J.</w:t>
      </w:r>
      <w:r w:rsidR="00693DEC">
        <w:rPr>
          <w:rFonts w:ascii="Times New Roman" w:hAnsi="Times New Roman" w:cs="Times New Roman"/>
          <w:color w:val="auto"/>
        </w:rPr>
        <w:t xml:space="preserve"> </w:t>
      </w:r>
      <w:r w:rsidRPr="00F1655B">
        <w:rPr>
          <w:rFonts w:ascii="Times New Roman" w:hAnsi="Times New Roman" w:cs="Times New Roman"/>
          <w:color w:val="auto"/>
        </w:rPr>
        <w:t xml:space="preserve">D.(2012) Compositionality of rule representations in human prefrontal cortex. </w:t>
      </w:r>
      <w:r w:rsidRPr="00693DEC">
        <w:rPr>
          <w:rFonts w:ascii="Times New Roman" w:hAnsi="Times New Roman" w:cs="Times New Roman"/>
          <w:i/>
          <w:color w:val="auto"/>
        </w:rPr>
        <w:t>Cerebral Cortex</w:t>
      </w:r>
      <w:r w:rsidRPr="00F1655B">
        <w:rPr>
          <w:rFonts w:ascii="Times New Roman" w:hAnsi="Times New Roman" w:cs="Times New Roman"/>
          <w:color w:val="auto"/>
        </w:rPr>
        <w:t xml:space="preserve">, </w:t>
      </w:r>
      <w:r w:rsidRPr="00693DEC">
        <w:rPr>
          <w:rFonts w:ascii="Times New Roman" w:hAnsi="Times New Roman" w:cs="Times New Roman"/>
          <w:i/>
          <w:color w:val="auto"/>
        </w:rPr>
        <w:t>22</w:t>
      </w:r>
      <w:r w:rsidRPr="00F1655B">
        <w:rPr>
          <w:rFonts w:ascii="Times New Roman" w:hAnsi="Times New Roman" w:cs="Times New Roman"/>
          <w:color w:val="auto"/>
        </w:rPr>
        <w:t>,</w:t>
      </w:r>
      <w:r w:rsidR="00693DEC">
        <w:rPr>
          <w:rFonts w:ascii="Times New Roman" w:hAnsi="Times New Roman" w:cs="Times New Roman"/>
          <w:color w:val="auto"/>
        </w:rPr>
        <w:t xml:space="preserve"> </w:t>
      </w:r>
      <w:r w:rsidRPr="00F1655B">
        <w:rPr>
          <w:rFonts w:ascii="Times New Roman" w:hAnsi="Times New Roman" w:cs="Times New Roman"/>
          <w:color w:val="auto"/>
        </w:rPr>
        <w:t>1237–1246</w:t>
      </w:r>
    </w:p>
    <w:p w14:paraId="3952E86A" w14:textId="61CD52F6" w:rsidR="00F1655B" w:rsidRPr="00F1655B" w:rsidRDefault="00F1655B" w:rsidP="00F1655B">
      <w:pPr>
        <w:spacing w:after="240"/>
        <w:rPr>
          <w:rFonts w:ascii="Times New Roman" w:hAnsi="Times New Roman" w:cs="Times New Roman"/>
          <w:color w:val="auto"/>
        </w:rPr>
      </w:pPr>
      <w:r w:rsidRPr="00F1655B">
        <w:rPr>
          <w:rFonts w:ascii="Times New Roman" w:hAnsi="Times New Roman" w:cs="Times New Roman"/>
          <w:color w:val="auto"/>
        </w:rPr>
        <w:t>Ruge,</w:t>
      </w:r>
      <w:r w:rsidR="00DA135E">
        <w:rPr>
          <w:rFonts w:ascii="Times New Roman" w:hAnsi="Times New Roman" w:cs="Times New Roman"/>
          <w:color w:val="auto"/>
        </w:rPr>
        <w:t xml:space="preserve"> </w:t>
      </w:r>
      <w:bookmarkStart w:id="0" w:name="_GoBack"/>
      <w:bookmarkEnd w:id="0"/>
      <w:r w:rsidRPr="00F1655B">
        <w:rPr>
          <w:rFonts w:ascii="Times New Roman" w:hAnsi="Times New Roman" w:cs="Times New Roman"/>
          <w:color w:val="auto"/>
        </w:rPr>
        <w:t xml:space="preserve">H., </w:t>
      </w:r>
      <w:r w:rsidR="00693DEC">
        <w:rPr>
          <w:rFonts w:ascii="Times New Roman" w:hAnsi="Times New Roman" w:cs="Times New Roman"/>
          <w:color w:val="auto"/>
        </w:rPr>
        <w:t xml:space="preserve">&amp; </w:t>
      </w:r>
      <w:r w:rsidRPr="00F1655B">
        <w:rPr>
          <w:rFonts w:ascii="Times New Roman" w:hAnsi="Times New Roman" w:cs="Times New Roman"/>
          <w:color w:val="auto"/>
        </w:rPr>
        <w:t>Wolfensteller.</w:t>
      </w:r>
      <w:r w:rsidR="00693DEC">
        <w:rPr>
          <w:rFonts w:ascii="Times New Roman" w:hAnsi="Times New Roman" w:cs="Times New Roman"/>
          <w:color w:val="auto"/>
        </w:rPr>
        <w:t xml:space="preserve"> </w:t>
      </w:r>
      <w:r w:rsidRPr="00F1655B">
        <w:rPr>
          <w:rFonts w:ascii="Times New Roman" w:hAnsi="Times New Roman" w:cs="Times New Roman"/>
          <w:color w:val="auto"/>
        </w:rPr>
        <w:t xml:space="preserve">U (2010), Rapid formation of pragmatic rule representations in the human brain during instruction-based learning. </w:t>
      </w:r>
      <w:r w:rsidRPr="00693DEC">
        <w:rPr>
          <w:rFonts w:ascii="Times New Roman" w:hAnsi="Times New Roman" w:cs="Times New Roman"/>
          <w:i/>
          <w:color w:val="auto"/>
        </w:rPr>
        <w:t>Cerebral Cortex</w:t>
      </w:r>
      <w:r w:rsidR="00693DEC">
        <w:rPr>
          <w:rFonts w:ascii="Times New Roman" w:hAnsi="Times New Roman" w:cs="Times New Roman"/>
          <w:color w:val="auto"/>
        </w:rPr>
        <w:t xml:space="preserve">, </w:t>
      </w:r>
      <w:r w:rsidRPr="00F1655B">
        <w:rPr>
          <w:rFonts w:ascii="Times New Roman" w:hAnsi="Times New Roman" w:cs="Times New Roman"/>
          <w:color w:val="auto"/>
        </w:rPr>
        <w:t>20, 1656–1667.</w:t>
      </w:r>
    </w:p>
    <w:p w14:paraId="3CAB0672" w14:textId="27E90E24" w:rsidR="00F1655B" w:rsidRPr="00F1655B" w:rsidRDefault="00F1655B" w:rsidP="00F1655B">
      <w:pPr>
        <w:spacing w:after="240"/>
        <w:rPr>
          <w:rFonts w:ascii="Times New Roman" w:hAnsi="Times New Roman" w:cs="Times New Roman"/>
          <w:color w:val="auto"/>
        </w:rPr>
      </w:pPr>
      <w:r w:rsidRPr="00F1655B">
        <w:rPr>
          <w:rFonts w:ascii="Times New Roman" w:hAnsi="Times New Roman" w:cs="Times New Roman"/>
          <w:color w:val="auto"/>
        </w:rPr>
        <w:t>Ruge, H., &amp; Wolfensteller, U. (2013). Functional integration processes underlying the instruction-based learning of novel goal-directed behaviors.</w:t>
      </w:r>
      <w:r w:rsidR="00693DEC">
        <w:rPr>
          <w:rFonts w:ascii="Times New Roman" w:hAnsi="Times New Roman" w:cs="Times New Roman"/>
          <w:color w:val="auto"/>
        </w:rPr>
        <w:t xml:space="preserve"> </w:t>
      </w:r>
      <w:r w:rsidRPr="00693DEC">
        <w:rPr>
          <w:rFonts w:ascii="Times New Roman" w:hAnsi="Times New Roman" w:cs="Times New Roman"/>
          <w:i/>
          <w:color w:val="auto"/>
        </w:rPr>
        <w:t>Neuro</w:t>
      </w:r>
      <w:r w:rsidR="00693DEC">
        <w:rPr>
          <w:rFonts w:ascii="Times New Roman" w:hAnsi="Times New Roman" w:cs="Times New Roman"/>
          <w:i/>
          <w:color w:val="auto"/>
        </w:rPr>
        <w:t>I</w:t>
      </w:r>
      <w:r w:rsidRPr="00693DEC">
        <w:rPr>
          <w:rFonts w:ascii="Times New Roman" w:hAnsi="Times New Roman" w:cs="Times New Roman"/>
          <w:i/>
          <w:color w:val="auto"/>
        </w:rPr>
        <w:t>mage</w:t>
      </w:r>
      <w:r w:rsidRPr="00F1655B">
        <w:rPr>
          <w:rFonts w:ascii="Times New Roman" w:hAnsi="Times New Roman" w:cs="Times New Roman"/>
          <w:color w:val="auto"/>
        </w:rPr>
        <w:t xml:space="preserve">, </w:t>
      </w:r>
      <w:r w:rsidRPr="00693DEC">
        <w:rPr>
          <w:rFonts w:ascii="Times New Roman" w:hAnsi="Times New Roman" w:cs="Times New Roman"/>
          <w:i/>
          <w:color w:val="auto"/>
        </w:rPr>
        <w:t>68</w:t>
      </w:r>
      <w:r w:rsidRPr="00F1655B">
        <w:rPr>
          <w:rFonts w:ascii="Times New Roman" w:hAnsi="Times New Roman" w:cs="Times New Roman"/>
          <w:color w:val="auto"/>
        </w:rPr>
        <w:t>, 162-172.</w:t>
      </w:r>
    </w:p>
    <w:p w14:paraId="08231863" w14:textId="77777777" w:rsidR="00F1655B" w:rsidRPr="00F1655B" w:rsidRDefault="00F1655B" w:rsidP="00F1655B">
      <w:pPr>
        <w:spacing w:after="240"/>
        <w:rPr>
          <w:rFonts w:ascii="Times New Roman" w:hAnsi="Times New Roman" w:cs="Times New Roman"/>
          <w:color w:val="auto"/>
        </w:rPr>
      </w:pPr>
      <w:r w:rsidRPr="00F1655B">
        <w:rPr>
          <w:rFonts w:ascii="Times New Roman" w:hAnsi="Times New Roman" w:cs="Times New Roman"/>
          <w:color w:val="auto"/>
        </w:rPr>
        <w:t xml:space="preserve">Ruge, H., &amp; Wolfensteller, U. (2015). Distinct fronto-striatal couplings reveal the double-faced nature of response–outcome relations in instruction-based learning. </w:t>
      </w:r>
      <w:r w:rsidRPr="00693DEC">
        <w:rPr>
          <w:rFonts w:ascii="Times New Roman" w:hAnsi="Times New Roman" w:cs="Times New Roman"/>
          <w:i/>
          <w:color w:val="auto"/>
        </w:rPr>
        <w:t>Cognitive, Affective, &amp; Behavioral Neuroscience</w:t>
      </w:r>
      <w:r w:rsidRPr="00F1655B">
        <w:rPr>
          <w:rFonts w:ascii="Times New Roman" w:hAnsi="Times New Roman" w:cs="Times New Roman"/>
          <w:color w:val="auto"/>
        </w:rPr>
        <w:t>, 15(2), 349-364.</w:t>
      </w:r>
    </w:p>
    <w:p w14:paraId="456B40B1" w14:textId="32D031DA" w:rsidR="00F1655B" w:rsidRPr="00F1655B" w:rsidRDefault="00F1655B" w:rsidP="00F1655B">
      <w:pPr>
        <w:spacing w:after="240"/>
        <w:rPr>
          <w:rFonts w:ascii="Times New Roman" w:hAnsi="Times New Roman" w:cs="Times New Roman"/>
          <w:color w:val="auto"/>
        </w:rPr>
      </w:pPr>
      <w:r w:rsidRPr="00F1655B">
        <w:rPr>
          <w:rFonts w:ascii="Times New Roman" w:hAnsi="Times New Roman" w:cs="Times New Roman"/>
          <w:color w:val="auto"/>
        </w:rPr>
        <w:t xml:space="preserve">Ryan, J. (1969). Grouping and short-term memory: Different means and patterns of grouping. </w:t>
      </w:r>
      <w:r w:rsidRPr="00693DEC">
        <w:rPr>
          <w:rFonts w:ascii="Times New Roman" w:hAnsi="Times New Roman" w:cs="Times New Roman"/>
          <w:i/>
          <w:color w:val="auto"/>
        </w:rPr>
        <w:t>The Quarterly Journal of Experimental Psychology,</w:t>
      </w:r>
      <w:r w:rsidR="00693DEC" w:rsidRPr="00693DEC">
        <w:rPr>
          <w:rFonts w:ascii="Times New Roman" w:hAnsi="Times New Roman" w:cs="Times New Roman"/>
          <w:i/>
          <w:color w:val="auto"/>
        </w:rPr>
        <w:t xml:space="preserve"> </w:t>
      </w:r>
      <w:r w:rsidRPr="00693DEC">
        <w:rPr>
          <w:rFonts w:ascii="Times New Roman" w:hAnsi="Times New Roman" w:cs="Times New Roman"/>
          <w:i/>
          <w:color w:val="auto"/>
        </w:rPr>
        <w:t>21</w:t>
      </w:r>
      <w:r w:rsidRPr="00F1655B">
        <w:rPr>
          <w:rFonts w:ascii="Times New Roman" w:hAnsi="Times New Roman" w:cs="Times New Roman"/>
          <w:color w:val="auto"/>
        </w:rPr>
        <w:t>(2), 137-147.</w:t>
      </w:r>
    </w:p>
    <w:p w14:paraId="3E9D9F04" w14:textId="10C4DD60" w:rsidR="00F1655B" w:rsidRPr="00F1655B" w:rsidRDefault="00F1655B" w:rsidP="00F1655B">
      <w:pPr>
        <w:spacing w:after="240"/>
        <w:rPr>
          <w:rFonts w:ascii="Times New Roman" w:hAnsi="Times New Roman" w:cs="Times New Roman"/>
          <w:color w:val="auto"/>
        </w:rPr>
      </w:pPr>
      <w:r w:rsidRPr="00F1655B">
        <w:rPr>
          <w:rFonts w:ascii="Times New Roman" w:hAnsi="Times New Roman" w:cs="Times New Roman"/>
          <w:color w:val="auto"/>
        </w:rPr>
        <w:t xml:space="preserve">Stocco, A., Lebiere, C., O’Reilly, R. C., &amp; Anderson, J. R. (2012). Distinct contributions of the caudate nucleus, rostral prefrontal cortex, and parietal cortex to the execution of instructed tasks. </w:t>
      </w:r>
      <w:r w:rsidRPr="00693DEC">
        <w:rPr>
          <w:rFonts w:ascii="Times New Roman" w:hAnsi="Times New Roman" w:cs="Times New Roman"/>
          <w:i/>
          <w:color w:val="auto"/>
        </w:rPr>
        <w:t>Cognitive, Affective &amp; Behavioral Neuroscience</w:t>
      </w:r>
      <w:r w:rsidR="00693DEC">
        <w:rPr>
          <w:rFonts w:ascii="Times New Roman" w:hAnsi="Times New Roman" w:cs="Times New Roman"/>
          <w:color w:val="auto"/>
        </w:rPr>
        <w:t xml:space="preserve">, </w:t>
      </w:r>
      <w:r w:rsidRPr="00693DEC">
        <w:rPr>
          <w:rFonts w:ascii="Times New Roman" w:hAnsi="Times New Roman" w:cs="Times New Roman"/>
          <w:i/>
          <w:color w:val="auto"/>
        </w:rPr>
        <w:t>12</w:t>
      </w:r>
      <w:r w:rsidRPr="00F1655B">
        <w:rPr>
          <w:rFonts w:ascii="Times New Roman" w:hAnsi="Times New Roman" w:cs="Times New Roman"/>
          <w:color w:val="auto"/>
        </w:rPr>
        <w:t>,</w:t>
      </w:r>
      <w:r w:rsidR="00693DEC">
        <w:rPr>
          <w:rFonts w:ascii="Times New Roman" w:hAnsi="Times New Roman" w:cs="Times New Roman"/>
          <w:color w:val="auto"/>
        </w:rPr>
        <w:t xml:space="preserve"> </w:t>
      </w:r>
      <w:r w:rsidRPr="00F1655B">
        <w:rPr>
          <w:rFonts w:ascii="Times New Roman" w:hAnsi="Times New Roman" w:cs="Times New Roman"/>
          <w:color w:val="auto"/>
        </w:rPr>
        <w:t>611-628</w:t>
      </w:r>
    </w:p>
    <w:p w14:paraId="3FEA38B1" w14:textId="5CA5403D" w:rsidR="00F1655B" w:rsidRPr="00F1655B" w:rsidRDefault="00F1655B" w:rsidP="00F1655B">
      <w:pPr>
        <w:spacing w:after="240"/>
        <w:rPr>
          <w:rFonts w:ascii="Times New Roman" w:hAnsi="Times New Roman" w:cs="Times New Roman"/>
          <w:color w:val="auto"/>
        </w:rPr>
      </w:pPr>
      <w:r w:rsidRPr="00F1655B">
        <w:rPr>
          <w:rFonts w:ascii="Times New Roman" w:hAnsi="Times New Roman" w:cs="Times New Roman"/>
          <w:color w:val="auto"/>
        </w:rPr>
        <w:t xml:space="preserve">Stocco, A., &amp; Prat, C. S. (2014). Bilingualism trains specific brain circuits involved in flexible rule selection and application. </w:t>
      </w:r>
      <w:r w:rsidRPr="00693DEC">
        <w:rPr>
          <w:rFonts w:ascii="Times New Roman" w:hAnsi="Times New Roman" w:cs="Times New Roman"/>
          <w:i/>
          <w:color w:val="auto"/>
        </w:rPr>
        <w:t xml:space="preserve">Brain and </w:t>
      </w:r>
      <w:r w:rsidR="00693DEC">
        <w:rPr>
          <w:rFonts w:ascii="Times New Roman" w:hAnsi="Times New Roman" w:cs="Times New Roman"/>
          <w:i/>
          <w:color w:val="auto"/>
        </w:rPr>
        <w:t>L</w:t>
      </w:r>
      <w:r w:rsidRPr="00693DEC">
        <w:rPr>
          <w:rFonts w:ascii="Times New Roman" w:hAnsi="Times New Roman" w:cs="Times New Roman"/>
          <w:i/>
          <w:color w:val="auto"/>
        </w:rPr>
        <w:t>anguage</w:t>
      </w:r>
      <w:r w:rsidRPr="00F1655B">
        <w:rPr>
          <w:rFonts w:ascii="Times New Roman" w:hAnsi="Times New Roman" w:cs="Times New Roman"/>
          <w:color w:val="auto"/>
        </w:rPr>
        <w:t xml:space="preserve">, </w:t>
      </w:r>
      <w:r w:rsidRPr="00693DEC">
        <w:rPr>
          <w:rFonts w:ascii="Times New Roman" w:hAnsi="Times New Roman" w:cs="Times New Roman"/>
          <w:i/>
          <w:color w:val="auto"/>
        </w:rPr>
        <w:t>137</w:t>
      </w:r>
      <w:r w:rsidRPr="00F1655B">
        <w:rPr>
          <w:rFonts w:ascii="Times New Roman" w:hAnsi="Times New Roman" w:cs="Times New Roman"/>
          <w:color w:val="auto"/>
        </w:rPr>
        <w:t>, 50-61.</w:t>
      </w:r>
    </w:p>
    <w:p w14:paraId="178DA8C8" w14:textId="4A9E4B30" w:rsidR="00F1655B" w:rsidRPr="002665B3" w:rsidRDefault="00F1655B" w:rsidP="00F1655B">
      <w:pPr>
        <w:spacing w:after="240"/>
        <w:rPr>
          <w:rFonts w:ascii="Times New Roman" w:hAnsi="Times New Roman" w:cs="Times New Roman"/>
          <w:color w:val="auto"/>
        </w:rPr>
      </w:pPr>
      <w:r w:rsidRPr="002665B3">
        <w:rPr>
          <w:rFonts w:ascii="Times New Roman" w:hAnsi="Times New Roman" w:cs="Times New Roman"/>
          <w:color w:val="auto"/>
        </w:rPr>
        <w:t>Wickelgren, W. A. (1964). Size of rehearsal group and short-term memory.</w:t>
      </w:r>
      <w:r w:rsidR="00693DEC">
        <w:rPr>
          <w:rFonts w:ascii="Times New Roman" w:hAnsi="Times New Roman" w:cs="Times New Roman"/>
          <w:color w:val="auto"/>
        </w:rPr>
        <w:t xml:space="preserve"> </w:t>
      </w:r>
      <w:r w:rsidRPr="00693DEC">
        <w:rPr>
          <w:rFonts w:ascii="Times New Roman" w:hAnsi="Times New Roman" w:cs="Times New Roman"/>
          <w:i/>
          <w:color w:val="auto"/>
        </w:rPr>
        <w:t>Journal of Experimental Psychology</w:t>
      </w:r>
      <w:r w:rsidRPr="002665B3">
        <w:rPr>
          <w:rFonts w:ascii="Times New Roman" w:hAnsi="Times New Roman" w:cs="Times New Roman"/>
          <w:color w:val="auto"/>
        </w:rPr>
        <w:t>, 68(4), 413.</w:t>
      </w:r>
    </w:p>
    <w:p w14:paraId="494F08BF" w14:textId="050AFDA5" w:rsidR="003C52BF" w:rsidRPr="00693DEC" w:rsidRDefault="00F1655B" w:rsidP="00693DEC">
      <w:pPr>
        <w:spacing w:after="240"/>
        <w:rPr>
          <w:rFonts w:ascii="Times New Roman" w:hAnsi="Times New Roman" w:cs="Times New Roman"/>
          <w:color w:val="auto"/>
        </w:rPr>
      </w:pPr>
      <w:r w:rsidRPr="002665B3">
        <w:rPr>
          <w:rFonts w:ascii="Times New Roman" w:hAnsi="Times New Roman" w:cs="Times New Roman"/>
          <w:color w:val="auto"/>
        </w:rPr>
        <w:t>Wolfensteller, U., &amp; Ruge, H. (2012). Frontostriatal mechanisms in instruction-based learning as a hallmark of flexible goal-directed behavior.</w:t>
      </w:r>
      <w:r w:rsidR="00693DEC">
        <w:rPr>
          <w:rFonts w:ascii="Times New Roman" w:hAnsi="Times New Roman" w:cs="Times New Roman"/>
          <w:color w:val="auto"/>
        </w:rPr>
        <w:t xml:space="preserve"> </w:t>
      </w:r>
      <w:r w:rsidRPr="00693DEC">
        <w:rPr>
          <w:rFonts w:ascii="Times New Roman" w:hAnsi="Times New Roman" w:cs="Times New Roman"/>
          <w:i/>
          <w:color w:val="auto"/>
        </w:rPr>
        <w:t xml:space="preserve">Frontiers in </w:t>
      </w:r>
      <w:r w:rsidR="00693DEC">
        <w:rPr>
          <w:rFonts w:ascii="Times New Roman" w:hAnsi="Times New Roman" w:cs="Times New Roman"/>
          <w:i/>
          <w:color w:val="auto"/>
        </w:rPr>
        <w:t>P</w:t>
      </w:r>
      <w:r w:rsidRPr="00693DEC">
        <w:rPr>
          <w:rFonts w:ascii="Times New Roman" w:hAnsi="Times New Roman" w:cs="Times New Roman"/>
          <w:i/>
          <w:color w:val="auto"/>
        </w:rPr>
        <w:t>sychology</w:t>
      </w:r>
      <w:r w:rsidRPr="002665B3">
        <w:rPr>
          <w:rFonts w:ascii="Times New Roman" w:hAnsi="Times New Roman" w:cs="Times New Roman"/>
          <w:color w:val="auto"/>
        </w:rPr>
        <w:t>, 3, 192.</w:t>
      </w:r>
    </w:p>
    <w:sectPr w:rsidR="003C52BF" w:rsidRPr="00693DEC">
      <w:pgSz w:w="12240" w:h="15840"/>
      <w:pgMar w:top="1440" w:right="1440" w:bottom="1440" w:left="1440" w:header="720" w:footer="720" w:gutter="0"/>
      <w:pgNumType w:start="1"/>
      <w:cols w:space="720" w:equalWidth="0">
        <w:col w:w="8838"/>
      </w:cols>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9EA26D" w14:textId="77777777" w:rsidR="00D32DBD" w:rsidRDefault="00D32DBD">
      <w:pPr>
        <w:spacing w:line="240" w:lineRule="auto"/>
      </w:pPr>
      <w:r>
        <w:separator/>
      </w:r>
    </w:p>
  </w:endnote>
  <w:endnote w:type="continuationSeparator" w:id="0">
    <w:p w14:paraId="150BEEFF" w14:textId="77777777" w:rsidR="00D32DBD" w:rsidRDefault="00D32DB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007E16" w14:textId="77777777" w:rsidR="00D32DBD" w:rsidRDefault="00D32DBD">
      <w:pPr>
        <w:spacing w:line="240" w:lineRule="auto"/>
      </w:pPr>
      <w:r>
        <w:separator/>
      </w:r>
    </w:p>
  </w:footnote>
  <w:footnote w:type="continuationSeparator" w:id="0">
    <w:p w14:paraId="3D07EF82" w14:textId="77777777" w:rsidR="00D32DBD" w:rsidRDefault="00D32DBD">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1556B4"/>
    <w:multiLevelType w:val="hybridMultilevel"/>
    <w:tmpl w:val="33524F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isplayBackgroundShape/>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
  <w:rsids>
    <w:rsidRoot w:val="003418D6"/>
    <w:rsid w:val="000325B2"/>
    <w:rsid w:val="00051AF7"/>
    <w:rsid w:val="00067238"/>
    <w:rsid w:val="000D4755"/>
    <w:rsid w:val="000E0123"/>
    <w:rsid w:val="000F26FC"/>
    <w:rsid w:val="001379BB"/>
    <w:rsid w:val="00182D24"/>
    <w:rsid w:val="00194B73"/>
    <w:rsid w:val="001A51D9"/>
    <w:rsid w:val="001B63FA"/>
    <w:rsid w:val="001B6432"/>
    <w:rsid w:val="0021654E"/>
    <w:rsid w:val="00217C80"/>
    <w:rsid w:val="0022040A"/>
    <w:rsid w:val="002665B3"/>
    <w:rsid w:val="00272D13"/>
    <w:rsid w:val="0028617E"/>
    <w:rsid w:val="00295720"/>
    <w:rsid w:val="002A1266"/>
    <w:rsid w:val="002A3B7B"/>
    <w:rsid w:val="002B3C42"/>
    <w:rsid w:val="002D7D3C"/>
    <w:rsid w:val="002F1104"/>
    <w:rsid w:val="002F401F"/>
    <w:rsid w:val="00300285"/>
    <w:rsid w:val="00327AF8"/>
    <w:rsid w:val="00335C5D"/>
    <w:rsid w:val="003418D6"/>
    <w:rsid w:val="00350136"/>
    <w:rsid w:val="00383CC6"/>
    <w:rsid w:val="003875F5"/>
    <w:rsid w:val="00387EC5"/>
    <w:rsid w:val="0039565A"/>
    <w:rsid w:val="003A2451"/>
    <w:rsid w:val="003B5B65"/>
    <w:rsid w:val="003C52BF"/>
    <w:rsid w:val="003D4B0B"/>
    <w:rsid w:val="003F243E"/>
    <w:rsid w:val="00420A0D"/>
    <w:rsid w:val="00424858"/>
    <w:rsid w:val="004407DB"/>
    <w:rsid w:val="00447886"/>
    <w:rsid w:val="00466B1B"/>
    <w:rsid w:val="00477EAF"/>
    <w:rsid w:val="004869B4"/>
    <w:rsid w:val="004A0C58"/>
    <w:rsid w:val="004D5767"/>
    <w:rsid w:val="0051766F"/>
    <w:rsid w:val="005415AC"/>
    <w:rsid w:val="0056041B"/>
    <w:rsid w:val="005959AC"/>
    <w:rsid w:val="00597BDC"/>
    <w:rsid w:val="005C04E4"/>
    <w:rsid w:val="005D0845"/>
    <w:rsid w:val="005E2FBB"/>
    <w:rsid w:val="006010AB"/>
    <w:rsid w:val="00637FAF"/>
    <w:rsid w:val="00666F46"/>
    <w:rsid w:val="00683523"/>
    <w:rsid w:val="00693DEC"/>
    <w:rsid w:val="006D2B05"/>
    <w:rsid w:val="006E58DC"/>
    <w:rsid w:val="0074523B"/>
    <w:rsid w:val="007B54C0"/>
    <w:rsid w:val="007C1435"/>
    <w:rsid w:val="007C2BFE"/>
    <w:rsid w:val="007C4B9D"/>
    <w:rsid w:val="007D5B5A"/>
    <w:rsid w:val="007F122D"/>
    <w:rsid w:val="008055A8"/>
    <w:rsid w:val="008067B0"/>
    <w:rsid w:val="00846311"/>
    <w:rsid w:val="008B118B"/>
    <w:rsid w:val="008D46A1"/>
    <w:rsid w:val="00947BA1"/>
    <w:rsid w:val="00952BC0"/>
    <w:rsid w:val="00970E37"/>
    <w:rsid w:val="0099373F"/>
    <w:rsid w:val="009C45E4"/>
    <w:rsid w:val="009D2115"/>
    <w:rsid w:val="009D3B3E"/>
    <w:rsid w:val="009E2141"/>
    <w:rsid w:val="00A5107C"/>
    <w:rsid w:val="00A63BCF"/>
    <w:rsid w:val="00A804A7"/>
    <w:rsid w:val="00B0357D"/>
    <w:rsid w:val="00B11DB9"/>
    <w:rsid w:val="00B45A74"/>
    <w:rsid w:val="00B63E44"/>
    <w:rsid w:val="00B71B16"/>
    <w:rsid w:val="00B848F1"/>
    <w:rsid w:val="00B91DBF"/>
    <w:rsid w:val="00BB3A21"/>
    <w:rsid w:val="00BE1D06"/>
    <w:rsid w:val="00BF2655"/>
    <w:rsid w:val="00C03BC8"/>
    <w:rsid w:val="00C454AB"/>
    <w:rsid w:val="00C67C8C"/>
    <w:rsid w:val="00C76346"/>
    <w:rsid w:val="00CD06D5"/>
    <w:rsid w:val="00CE685B"/>
    <w:rsid w:val="00CF00A9"/>
    <w:rsid w:val="00D03254"/>
    <w:rsid w:val="00D27F6A"/>
    <w:rsid w:val="00D30383"/>
    <w:rsid w:val="00D32DBD"/>
    <w:rsid w:val="00D57FEB"/>
    <w:rsid w:val="00D8188D"/>
    <w:rsid w:val="00DA135E"/>
    <w:rsid w:val="00DB1F6D"/>
    <w:rsid w:val="00DB364D"/>
    <w:rsid w:val="00DC3BDA"/>
    <w:rsid w:val="00DE62F4"/>
    <w:rsid w:val="00E43A14"/>
    <w:rsid w:val="00E8666E"/>
    <w:rsid w:val="00E9010C"/>
    <w:rsid w:val="00EA3C65"/>
    <w:rsid w:val="00F1655B"/>
    <w:rsid w:val="00F471DF"/>
    <w:rsid w:val="00F86343"/>
    <w:rsid w:val="00F9629E"/>
    <w:rsid w:val="00FA0009"/>
    <w:rsid w:val="00FB6788"/>
    <w:rsid w:val="00FF37F3"/>
    <w:rsid w:val="00FF6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BEB1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color w:val="000000"/>
        <w:sz w:val="22"/>
        <w:szCs w:val="22"/>
        <w:lang w:val="en-US" w:eastAsia="ja-JP"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69B4"/>
    <w:pPr>
      <w:spacing w:line="480" w:lineRule="auto"/>
      <w:ind w:firstLine="720"/>
    </w:pPr>
    <w:rPr>
      <w:rFonts w:ascii="Times" w:hAnsi="Times"/>
      <w:sz w:val="24"/>
    </w:rPr>
  </w:style>
  <w:style w:type="paragraph" w:styleId="Heading1">
    <w:name w:val="heading 1"/>
    <w:basedOn w:val="Normal"/>
    <w:next w:val="Normal"/>
    <w:autoRedefine/>
    <w:qFormat/>
    <w:rsid w:val="000325B2"/>
    <w:pPr>
      <w:keepNext/>
      <w:keepLines/>
      <w:ind w:firstLine="0"/>
      <w:contextualSpacing/>
      <w:jc w:val="center"/>
      <w:outlineLvl w:val="0"/>
    </w:pPr>
    <w:rPr>
      <w:rFonts w:ascii="Times New Roman" w:eastAsia="Times New Roman" w:hAnsi="Times New Roman" w:cs="Times New Roman"/>
      <w:b/>
      <w:szCs w:val="40"/>
    </w:rPr>
  </w:style>
  <w:style w:type="paragraph" w:styleId="Heading2">
    <w:name w:val="heading 2"/>
    <w:basedOn w:val="Normal"/>
    <w:next w:val="Normal"/>
    <w:autoRedefine/>
    <w:qFormat/>
    <w:rsid w:val="00217C80"/>
    <w:pPr>
      <w:keepNext/>
      <w:keepLines/>
      <w:ind w:firstLine="0"/>
      <w:contextualSpacing/>
      <w:outlineLvl w:val="1"/>
    </w:pPr>
    <w:rPr>
      <w:rFonts w:ascii="Times New Roman" w:eastAsia="Times New Roman" w:hAnsi="Times New Roman" w:cs="Times New Roman"/>
      <w:b/>
      <w:szCs w:val="32"/>
    </w:rPr>
  </w:style>
  <w:style w:type="paragraph" w:styleId="Heading3">
    <w:name w:val="heading 3"/>
    <w:basedOn w:val="Normal"/>
    <w:next w:val="Normal"/>
    <w:autoRedefine/>
    <w:qFormat/>
    <w:rsid w:val="00217C80"/>
    <w:pPr>
      <w:keepNext/>
      <w:keepLines/>
      <w:contextualSpacing/>
      <w:outlineLvl w:val="2"/>
    </w:pPr>
    <w:rPr>
      <w:b/>
      <w:color w:val="auto"/>
      <w:szCs w:val="28"/>
    </w:rPr>
  </w:style>
  <w:style w:type="paragraph" w:styleId="Heading4">
    <w:name w:val="heading 4"/>
    <w:basedOn w:val="Normal"/>
    <w:next w:val="Normal"/>
    <w:pPr>
      <w:keepNext/>
      <w:keepLines/>
      <w:spacing w:before="280" w:after="80"/>
      <w:contextualSpacing/>
      <w:outlineLvl w:val="3"/>
    </w:pPr>
    <w:rPr>
      <w:color w:val="666666"/>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rFonts w:eastAsia="Arial"/>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5415A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15AC"/>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2D7D3C"/>
    <w:rPr>
      <w:b/>
      <w:bCs/>
    </w:rPr>
  </w:style>
  <w:style w:type="character" w:customStyle="1" w:styleId="CommentSubjectChar">
    <w:name w:val="Comment Subject Char"/>
    <w:basedOn w:val="CommentTextChar"/>
    <w:link w:val="CommentSubject"/>
    <w:uiPriority w:val="99"/>
    <w:semiHidden/>
    <w:rsid w:val="002D7D3C"/>
    <w:rPr>
      <w:b/>
      <w:bCs/>
      <w:sz w:val="20"/>
      <w:szCs w:val="20"/>
    </w:rPr>
  </w:style>
  <w:style w:type="paragraph" w:styleId="NormalWeb">
    <w:name w:val="Normal (Web)"/>
    <w:basedOn w:val="Normal"/>
    <w:uiPriority w:val="99"/>
    <w:semiHidden/>
    <w:unhideWhenUsed/>
    <w:rsid w:val="00FB6788"/>
    <w:pPr>
      <w:spacing w:before="100" w:beforeAutospacing="1" w:after="100" w:afterAutospacing="1" w:line="240" w:lineRule="auto"/>
    </w:pPr>
    <w:rPr>
      <w:rFonts w:cs="Times New Roman"/>
      <w:color w:val="auto"/>
      <w:sz w:val="20"/>
      <w:szCs w:val="20"/>
      <w:lang w:eastAsia="en-US"/>
    </w:rPr>
  </w:style>
  <w:style w:type="paragraph" w:styleId="ListParagraph">
    <w:name w:val="List Paragraph"/>
    <w:basedOn w:val="Normal"/>
    <w:uiPriority w:val="34"/>
    <w:qFormat/>
    <w:rsid w:val="0051766F"/>
    <w:pPr>
      <w:ind w:left="720"/>
      <w:contextualSpacing/>
    </w:pPr>
  </w:style>
  <w:style w:type="character" w:styleId="Hyperlink">
    <w:name w:val="Hyperlink"/>
    <w:basedOn w:val="DefaultParagraphFont"/>
    <w:uiPriority w:val="99"/>
    <w:unhideWhenUsed/>
    <w:rsid w:val="003C52BF"/>
    <w:rPr>
      <w:color w:val="0000FF" w:themeColor="hyperlink"/>
      <w:u w:val="single"/>
    </w:rPr>
  </w:style>
  <w:style w:type="character" w:customStyle="1" w:styleId="apple-converted-space">
    <w:name w:val="apple-converted-space"/>
    <w:basedOn w:val="DefaultParagraphFont"/>
    <w:rsid w:val="007F122D"/>
  </w:style>
  <w:style w:type="paragraph" w:styleId="Revision">
    <w:name w:val="Revision"/>
    <w:hidden/>
    <w:uiPriority w:val="99"/>
    <w:semiHidden/>
    <w:rsid w:val="00F9629E"/>
    <w:pPr>
      <w:spacing w:line="240" w:lineRule="auto"/>
    </w:pPr>
  </w:style>
  <w:style w:type="paragraph" w:styleId="DocumentMap">
    <w:name w:val="Document Map"/>
    <w:basedOn w:val="Normal"/>
    <w:link w:val="DocumentMapChar"/>
    <w:uiPriority w:val="99"/>
    <w:semiHidden/>
    <w:unhideWhenUsed/>
    <w:rsid w:val="004869B4"/>
    <w:pPr>
      <w:spacing w:line="240" w:lineRule="auto"/>
    </w:pPr>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4869B4"/>
    <w:rPr>
      <w:rFonts w:ascii="Lucida Grande" w:hAnsi="Lucida Grande" w:cs="Lucida Grande"/>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color w:val="000000"/>
        <w:sz w:val="22"/>
        <w:szCs w:val="22"/>
        <w:lang w:val="en-US" w:eastAsia="ja-JP"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69B4"/>
    <w:pPr>
      <w:spacing w:line="480" w:lineRule="auto"/>
      <w:ind w:firstLine="720"/>
    </w:pPr>
    <w:rPr>
      <w:rFonts w:ascii="Times" w:hAnsi="Times"/>
      <w:sz w:val="24"/>
    </w:rPr>
  </w:style>
  <w:style w:type="paragraph" w:styleId="Heading1">
    <w:name w:val="heading 1"/>
    <w:basedOn w:val="Normal"/>
    <w:next w:val="Normal"/>
    <w:autoRedefine/>
    <w:qFormat/>
    <w:rsid w:val="000325B2"/>
    <w:pPr>
      <w:keepNext/>
      <w:keepLines/>
      <w:ind w:firstLine="0"/>
      <w:contextualSpacing/>
      <w:jc w:val="center"/>
      <w:outlineLvl w:val="0"/>
    </w:pPr>
    <w:rPr>
      <w:rFonts w:ascii="Times New Roman" w:eastAsia="Times New Roman" w:hAnsi="Times New Roman" w:cs="Times New Roman"/>
      <w:b/>
      <w:szCs w:val="40"/>
    </w:rPr>
  </w:style>
  <w:style w:type="paragraph" w:styleId="Heading2">
    <w:name w:val="heading 2"/>
    <w:basedOn w:val="Normal"/>
    <w:next w:val="Normal"/>
    <w:autoRedefine/>
    <w:qFormat/>
    <w:rsid w:val="00217C80"/>
    <w:pPr>
      <w:keepNext/>
      <w:keepLines/>
      <w:ind w:firstLine="0"/>
      <w:contextualSpacing/>
      <w:outlineLvl w:val="1"/>
    </w:pPr>
    <w:rPr>
      <w:rFonts w:ascii="Times New Roman" w:eastAsia="Times New Roman" w:hAnsi="Times New Roman" w:cs="Times New Roman"/>
      <w:b/>
      <w:szCs w:val="32"/>
    </w:rPr>
  </w:style>
  <w:style w:type="paragraph" w:styleId="Heading3">
    <w:name w:val="heading 3"/>
    <w:basedOn w:val="Normal"/>
    <w:next w:val="Normal"/>
    <w:autoRedefine/>
    <w:qFormat/>
    <w:rsid w:val="00217C80"/>
    <w:pPr>
      <w:keepNext/>
      <w:keepLines/>
      <w:contextualSpacing/>
      <w:outlineLvl w:val="2"/>
    </w:pPr>
    <w:rPr>
      <w:b/>
      <w:color w:val="auto"/>
      <w:szCs w:val="28"/>
    </w:rPr>
  </w:style>
  <w:style w:type="paragraph" w:styleId="Heading4">
    <w:name w:val="heading 4"/>
    <w:basedOn w:val="Normal"/>
    <w:next w:val="Normal"/>
    <w:pPr>
      <w:keepNext/>
      <w:keepLines/>
      <w:spacing w:before="280" w:after="80"/>
      <w:contextualSpacing/>
      <w:outlineLvl w:val="3"/>
    </w:pPr>
    <w:rPr>
      <w:color w:val="666666"/>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rFonts w:eastAsia="Arial"/>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5415A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15AC"/>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2D7D3C"/>
    <w:rPr>
      <w:b/>
      <w:bCs/>
    </w:rPr>
  </w:style>
  <w:style w:type="character" w:customStyle="1" w:styleId="CommentSubjectChar">
    <w:name w:val="Comment Subject Char"/>
    <w:basedOn w:val="CommentTextChar"/>
    <w:link w:val="CommentSubject"/>
    <w:uiPriority w:val="99"/>
    <w:semiHidden/>
    <w:rsid w:val="002D7D3C"/>
    <w:rPr>
      <w:b/>
      <w:bCs/>
      <w:sz w:val="20"/>
      <w:szCs w:val="20"/>
    </w:rPr>
  </w:style>
  <w:style w:type="paragraph" w:styleId="NormalWeb">
    <w:name w:val="Normal (Web)"/>
    <w:basedOn w:val="Normal"/>
    <w:uiPriority w:val="99"/>
    <w:semiHidden/>
    <w:unhideWhenUsed/>
    <w:rsid w:val="00FB6788"/>
    <w:pPr>
      <w:spacing w:before="100" w:beforeAutospacing="1" w:after="100" w:afterAutospacing="1" w:line="240" w:lineRule="auto"/>
    </w:pPr>
    <w:rPr>
      <w:rFonts w:cs="Times New Roman"/>
      <w:color w:val="auto"/>
      <w:sz w:val="20"/>
      <w:szCs w:val="20"/>
      <w:lang w:eastAsia="en-US"/>
    </w:rPr>
  </w:style>
  <w:style w:type="paragraph" w:styleId="ListParagraph">
    <w:name w:val="List Paragraph"/>
    <w:basedOn w:val="Normal"/>
    <w:uiPriority w:val="34"/>
    <w:qFormat/>
    <w:rsid w:val="0051766F"/>
    <w:pPr>
      <w:ind w:left="720"/>
      <w:contextualSpacing/>
    </w:pPr>
  </w:style>
  <w:style w:type="character" w:styleId="Hyperlink">
    <w:name w:val="Hyperlink"/>
    <w:basedOn w:val="DefaultParagraphFont"/>
    <w:uiPriority w:val="99"/>
    <w:unhideWhenUsed/>
    <w:rsid w:val="003C52BF"/>
    <w:rPr>
      <w:color w:val="0000FF" w:themeColor="hyperlink"/>
      <w:u w:val="single"/>
    </w:rPr>
  </w:style>
  <w:style w:type="character" w:customStyle="1" w:styleId="apple-converted-space">
    <w:name w:val="apple-converted-space"/>
    <w:basedOn w:val="DefaultParagraphFont"/>
    <w:rsid w:val="007F122D"/>
  </w:style>
  <w:style w:type="paragraph" w:styleId="Revision">
    <w:name w:val="Revision"/>
    <w:hidden/>
    <w:uiPriority w:val="99"/>
    <w:semiHidden/>
    <w:rsid w:val="00F9629E"/>
    <w:pPr>
      <w:spacing w:line="240" w:lineRule="auto"/>
    </w:pPr>
  </w:style>
  <w:style w:type="paragraph" w:styleId="DocumentMap">
    <w:name w:val="Document Map"/>
    <w:basedOn w:val="Normal"/>
    <w:link w:val="DocumentMapChar"/>
    <w:uiPriority w:val="99"/>
    <w:semiHidden/>
    <w:unhideWhenUsed/>
    <w:rsid w:val="004869B4"/>
    <w:pPr>
      <w:spacing w:line="240" w:lineRule="auto"/>
    </w:pPr>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4869B4"/>
    <w:rPr>
      <w:rFonts w:ascii="Lucida Grande" w:hAnsi="Lucida Grande" w:cs="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723284">
      <w:bodyDiv w:val="1"/>
      <w:marLeft w:val="0"/>
      <w:marRight w:val="0"/>
      <w:marTop w:val="0"/>
      <w:marBottom w:val="0"/>
      <w:divBdr>
        <w:top w:val="none" w:sz="0" w:space="0" w:color="auto"/>
        <w:left w:val="none" w:sz="0" w:space="0" w:color="auto"/>
        <w:bottom w:val="none" w:sz="0" w:space="0" w:color="auto"/>
        <w:right w:val="none" w:sz="0" w:space="0" w:color="auto"/>
      </w:divBdr>
    </w:div>
    <w:div w:id="176425417">
      <w:bodyDiv w:val="1"/>
      <w:marLeft w:val="0"/>
      <w:marRight w:val="0"/>
      <w:marTop w:val="0"/>
      <w:marBottom w:val="0"/>
      <w:divBdr>
        <w:top w:val="none" w:sz="0" w:space="0" w:color="auto"/>
        <w:left w:val="none" w:sz="0" w:space="0" w:color="auto"/>
        <w:bottom w:val="none" w:sz="0" w:space="0" w:color="auto"/>
        <w:right w:val="none" w:sz="0" w:space="0" w:color="auto"/>
      </w:divBdr>
    </w:div>
    <w:div w:id="221597949">
      <w:bodyDiv w:val="1"/>
      <w:marLeft w:val="0"/>
      <w:marRight w:val="0"/>
      <w:marTop w:val="0"/>
      <w:marBottom w:val="0"/>
      <w:divBdr>
        <w:top w:val="none" w:sz="0" w:space="0" w:color="auto"/>
        <w:left w:val="none" w:sz="0" w:space="0" w:color="auto"/>
        <w:bottom w:val="none" w:sz="0" w:space="0" w:color="auto"/>
        <w:right w:val="none" w:sz="0" w:space="0" w:color="auto"/>
      </w:divBdr>
    </w:div>
    <w:div w:id="281309071">
      <w:bodyDiv w:val="1"/>
      <w:marLeft w:val="0"/>
      <w:marRight w:val="0"/>
      <w:marTop w:val="0"/>
      <w:marBottom w:val="0"/>
      <w:divBdr>
        <w:top w:val="none" w:sz="0" w:space="0" w:color="auto"/>
        <w:left w:val="none" w:sz="0" w:space="0" w:color="auto"/>
        <w:bottom w:val="none" w:sz="0" w:space="0" w:color="auto"/>
        <w:right w:val="none" w:sz="0" w:space="0" w:color="auto"/>
      </w:divBdr>
    </w:div>
    <w:div w:id="441539009">
      <w:bodyDiv w:val="1"/>
      <w:marLeft w:val="0"/>
      <w:marRight w:val="0"/>
      <w:marTop w:val="0"/>
      <w:marBottom w:val="0"/>
      <w:divBdr>
        <w:top w:val="none" w:sz="0" w:space="0" w:color="auto"/>
        <w:left w:val="none" w:sz="0" w:space="0" w:color="auto"/>
        <w:bottom w:val="none" w:sz="0" w:space="0" w:color="auto"/>
        <w:right w:val="none" w:sz="0" w:space="0" w:color="auto"/>
      </w:divBdr>
    </w:div>
    <w:div w:id="583956731">
      <w:bodyDiv w:val="1"/>
      <w:marLeft w:val="0"/>
      <w:marRight w:val="0"/>
      <w:marTop w:val="0"/>
      <w:marBottom w:val="0"/>
      <w:divBdr>
        <w:top w:val="none" w:sz="0" w:space="0" w:color="auto"/>
        <w:left w:val="none" w:sz="0" w:space="0" w:color="auto"/>
        <w:bottom w:val="none" w:sz="0" w:space="0" w:color="auto"/>
        <w:right w:val="none" w:sz="0" w:space="0" w:color="auto"/>
      </w:divBdr>
    </w:div>
    <w:div w:id="791945597">
      <w:bodyDiv w:val="1"/>
      <w:marLeft w:val="0"/>
      <w:marRight w:val="0"/>
      <w:marTop w:val="0"/>
      <w:marBottom w:val="0"/>
      <w:divBdr>
        <w:top w:val="none" w:sz="0" w:space="0" w:color="auto"/>
        <w:left w:val="none" w:sz="0" w:space="0" w:color="auto"/>
        <w:bottom w:val="none" w:sz="0" w:space="0" w:color="auto"/>
        <w:right w:val="none" w:sz="0" w:space="0" w:color="auto"/>
      </w:divBdr>
    </w:div>
    <w:div w:id="847254140">
      <w:bodyDiv w:val="1"/>
      <w:marLeft w:val="0"/>
      <w:marRight w:val="0"/>
      <w:marTop w:val="0"/>
      <w:marBottom w:val="0"/>
      <w:divBdr>
        <w:top w:val="none" w:sz="0" w:space="0" w:color="auto"/>
        <w:left w:val="none" w:sz="0" w:space="0" w:color="auto"/>
        <w:bottom w:val="none" w:sz="0" w:space="0" w:color="auto"/>
        <w:right w:val="none" w:sz="0" w:space="0" w:color="auto"/>
      </w:divBdr>
    </w:div>
    <w:div w:id="881288860">
      <w:bodyDiv w:val="1"/>
      <w:marLeft w:val="0"/>
      <w:marRight w:val="0"/>
      <w:marTop w:val="0"/>
      <w:marBottom w:val="0"/>
      <w:divBdr>
        <w:top w:val="none" w:sz="0" w:space="0" w:color="auto"/>
        <w:left w:val="none" w:sz="0" w:space="0" w:color="auto"/>
        <w:bottom w:val="none" w:sz="0" w:space="0" w:color="auto"/>
        <w:right w:val="none" w:sz="0" w:space="0" w:color="auto"/>
      </w:divBdr>
    </w:div>
    <w:div w:id="905992267">
      <w:bodyDiv w:val="1"/>
      <w:marLeft w:val="0"/>
      <w:marRight w:val="0"/>
      <w:marTop w:val="0"/>
      <w:marBottom w:val="0"/>
      <w:divBdr>
        <w:top w:val="none" w:sz="0" w:space="0" w:color="auto"/>
        <w:left w:val="none" w:sz="0" w:space="0" w:color="auto"/>
        <w:bottom w:val="none" w:sz="0" w:space="0" w:color="auto"/>
        <w:right w:val="none" w:sz="0" w:space="0" w:color="auto"/>
      </w:divBdr>
    </w:div>
    <w:div w:id="963928230">
      <w:bodyDiv w:val="1"/>
      <w:marLeft w:val="0"/>
      <w:marRight w:val="0"/>
      <w:marTop w:val="0"/>
      <w:marBottom w:val="0"/>
      <w:divBdr>
        <w:top w:val="none" w:sz="0" w:space="0" w:color="auto"/>
        <w:left w:val="none" w:sz="0" w:space="0" w:color="auto"/>
        <w:bottom w:val="none" w:sz="0" w:space="0" w:color="auto"/>
        <w:right w:val="none" w:sz="0" w:space="0" w:color="auto"/>
      </w:divBdr>
    </w:div>
    <w:div w:id="1040132458">
      <w:bodyDiv w:val="1"/>
      <w:marLeft w:val="0"/>
      <w:marRight w:val="0"/>
      <w:marTop w:val="0"/>
      <w:marBottom w:val="0"/>
      <w:divBdr>
        <w:top w:val="none" w:sz="0" w:space="0" w:color="auto"/>
        <w:left w:val="none" w:sz="0" w:space="0" w:color="auto"/>
        <w:bottom w:val="none" w:sz="0" w:space="0" w:color="auto"/>
        <w:right w:val="none" w:sz="0" w:space="0" w:color="auto"/>
      </w:divBdr>
    </w:div>
    <w:div w:id="1104766362">
      <w:bodyDiv w:val="1"/>
      <w:marLeft w:val="0"/>
      <w:marRight w:val="0"/>
      <w:marTop w:val="0"/>
      <w:marBottom w:val="0"/>
      <w:divBdr>
        <w:top w:val="none" w:sz="0" w:space="0" w:color="auto"/>
        <w:left w:val="none" w:sz="0" w:space="0" w:color="auto"/>
        <w:bottom w:val="none" w:sz="0" w:space="0" w:color="auto"/>
        <w:right w:val="none" w:sz="0" w:space="0" w:color="auto"/>
      </w:divBdr>
    </w:div>
    <w:div w:id="1219393415">
      <w:bodyDiv w:val="1"/>
      <w:marLeft w:val="0"/>
      <w:marRight w:val="0"/>
      <w:marTop w:val="0"/>
      <w:marBottom w:val="0"/>
      <w:divBdr>
        <w:top w:val="none" w:sz="0" w:space="0" w:color="auto"/>
        <w:left w:val="none" w:sz="0" w:space="0" w:color="auto"/>
        <w:bottom w:val="none" w:sz="0" w:space="0" w:color="auto"/>
        <w:right w:val="none" w:sz="0" w:space="0" w:color="auto"/>
      </w:divBdr>
    </w:div>
    <w:div w:id="1286307719">
      <w:bodyDiv w:val="1"/>
      <w:marLeft w:val="0"/>
      <w:marRight w:val="0"/>
      <w:marTop w:val="0"/>
      <w:marBottom w:val="0"/>
      <w:divBdr>
        <w:top w:val="none" w:sz="0" w:space="0" w:color="auto"/>
        <w:left w:val="none" w:sz="0" w:space="0" w:color="auto"/>
        <w:bottom w:val="none" w:sz="0" w:space="0" w:color="auto"/>
        <w:right w:val="none" w:sz="0" w:space="0" w:color="auto"/>
      </w:divBdr>
    </w:div>
    <w:div w:id="1358316444">
      <w:bodyDiv w:val="1"/>
      <w:marLeft w:val="0"/>
      <w:marRight w:val="0"/>
      <w:marTop w:val="0"/>
      <w:marBottom w:val="0"/>
      <w:divBdr>
        <w:top w:val="none" w:sz="0" w:space="0" w:color="auto"/>
        <w:left w:val="none" w:sz="0" w:space="0" w:color="auto"/>
        <w:bottom w:val="none" w:sz="0" w:space="0" w:color="auto"/>
        <w:right w:val="none" w:sz="0" w:space="0" w:color="auto"/>
      </w:divBdr>
    </w:div>
    <w:div w:id="1673725486">
      <w:bodyDiv w:val="1"/>
      <w:marLeft w:val="0"/>
      <w:marRight w:val="0"/>
      <w:marTop w:val="0"/>
      <w:marBottom w:val="0"/>
      <w:divBdr>
        <w:top w:val="none" w:sz="0" w:space="0" w:color="auto"/>
        <w:left w:val="none" w:sz="0" w:space="0" w:color="auto"/>
        <w:bottom w:val="none" w:sz="0" w:space="0" w:color="auto"/>
        <w:right w:val="none" w:sz="0" w:space="0" w:color="auto"/>
      </w:divBdr>
    </w:div>
    <w:div w:id="1689721698">
      <w:bodyDiv w:val="1"/>
      <w:marLeft w:val="0"/>
      <w:marRight w:val="0"/>
      <w:marTop w:val="0"/>
      <w:marBottom w:val="0"/>
      <w:divBdr>
        <w:top w:val="none" w:sz="0" w:space="0" w:color="auto"/>
        <w:left w:val="none" w:sz="0" w:space="0" w:color="auto"/>
        <w:bottom w:val="none" w:sz="0" w:space="0" w:color="auto"/>
        <w:right w:val="none" w:sz="0" w:space="0" w:color="auto"/>
      </w:divBdr>
    </w:div>
    <w:div w:id="1762681081">
      <w:bodyDiv w:val="1"/>
      <w:marLeft w:val="0"/>
      <w:marRight w:val="0"/>
      <w:marTop w:val="0"/>
      <w:marBottom w:val="0"/>
      <w:divBdr>
        <w:top w:val="none" w:sz="0" w:space="0" w:color="auto"/>
        <w:left w:val="none" w:sz="0" w:space="0" w:color="auto"/>
        <w:bottom w:val="none" w:sz="0" w:space="0" w:color="auto"/>
        <w:right w:val="none" w:sz="0" w:space="0" w:color="auto"/>
      </w:divBdr>
    </w:div>
    <w:div w:id="1863593162">
      <w:bodyDiv w:val="1"/>
      <w:marLeft w:val="0"/>
      <w:marRight w:val="0"/>
      <w:marTop w:val="0"/>
      <w:marBottom w:val="0"/>
      <w:divBdr>
        <w:top w:val="none" w:sz="0" w:space="0" w:color="auto"/>
        <w:left w:val="none" w:sz="0" w:space="0" w:color="auto"/>
        <w:bottom w:val="none" w:sz="0" w:space="0" w:color="auto"/>
        <w:right w:val="none" w:sz="0" w:space="0" w:color="auto"/>
      </w:divBdr>
    </w:div>
    <w:div w:id="1873612939">
      <w:bodyDiv w:val="1"/>
      <w:marLeft w:val="0"/>
      <w:marRight w:val="0"/>
      <w:marTop w:val="0"/>
      <w:marBottom w:val="0"/>
      <w:divBdr>
        <w:top w:val="none" w:sz="0" w:space="0" w:color="auto"/>
        <w:left w:val="none" w:sz="0" w:space="0" w:color="auto"/>
        <w:bottom w:val="none" w:sz="0" w:space="0" w:color="auto"/>
        <w:right w:val="none" w:sz="0" w:space="0" w:color="auto"/>
      </w:divBdr>
    </w:div>
    <w:div w:id="1882982372">
      <w:bodyDiv w:val="1"/>
      <w:marLeft w:val="0"/>
      <w:marRight w:val="0"/>
      <w:marTop w:val="0"/>
      <w:marBottom w:val="0"/>
      <w:divBdr>
        <w:top w:val="none" w:sz="0" w:space="0" w:color="auto"/>
        <w:left w:val="none" w:sz="0" w:space="0" w:color="auto"/>
        <w:bottom w:val="none" w:sz="0" w:space="0" w:color="auto"/>
        <w:right w:val="none" w:sz="0" w:space="0" w:color="auto"/>
      </w:divBdr>
    </w:div>
    <w:div w:id="1917855887">
      <w:bodyDiv w:val="1"/>
      <w:marLeft w:val="0"/>
      <w:marRight w:val="0"/>
      <w:marTop w:val="0"/>
      <w:marBottom w:val="0"/>
      <w:divBdr>
        <w:top w:val="none" w:sz="0" w:space="0" w:color="auto"/>
        <w:left w:val="none" w:sz="0" w:space="0" w:color="auto"/>
        <w:bottom w:val="none" w:sz="0" w:space="0" w:color="auto"/>
        <w:right w:val="none" w:sz="0" w:space="0" w:color="auto"/>
      </w:divBdr>
    </w:div>
    <w:div w:id="1949191429">
      <w:bodyDiv w:val="1"/>
      <w:marLeft w:val="0"/>
      <w:marRight w:val="0"/>
      <w:marTop w:val="0"/>
      <w:marBottom w:val="0"/>
      <w:divBdr>
        <w:top w:val="none" w:sz="0" w:space="0" w:color="auto"/>
        <w:left w:val="none" w:sz="0" w:space="0" w:color="auto"/>
        <w:bottom w:val="none" w:sz="0" w:space="0" w:color="auto"/>
        <w:right w:val="none" w:sz="0" w:space="0" w:color="auto"/>
      </w:divBdr>
    </w:div>
    <w:div w:id="206794604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emf"/><Relationship Id="rId10"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FB1A4A-51DA-AF42-A2AD-633CBBB66D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26</Pages>
  <Words>5238</Words>
  <Characters>29860</Characters>
  <Application>Microsoft Macintosh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Kento Kitano</dc:creator>
  <cp:lastModifiedBy>Andrea Stocco</cp:lastModifiedBy>
  <cp:revision>13</cp:revision>
  <cp:lastPrinted>2016-07-14T00:18:00Z</cp:lastPrinted>
  <dcterms:created xsi:type="dcterms:W3CDTF">2016-08-27T17:01:00Z</dcterms:created>
  <dcterms:modified xsi:type="dcterms:W3CDTF">2016-08-27T18:23:00Z</dcterms:modified>
</cp:coreProperties>
</file>