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971" w:rsidRDefault="00EF1971"/>
    <w:p w:rsidR="00201D4E" w:rsidRPr="00201D4E" w:rsidRDefault="00201D4E" w:rsidP="00201D4E">
      <w:pPr>
        <w:pStyle w:val="ListParagraph"/>
        <w:numPr>
          <w:ilvl w:val="0"/>
          <w:numId w:val="1"/>
        </w:numPr>
        <w:rPr>
          <w:b/>
        </w:rPr>
      </w:pPr>
      <w:r w:rsidRPr="00201D4E">
        <w:rPr>
          <w:b/>
        </w:rPr>
        <w:t>Use Minitab to obtain the mean, median, standard deviation, and five-number summary for the women and men individually.</w:t>
      </w:r>
    </w:p>
    <w:p w:rsidR="00201D4E" w:rsidRPr="00201D4E" w:rsidRDefault="00201D4E" w:rsidP="00201D4E">
      <w:pPr>
        <w:ind w:left="360"/>
        <w:rPr>
          <w:b/>
        </w:rPr>
      </w:pPr>
      <w:r w:rsidRPr="00201D4E">
        <w:rPr>
          <w:b/>
          <w:noProof/>
        </w:rPr>
        <w:drawing>
          <wp:inline distT="0" distB="0" distL="0" distR="0" wp14:anchorId="782B458B" wp14:editId="2F17D73D">
            <wp:extent cx="535305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3133725"/>
                    </a:xfrm>
                    <a:prstGeom prst="rect">
                      <a:avLst/>
                    </a:prstGeom>
                  </pic:spPr>
                </pic:pic>
              </a:graphicData>
            </a:graphic>
          </wp:inline>
        </w:drawing>
      </w:r>
    </w:p>
    <w:p w:rsidR="00201D4E" w:rsidRPr="00201D4E" w:rsidRDefault="00201D4E" w:rsidP="00201D4E">
      <w:pPr>
        <w:pStyle w:val="ListParagraph"/>
        <w:numPr>
          <w:ilvl w:val="0"/>
          <w:numId w:val="1"/>
        </w:numPr>
        <w:rPr>
          <w:b/>
        </w:rPr>
      </w:pPr>
      <w:r w:rsidRPr="00201D4E">
        <w:rPr>
          <w:b/>
        </w:rPr>
        <w:t xml:space="preserve"> Use Minitab to get a side-by-side boxplot of the men and women. </w:t>
      </w:r>
    </w:p>
    <w:p w:rsidR="00201D4E" w:rsidRPr="00201D4E" w:rsidRDefault="00201D4E" w:rsidP="00201D4E">
      <w:pPr>
        <w:pStyle w:val="ListParagraph"/>
        <w:rPr>
          <w:b/>
        </w:rPr>
      </w:pPr>
      <w:r w:rsidRPr="00201D4E">
        <w:rPr>
          <w:b/>
          <w:noProof/>
        </w:rPr>
        <w:drawing>
          <wp:inline distT="0" distB="0" distL="0" distR="0" wp14:anchorId="65FFD1FC" wp14:editId="7122B327">
            <wp:extent cx="535305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3590925"/>
                    </a:xfrm>
                    <a:prstGeom prst="rect">
                      <a:avLst/>
                    </a:prstGeom>
                  </pic:spPr>
                </pic:pic>
              </a:graphicData>
            </a:graphic>
          </wp:inline>
        </w:drawing>
      </w:r>
    </w:p>
    <w:p w:rsidR="003F383B" w:rsidRDefault="00201D4E" w:rsidP="003F383B">
      <w:pPr>
        <w:pStyle w:val="ListParagraph"/>
        <w:numPr>
          <w:ilvl w:val="0"/>
          <w:numId w:val="1"/>
        </w:numPr>
      </w:pPr>
      <w:r w:rsidRPr="00201D4E">
        <w:rPr>
          <w:b/>
        </w:rPr>
        <w:t xml:space="preserve">Does it appear that women study more than men (at least based on this </w:t>
      </w:r>
      <w:proofErr w:type="spellStart"/>
      <w:r w:rsidRPr="00201D4E">
        <w:rPr>
          <w:b/>
        </w:rPr>
        <w:t>self reported</w:t>
      </w:r>
      <w:proofErr w:type="spellEnd"/>
      <w:r w:rsidRPr="00201D4E">
        <w:rPr>
          <w:b/>
        </w:rPr>
        <w:t xml:space="preserve"> data)?  Justify your answer using the info from parts a and b.</w:t>
      </w:r>
      <w:r w:rsidRPr="00201D4E">
        <w:rPr>
          <w:b/>
        </w:rPr>
        <w:br/>
      </w:r>
      <w:r>
        <w:t xml:space="preserve">The five-number summary seems to support this statement, at least based on the mean, min, and max, given that all of the female numbers are higher than the male numbers. However, this is hard to visualize. The side-by-side boxplot vividly shows that this looks to be the case, considering the majority of women in Q1 </w:t>
      </w:r>
      <w:r w:rsidR="003F383B">
        <w:t>study around the same as men below the average but not in Q1. In general the box of the women is higher on the chart than the box for the men.</w:t>
      </w:r>
    </w:p>
    <w:p w:rsidR="003F383B" w:rsidRDefault="003F383B" w:rsidP="003F383B">
      <w:r>
        <w:rPr>
          <w:b/>
        </w:rPr>
        <w:lastRenderedPageBreak/>
        <w:t>2)</w:t>
      </w:r>
    </w:p>
    <w:p w:rsidR="003F383B" w:rsidRPr="003F383B" w:rsidRDefault="003F383B" w:rsidP="003F383B">
      <w:pPr>
        <w:pStyle w:val="ListParagraph"/>
        <w:numPr>
          <w:ilvl w:val="1"/>
          <w:numId w:val="3"/>
        </w:numPr>
        <w:rPr>
          <w:b/>
        </w:rPr>
      </w:pPr>
      <w:r w:rsidRPr="003F383B">
        <w:rPr>
          <w:b/>
        </w:rPr>
        <w:t xml:space="preserve">Use Minitab to obtain the following:  </w:t>
      </w:r>
      <w:proofErr w:type="spellStart"/>
      <w:r w:rsidRPr="003F383B">
        <w:rPr>
          <w:b/>
        </w:rPr>
        <w:t>stemplot</w:t>
      </w:r>
      <w:proofErr w:type="spellEnd"/>
      <w:r w:rsidRPr="003F383B">
        <w:rPr>
          <w:b/>
        </w:rPr>
        <w:t xml:space="preserve">, histogram, boxplot, mean, median, standard deviation, and five-number summary for the data in Calories. </w:t>
      </w:r>
      <w:r>
        <w:rPr>
          <w:b/>
        </w:rPr>
        <w:br/>
      </w:r>
      <w:r>
        <w:rPr>
          <w:noProof/>
        </w:rPr>
        <w:drawing>
          <wp:inline distT="0" distB="0" distL="0" distR="0" wp14:anchorId="33533644" wp14:editId="395E9F4A">
            <wp:extent cx="568642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600075"/>
                    </a:xfrm>
                    <a:prstGeom prst="rect">
                      <a:avLst/>
                    </a:prstGeom>
                  </pic:spPr>
                </pic:pic>
              </a:graphicData>
            </a:graphic>
          </wp:inline>
        </w:drawing>
      </w:r>
      <w:r>
        <w:rPr>
          <w:b/>
        </w:rPr>
        <w:br/>
      </w:r>
      <w:r>
        <w:rPr>
          <w:noProof/>
        </w:rPr>
        <w:drawing>
          <wp:inline distT="0" distB="0" distL="0" distR="0" wp14:anchorId="79BCBF2B" wp14:editId="5B2BCB19">
            <wp:extent cx="529590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3495675"/>
                    </a:xfrm>
                    <a:prstGeom prst="rect">
                      <a:avLst/>
                    </a:prstGeom>
                  </pic:spPr>
                </pic:pic>
              </a:graphicData>
            </a:graphic>
          </wp:inline>
        </w:drawing>
      </w:r>
      <w:r>
        <w:rPr>
          <w:b/>
        </w:rPr>
        <w:br/>
      </w:r>
      <w:r>
        <w:rPr>
          <w:noProof/>
        </w:rPr>
        <w:drawing>
          <wp:inline distT="0" distB="0" distL="0" distR="0" wp14:anchorId="676F7BB9" wp14:editId="5B7EB88F">
            <wp:extent cx="5276850" cy="3609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3609975"/>
                    </a:xfrm>
                    <a:prstGeom prst="rect">
                      <a:avLst/>
                    </a:prstGeom>
                  </pic:spPr>
                </pic:pic>
              </a:graphicData>
            </a:graphic>
          </wp:inline>
        </w:drawing>
      </w:r>
      <w:r w:rsidR="00B66523">
        <w:rPr>
          <w:b/>
        </w:rPr>
        <w:br/>
      </w:r>
      <w:r w:rsidR="00B66523">
        <w:rPr>
          <w:noProof/>
        </w:rPr>
        <w:lastRenderedPageBreak/>
        <w:drawing>
          <wp:inline distT="0" distB="0" distL="0" distR="0" wp14:anchorId="48580AF1" wp14:editId="7288FDDA">
            <wp:extent cx="3552825" cy="3486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3486150"/>
                    </a:xfrm>
                    <a:prstGeom prst="rect">
                      <a:avLst/>
                    </a:prstGeom>
                  </pic:spPr>
                </pic:pic>
              </a:graphicData>
            </a:graphic>
          </wp:inline>
        </w:drawing>
      </w:r>
      <w:r w:rsidR="00B66523">
        <w:rPr>
          <w:b/>
        </w:rPr>
        <w:br/>
      </w:r>
    </w:p>
    <w:p w:rsidR="003F383B" w:rsidRPr="003F383B" w:rsidRDefault="003F383B" w:rsidP="003F383B">
      <w:pPr>
        <w:pStyle w:val="ListParagraph"/>
        <w:numPr>
          <w:ilvl w:val="1"/>
          <w:numId w:val="3"/>
        </w:numPr>
        <w:rPr>
          <w:b/>
        </w:rPr>
      </w:pPr>
      <w:r w:rsidRPr="003F383B">
        <w:rPr>
          <w:b/>
        </w:rPr>
        <w:t xml:space="preserve">Discuss the 5 aspects of the overall pattern (as discussed in class) of the data for the Calories. </w:t>
      </w:r>
    </w:p>
    <w:p w:rsidR="00B66523" w:rsidRDefault="003F383B" w:rsidP="003F383B">
      <w:pPr>
        <w:pStyle w:val="ListParagraph"/>
        <w:numPr>
          <w:ilvl w:val="1"/>
          <w:numId w:val="3"/>
        </w:numPr>
        <w:rPr>
          <w:b/>
        </w:rPr>
      </w:pPr>
      <w:r w:rsidRPr="003F383B">
        <w:rPr>
          <w:b/>
        </w:rPr>
        <w:t xml:space="preserve">What can you now tell me about these "diet" foods (using the results you got in parts </w:t>
      </w:r>
      <w:proofErr w:type="gramStart"/>
      <w:r w:rsidRPr="003F383B">
        <w:rPr>
          <w:b/>
        </w:rPr>
        <w:t>a and</w:t>
      </w:r>
      <w:proofErr w:type="gramEnd"/>
      <w:r w:rsidRPr="003F383B">
        <w:rPr>
          <w:b/>
        </w:rPr>
        <w:t xml:space="preserve"> b?  I am looking for something specific here you should pick up on from what you’ve seen in parts a) and b).  Think about what the data values actual represent (for example, what does a positive or negative data value mean here).</w:t>
      </w:r>
      <w:bookmarkStart w:id="0" w:name="_GoBack"/>
      <w:bookmarkEnd w:id="0"/>
    </w:p>
    <w:p w:rsidR="00B66523" w:rsidRDefault="00B66523" w:rsidP="00B66523">
      <w:pPr>
        <w:rPr>
          <w:b/>
        </w:rPr>
      </w:pPr>
    </w:p>
    <w:p w:rsidR="00B66523" w:rsidRDefault="00B66523" w:rsidP="00B66523">
      <w:pPr>
        <w:rPr>
          <w:b/>
        </w:rPr>
      </w:pPr>
    </w:p>
    <w:p w:rsidR="003F383B" w:rsidRPr="00B66523" w:rsidRDefault="003F383B" w:rsidP="00B66523">
      <w:pPr>
        <w:rPr>
          <w:b/>
        </w:rPr>
      </w:pPr>
      <w:r w:rsidRPr="00B66523">
        <w:rPr>
          <w:b/>
        </w:rPr>
        <w:t xml:space="preserve">   </w:t>
      </w:r>
    </w:p>
    <w:sectPr w:rsidR="003F383B" w:rsidRPr="00B66523" w:rsidSect="00201D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1674"/>
    <w:multiLevelType w:val="hybridMultilevel"/>
    <w:tmpl w:val="EB64DF08"/>
    <w:lvl w:ilvl="0" w:tplc="EEA4950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745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ABB2B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4E"/>
    <w:rsid w:val="00201D4E"/>
    <w:rsid w:val="003F383B"/>
    <w:rsid w:val="00420A36"/>
    <w:rsid w:val="004B18A5"/>
    <w:rsid w:val="007F12FD"/>
    <w:rsid w:val="00B66523"/>
    <w:rsid w:val="00EF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82E8"/>
  <w15:chartTrackingRefBased/>
  <w15:docId w15:val="{D02D7EED-BFD9-42C1-A421-5847BFDA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496608">
      <w:bodyDiv w:val="1"/>
      <w:marLeft w:val="0"/>
      <w:marRight w:val="0"/>
      <w:marTop w:val="0"/>
      <w:marBottom w:val="0"/>
      <w:divBdr>
        <w:top w:val="none" w:sz="0" w:space="0" w:color="auto"/>
        <w:left w:val="none" w:sz="0" w:space="0" w:color="auto"/>
        <w:bottom w:val="none" w:sz="0" w:space="0" w:color="auto"/>
        <w:right w:val="none" w:sz="0" w:space="0" w:color="auto"/>
      </w:divBdr>
      <w:divsChild>
        <w:div w:id="1487286066">
          <w:marLeft w:val="0"/>
          <w:marRight w:val="-13311"/>
          <w:marTop w:val="0"/>
          <w:marBottom w:val="0"/>
          <w:divBdr>
            <w:top w:val="none" w:sz="0" w:space="0" w:color="auto"/>
            <w:left w:val="none" w:sz="0" w:space="0" w:color="auto"/>
            <w:bottom w:val="none" w:sz="0" w:space="0" w:color="auto"/>
            <w:right w:val="none" w:sz="0" w:space="0" w:color="auto"/>
          </w:divBdr>
        </w:div>
        <w:div w:id="394427320">
          <w:marLeft w:val="0"/>
          <w:marRight w:val="-13311"/>
          <w:marTop w:val="0"/>
          <w:marBottom w:val="0"/>
          <w:divBdr>
            <w:top w:val="none" w:sz="0" w:space="0" w:color="auto"/>
            <w:left w:val="none" w:sz="0" w:space="0" w:color="auto"/>
            <w:bottom w:val="none" w:sz="0" w:space="0" w:color="auto"/>
            <w:right w:val="none" w:sz="0" w:space="0" w:color="auto"/>
          </w:divBdr>
        </w:div>
        <w:div w:id="1892645798">
          <w:marLeft w:val="0"/>
          <w:marRight w:val="-13311"/>
          <w:marTop w:val="0"/>
          <w:marBottom w:val="0"/>
          <w:divBdr>
            <w:top w:val="none" w:sz="0" w:space="0" w:color="auto"/>
            <w:left w:val="none" w:sz="0" w:space="0" w:color="auto"/>
            <w:bottom w:val="none" w:sz="0" w:space="0" w:color="auto"/>
            <w:right w:val="none" w:sz="0" w:space="0" w:color="auto"/>
          </w:divBdr>
        </w:div>
        <w:div w:id="814686300">
          <w:marLeft w:val="0"/>
          <w:marRight w:val="-13311"/>
          <w:marTop w:val="0"/>
          <w:marBottom w:val="0"/>
          <w:divBdr>
            <w:top w:val="none" w:sz="0" w:space="0" w:color="auto"/>
            <w:left w:val="none" w:sz="0" w:space="0" w:color="auto"/>
            <w:bottom w:val="none" w:sz="0" w:space="0" w:color="auto"/>
            <w:right w:val="none" w:sz="0" w:space="0" w:color="auto"/>
          </w:divBdr>
        </w:div>
        <w:div w:id="50462898">
          <w:marLeft w:val="0"/>
          <w:marRight w:val="-13311"/>
          <w:marTop w:val="0"/>
          <w:marBottom w:val="0"/>
          <w:divBdr>
            <w:top w:val="none" w:sz="0" w:space="0" w:color="auto"/>
            <w:left w:val="none" w:sz="0" w:space="0" w:color="auto"/>
            <w:bottom w:val="none" w:sz="0" w:space="0" w:color="auto"/>
            <w:right w:val="none" w:sz="0" w:space="0" w:color="auto"/>
          </w:divBdr>
        </w:div>
        <w:div w:id="1138717442">
          <w:marLeft w:val="0"/>
          <w:marRight w:val="-13311"/>
          <w:marTop w:val="0"/>
          <w:marBottom w:val="0"/>
          <w:divBdr>
            <w:top w:val="none" w:sz="0" w:space="0" w:color="auto"/>
            <w:left w:val="none" w:sz="0" w:space="0" w:color="auto"/>
            <w:bottom w:val="none" w:sz="0" w:space="0" w:color="auto"/>
            <w:right w:val="none" w:sz="0" w:space="0" w:color="auto"/>
          </w:divBdr>
        </w:div>
        <w:div w:id="765342133">
          <w:marLeft w:val="0"/>
          <w:marRight w:val="-13311"/>
          <w:marTop w:val="0"/>
          <w:marBottom w:val="0"/>
          <w:divBdr>
            <w:top w:val="none" w:sz="0" w:space="0" w:color="auto"/>
            <w:left w:val="none" w:sz="0" w:space="0" w:color="auto"/>
            <w:bottom w:val="none" w:sz="0" w:space="0" w:color="auto"/>
            <w:right w:val="none" w:sz="0" w:space="0" w:color="auto"/>
          </w:divBdr>
        </w:div>
        <w:div w:id="213079447">
          <w:marLeft w:val="0"/>
          <w:marRight w:val="-13311"/>
          <w:marTop w:val="0"/>
          <w:marBottom w:val="0"/>
          <w:divBdr>
            <w:top w:val="none" w:sz="0" w:space="0" w:color="auto"/>
            <w:left w:val="none" w:sz="0" w:space="0" w:color="auto"/>
            <w:bottom w:val="none" w:sz="0" w:space="0" w:color="auto"/>
            <w:right w:val="none" w:sz="0" w:space="0" w:color="auto"/>
          </w:divBdr>
        </w:div>
      </w:divsChild>
    </w:div>
    <w:div w:id="1206286394">
      <w:bodyDiv w:val="1"/>
      <w:marLeft w:val="0"/>
      <w:marRight w:val="0"/>
      <w:marTop w:val="0"/>
      <w:marBottom w:val="0"/>
      <w:divBdr>
        <w:top w:val="none" w:sz="0" w:space="0" w:color="auto"/>
        <w:left w:val="none" w:sz="0" w:space="0" w:color="auto"/>
        <w:bottom w:val="none" w:sz="0" w:space="0" w:color="auto"/>
        <w:right w:val="none" w:sz="0" w:space="0" w:color="auto"/>
      </w:divBdr>
    </w:div>
    <w:div w:id="1216234466">
      <w:bodyDiv w:val="1"/>
      <w:marLeft w:val="0"/>
      <w:marRight w:val="0"/>
      <w:marTop w:val="0"/>
      <w:marBottom w:val="0"/>
      <w:divBdr>
        <w:top w:val="none" w:sz="0" w:space="0" w:color="auto"/>
        <w:left w:val="none" w:sz="0" w:space="0" w:color="auto"/>
        <w:bottom w:val="none" w:sz="0" w:space="0" w:color="auto"/>
        <w:right w:val="none" w:sz="0" w:space="0" w:color="auto"/>
      </w:divBdr>
    </w:div>
    <w:div w:id="1253471923">
      <w:bodyDiv w:val="1"/>
      <w:marLeft w:val="0"/>
      <w:marRight w:val="0"/>
      <w:marTop w:val="0"/>
      <w:marBottom w:val="0"/>
      <w:divBdr>
        <w:top w:val="none" w:sz="0" w:space="0" w:color="auto"/>
        <w:left w:val="none" w:sz="0" w:space="0" w:color="auto"/>
        <w:bottom w:val="none" w:sz="0" w:space="0" w:color="auto"/>
        <w:right w:val="none" w:sz="0" w:space="0" w:color="auto"/>
      </w:divBdr>
    </w:div>
    <w:div w:id="1668708195">
      <w:bodyDiv w:val="1"/>
      <w:marLeft w:val="0"/>
      <w:marRight w:val="0"/>
      <w:marTop w:val="0"/>
      <w:marBottom w:val="0"/>
      <w:divBdr>
        <w:top w:val="none" w:sz="0" w:space="0" w:color="auto"/>
        <w:left w:val="none" w:sz="0" w:space="0" w:color="auto"/>
        <w:bottom w:val="none" w:sz="0" w:space="0" w:color="auto"/>
        <w:right w:val="none" w:sz="0" w:space="0" w:color="auto"/>
      </w:divBdr>
      <w:divsChild>
        <w:div w:id="1890410484">
          <w:marLeft w:val="0"/>
          <w:marRight w:val="-13311"/>
          <w:marTop w:val="0"/>
          <w:marBottom w:val="0"/>
          <w:divBdr>
            <w:top w:val="none" w:sz="0" w:space="0" w:color="auto"/>
            <w:left w:val="none" w:sz="0" w:space="0" w:color="auto"/>
            <w:bottom w:val="none" w:sz="0" w:space="0" w:color="auto"/>
            <w:right w:val="none" w:sz="0" w:space="0" w:color="auto"/>
          </w:divBdr>
        </w:div>
        <w:div w:id="1126310128">
          <w:marLeft w:val="0"/>
          <w:marRight w:val="-13311"/>
          <w:marTop w:val="0"/>
          <w:marBottom w:val="0"/>
          <w:divBdr>
            <w:top w:val="none" w:sz="0" w:space="0" w:color="auto"/>
            <w:left w:val="none" w:sz="0" w:space="0" w:color="auto"/>
            <w:bottom w:val="none" w:sz="0" w:space="0" w:color="auto"/>
            <w:right w:val="none" w:sz="0" w:space="0" w:color="auto"/>
          </w:divBdr>
        </w:div>
        <w:div w:id="981471054">
          <w:marLeft w:val="0"/>
          <w:marRight w:val="-13311"/>
          <w:marTop w:val="0"/>
          <w:marBottom w:val="0"/>
          <w:divBdr>
            <w:top w:val="none" w:sz="0" w:space="0" w:color="auto"/>
            <w:left w:val="none" w:sz="0" w:space="0" w:color="auto"/>
            <w:bottom w:val="none" w:sz="0" w:space="0" w:color="auto"/>
            <w:right w:val="none" w:sz="0" w:space="0" w:color="auto"/>
          </w:divBdr>
        </w:div>
        <w:div w:id="598955041">
          <w:marLeft w:val="0"/>
          <w:marRight w:val="-13311"/>
          <w:marTop w:val="0"/>
          <w:marBottom w:val="0"/>
          <w:divBdr>
            <w:top w:val="none" w:sz="0" w:space="0" w:color="auto"/>
            <w:left w:val="none" w:sz="0" w:space="0" w:color="auto"/>
            <w:bottom w:val="none" w:sz="0" w:space="0" w:color="auto"/>
            <w:right w:val="none" w:sz="0" w:space="0" w:color="auto"/>
          </w:divBdr>
        </w:div>
        <w:div w:id="122426791">
          <w:marLeft w:val="0"/>
          <w:marRight w:val="-13311"/>
          <w:marTop w:val="0"/>
          <w:marBottom w:val="0"/>
          <w:divBdr>
            <w:top w:val="none" w:sz="0" w:space="0" w:color="auto"/>
            <w:left w:val="none" w:sz="0" w:space="0" w:color="auto"/>
            <w:bottom w:val="none" w:sz="0" w:space="0" w:color="auto"/>
            <w:right w:val="none" w:sz="0" w:space="0" w:color="auto"/>
          </w:divBdr>
        </w:div>
        <w:div w:id="929894328">
          <w:marLeft w:val="0"/>
          <w:marRight w:val="-13311"/>
          <w:marTop w:val="0"/>
          <w:marBottom w:val="0"/>
          <w:divBdr>
            <w:top w:val="none" w:sz="0" w:space="0" w:color="auto"/>
            <w:left w:val="none" w:sz="0" w:space="0" w:color="auto"/>
            <w:bottom w:val="none" w:sz="0" w:space="0" w:color="auto"/>
            <w:right w:val="none" w:sz="0" w:space="0" w:color="auto"/>
          </w:divBdr>
        </w:div>
        <w:div w:id="289633027">
          <w:marLeft w:val="0"/>
          <w:marRight w:val="-13311"/>
          <w:marTop w:val="0"/>
          <w:marBottom w:val="0"/>
          <w:divBdr>
            <w:top w:val="none" w:sz="0" w:space="0" w:color="auto"/>
            <w:left w:val="none" w:sz="0" w:space="0" w:color="auto"/>
            <w:bottom w:val="none" w:sz="0" w:space="0" w:color="auto"/>
            <w:right w:val="none" w:sz="0" w:space="0" w:color="auto"/>
          </w:divBdr>
        </w:div>
        <w:div w:id="1478911012">
          <w:marLeft w:val="0"/>
          <w:marRight w:val="-13311"/>
          <w:marTop w:val="0"/>
          <w:marBottom w:val="0"/>
          <w:divBdr>
            <w:top w:val="none" w:sz="0" w:space="0" w:color="auto"/>
            <w:left w:val="none" w:sz="0" w:space="0" w:color="auto"/>
            <w:bottom w:val="none" w:sz="0" w:space="0" w:color="auto"/>
            <w:right w:val="none" w:sz="0" w:space="0" w:color="auto"/>
          </w:divBdr>
        </w:div>
        <w:div w:id="1694067207">
          <w:marLeft w:val="0"/>
          <w:marRight w:val="-13311"/>
          <w:marTop w:val="0"/>
          <w:marBottom w:val="0"/>
          <w:divBdr>
            <w:top w:val="none" w:sz="0" w:space="0" w:color="auto"/>
            <w:left w:val="none" w:sz="0" w:space="0" w:color="auto"/>
            <w:bottom w:val="none" w:sz="0" w:space="0" w:color="auto"/>
            <w:right w:val="none" w:sz="0" w:space="0" w:color="auto"/>
          </w:divBdr>
        </w:div>
        <w:div w:id="1073040870">
          <w:marLeft w:val="0"/>
          <w:marRight w:val="-13311"/>
          <w:marTop w:val="0"/>
          <w:marBottom w:val="0"/>
          <w:divBdr>
            <w:top w:val="none" w:sz="0" w:space="0" w:color="auto"/>
            <w:left w:val="none" w:sz="0" w:space="0" w:color="auto"/>
            <w:bottom w:val="none" w:sz="0" w:space="0" w:color="auto"/>
            <w:right w:val="none" w:sz="0" w:space="0" w:color="auto"/>
          </w:divBdr>
        </w:div>
        <w:div w:id="385765494">
          <w:marLeft w:val="0"/>
          <w:marRight w:val="-13311"/>
          <w:marTop w:val="0"/>
          <w:marBottom w:val="0"/>
          <w:divBdr>
            <w:top w:val="none" w:sz="0" w:space="0" w:color="auto"/>
            <w:left w:val="none" w:sz="0" w:space="0" w:color="auto"/>
            <w:bottom w:val="none" w:sz="0" w:space="0" w:color="auto"/>
            <w:right w:val="none" w:sz="0" w:space="0" w:color="auto"/>
          </w:divBdr>
        </w:div>
        <w:div w:id="1798598317">
          <w:marLeft w:val="0"/>
          <w:marRight w:val="-13311"/>
          <w:marTop w:val="0"/>
          <w:marBottom w:val="0"/>
          <w:divBdr>
            <w:top w:val="none" w:sz="0" w:space="0" w:color="auto"/>
            <w:left w:val="none" w:sz="0" w:space="0" w:color="auto"/>
            <w:bottom w:val="none" w:sz="0" w:space="0" w:color="auto"/>
            <w:right w:val="none" w:sz="0" w:space="0" w:color="auto"/>
          </w:divBdr>
        </w:div>
        <w:div w:id="499464392">
          <w:marLeft w:val="0"/>
          <w:marRight w:val="-13311"/>
          <w:marTop w:val="0"/>
          <w:marBottom w:val="0"/>
          <w:divBdr>
            <w:top w:val="none" w:sz="0" w:space="0" w:color="auto"/>
            <w:left w:val="none" w:sz="0" w:space="0" w:color="auto"/>
            <w:bottom w:val="none" w:sz="0" w:space="0" w:color="auto"/>
            <w:right w:val="none" w:sz="0" w:space="0" w:color="auto"/>
          </w:divBdr>
        </w:div>
      </w:divsChild>
    </w:div>
    <w:div w:id="1950821119">
      <w:bodyDiv w:val="1"/>
      <w:marLeft w:val="0"/>
      <w:marRight w:val="0"/>
      <w:marTop w:val="0"/>
      <w:marBottom w:val="0"/>
      <w:divBdr>
        <w:top w:val="none" w:sz="0" w:space="0" w:color="auto"/>
        <w:left w:val="none" w:sz="0" w:space="0" w:color="auto"/>
        <w:bottom w:val="none" w:sz="0" w:space="0" w:color="auto"/>
        <w:right w:val="none" w:sz="0" w:space="0" w:color="auto"/>
      </w:divBdr>
    </w:div>
    <w:div w:id="2137021095">
      <w:bodyDiv w:val="1"/>
      <w:marLeft w:val="0"/>
      <w:marRight w:val="0"/>
      <w:marTop w:val="0"/>
      <w:marBottom w:val="0"/>
      <w:divBdr>
        <w:top w:val="none" w:sz="0" w:space="0" w:color="auto"/>
        <w:left w:val="none" w:sz="0" w:space="0" w:color="auto"/>
        <w:bottom w:val="none" w:sz="0" w:space="0" w:color="auto"/>
        <w:right w:val="none" w:sz="0" w:space="0" w:color="auto"/>
      </w:divBdr>
      <w:divsChild>
        <w:div w:id="748189431">
          <w:marLeft w:val="0"/>
          <w:marRight w:val="-13311"/>
          <w:marTop w:val="0"/>
          <w:marBottom w:val="0"/>
          <w:divBdr>
            <w:top w:val="none" w:sz="0" w:space="0" w:color="auto"/>
            <w:left w:val="none" w:sz="0" w:space="0" w:color="auto"/>
            <w:bottom w:val="none" w:sz="0" w:space="0" w:color="auto"/>
            <w:right w:val="none" w:sz="0" w:space="0" w:color="auto"/>
          </w:divBdr>
        </w:div>
        <w:div w:id="407701622">
          <w:marLeft w:val="0"/>
          <w:marRight w:val="-13311"/>
          <w:marTop w:val="0"/>
          <w:marBottom w:val="0"/>
          <w:divBdr>
            <w:top w:val="none" w:sz="0" w:space="0" w:color="auto"/>
            <w:left w:val="none" w:sz="0" w:space="0" w:color="auto"/>
            <w:bottom w:val="none" w:sz="0" w:space="0" w:color="auto"/>
            <w:right w:val="none" w:sz="0" w:space="0" w:color="auto"/>
          </w:divBdr>
        </w:div>
        <w:div w:id="288635378">
          <w:marLeft w:val="0"/>
          <w:marRight w:val="-13311"/>
          <w:marTop w:val="0"/>
          <w:marBottom w:val="0"/>
          <w:divBdr>
            <w:top w:val="none" w:sz="0" w:space="0" w:color="auto"/>
            <w:left w:val="none" w:sz="0" w:space="0" w:color="auto"/>
            <w:bottom w:val="none" w:sz="0" w:space="0" w:color="auto"/>
            <w:right w:val="none" w:sz="0" w:space="0" w:color="auto"/>
          </w:divBdr>
        </w:div>
        <w:div w:id="137889577">
          <w:marLeft w:val="0"/>
          <w:marRight w:val="-13311"/>
          <w:marTop w:val="0"/>
          <w:marBottom w:val="0"/>
          <w:divBdr>
            <w:top w:val="none" w:sz="0" w:space="0" w:color="auto"/>
            <w:left w:val="none" w:sz="0" w:space="0" w:color="auto"/>
            <w:bottom w:val="none" w:sz="0" w:space="0" w:color="auto"/>
            <w:right w:val="none" w:sz="0" w:space="0" w:color="auto"/>
          </w:divBdr>
        </w:div>
        <w:div w:id="1017077700">
          <w:marLeft w:val="0"/>
          <w:marRight w:val="-13311"/>
          <w:marTop w:val="0"/>
          <w:marBottom w:val="0"/>
          <w:divBdr>
            <w:top w:val="none" w:sz="0" w:space="0" w:color="auto"/>
            <w:left w:val="none" w:sz="0" w:space="0" w:color="auto"/>
            <w:bottom w:val="none" w:sz="0" w:space="0" w:color="auto"/>
            <w:right w:val="none" w:sz="0" w:space="0" w:color="auto"/>
          </w:divBdr>
        </w:div>
        <w:div w:id="147092152">
          <w:marLeft w:val="0"/>
          <w:marRight w:val="-13311"/>
          <w:marTop w:val="0"/>
          <w:marBottom w:val="0"/>
          <w:divBdr>
            <w:top w:val="none" w:sz="0" w:space="0" w:color="auto"/>
            <w:left w:val="none" w:sz="0" w:space="0" w:color="auto"/>
            <w:bottom w:val="none" w:sz="0" w:space="0" w:color="auto"/>
            <w:right w:val="none" w:sz="0" w:space="0" w:color="auto"/>
          </w:divBdr>
        </w:div>
        <w:div w:id="554589312">
          <w:marLeft w:val="0"/>
          <w:marRight w:val="-13311"/>
          <w:marTop w:val="0"/>
          <w:marBottom w:val="0"/>
          <w:divBdr>
            <w:top w:val="none" w:sz="0" w:space="0" w:color="auto"/>
            <w:left w:val="none" w:sz="0" w:space="0" w:color="auto"/>
            <w:bottom w:val="none" w:sz="0" w:space="0" w:color="auto"/>
            <w:right w:val="none" w:sz="0" w:space="0" w:color="auto"/>
          </w:divBdr>
        </w:div>
        <w:div w:id="788014766">
          <w:marLeft w:val="0"/>
          <w:marRight w:val="-13311"/>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6A50D769.dotm</Template>
  <TotalTime>35</TotalTime>
  <Pages>3</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Michael C. (S&amp;T-Student)</dc:creator>
  <cp:keywords/>
  <dc:description/>
  <cp:lastModifiedBy>Ward, Michael C. (S&amp;T-Student)</cp:lastModifiedBy>
  <cp:revision>1</cp:revision>
  <dcterms:created xsi:type="dcterms:W3CDTF">2019-09-10T01:24:00Z</dcterms:created>
  <dcterms:modified xsi:type="dcterms:W3CDTF">2019-09-10T01:59:00Z</dcterms:modified>
</cp:coreProperties>
</file>