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Articles and news for the survey</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Software used:</w:t>
      </w:r>
    </w:p>
    <w:p w:rsidR="00000000" w:rsidDel="00000000" w:rsidP="00000000" w:rsidRDefault="00000000" w:rsidRPr="00000000" w14:paraId="00000004">
      <w:pPr>
        <w:rPr/>
      </w:pPr>
      <w:hyperlink r:id="rId6">
        <w:r w:rsidDel="00000000" w:rsidR="00000000" w:rsidRPr="00000000">
          <w:rPr>
            <w:color w:val="1155cc"/>
            <w:u w:val="single"/>
            <w:rtl w:val="0"/>
          </w:rPr>
          <w:t xml:space="preserve">https://talktotransformer.com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Methodology to generate the “fake” content: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w:t>
      </w:r>
      <w:r w:rsidDel="00000000" w:rsidR="00000000" w:rsidRPr="00000000">
        <w:rPr>
          <w:rtl w:val="0"/>
        </w:rPr>
        <w:t xml:space="preserve">opying the headline into the page and generating it. Copying the first paragraphs of the new without the subheading.</w:t>
      </w:r>
    </w:p>
    <w:p w:rsidR="00000000" w:rsidDel="00000000" w:rsidP="00000000" w:rsidRDefault="00000000" w:rsidRPr="00000000" w14:paraId="00000009">
      <w:pPr>
        <w:rPr/>
      </w:pPr>
      <w:r w:rsidDel="00000000" w:rsidR="00000000" w:rsidRPr="00000000">
        <w:rPr>
          <w:rtl w:val="0"/>
        </w:rPr>
        <w:t xml:space="preserve">Generating maximum of 3 fake articles per real one, choosing the “best” one based on the creators criteria.</w:t>
      </w:r>
    </w:p>
    <w:p w:rsidR="00000000" w:rsidDel="00000000" w:rsidP="00000000" w:rsidRDefault="00000000" w:rsidRPr="00000000" w14:paraId="0000000A">
      <w:pPr>
        <w:rPr/>
      </w:pPr>
      <w:r w:rsidDel="00000000" w:rsidR="00000000" w:rsidRPr="00000000">
        <w:rPr>
          <w:rtl w:val="0"/>
        </w:rPr>
        <w:t xml:space="preserve">Links preserved in both versions (real and fake).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Fake article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Source: </w:t>
      </w:r>
      <w:hyperlink r:id="rId7">
        <w:r w:rsidDel="00000000" w:rsidR="00000000" w:rsidRPr="00000000">
          <w:rPr>
            <w:color w:val="1155cc"/>
            <w:u w:val="single"/>
            <w:rtl w:val="0"/>
          </w:rPr>
          <w:t xml:space="preserve">https://www.theguardian.com/world/2020/mar/10/shifting-guidelines-on-coronavirus-treatment-in-us-could-be-catastrophic</w:t>
        </w:r>
      </w:hyperlink>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widowControl w:val="0"/>
        <w:spacing w:after="32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Shifting guidelines on coronavirus treatment in US could be ‘catastrophic’</w:t>
      </w:r>
    </w:p>
    <w:p w:rsidR="00000000" w:rsidDel="00000000" w:rsidP="00000000" w:rsidRDefault="00000000" w:rsidRPr="00000000" w14:paraId="00000012">
      <w:pPr>
        <w:widowControl w:val="0"/>
        <w:spacing w:after="320" w:lineRule="auto"/>
        <w:rPr/>
      </w:pPr>
      <w:r w:rsidDel="00000000" w:rsidR="00000000" w:rsidRPr="00000000">
        <w:rPr>
          <w:rFonts w:ascii="Roboto" w:cs="Roboto" w:eastAsia="Roboto" w:hAnsi="Roboto"/>
          <w:sz w:val="24"/>
          <w:szCs w:val="24"/>
          <w:highlight w:val="white"/>
          <w:rtl w:val="0"/>
        </w:rPr>
        <w:t xml:space="preserve">In countries where coronaviruses cause disease, there is increasing support for putting an end to the use of experimental antiviral drugs. Some specialist groups fear that this will mean a shift in guidelines that could be catastrophic for those on the frontline.</w:t>
      </w:r>
      <w:r w:rsidDel="00000000" w:rsidR="00000000" w:rsidRPr="00000000">
        <w:rPr>
          <w:rtl w:val="0"/>
        </w:rPr>
      </w:r>
    </w:p>
    <w:p w:rsidR="00000000" w:rsidDel="00000000" w:rsidP="00000000" w:rsidRDefault="00000000" w:rsidRPr="00000000" w14:paraId="00000013">
      <w:pPr>
        <w:widowControl w:val="0"/>
        <w:spacing w:after="320" w:lineRule="auto"/>
        <w:rPr>
          <w:rFonts w:ascii="Roboto" w:cs="Roboto" w:eastAsia="Roboto" w:hAnsi="Roboto"/>
          <w:color w:val="ab0613"/>
          <w:sz w:val="24"/>
          <w:szCs w:val="24"/>
          <w:highlight w:val="white"/>
        </w:rPr>
      </w:pPr>
      <w:r w:rsidDel="00000000" w:rsidR="00000000" w:rsidRPr="00000000">
        <w:rPr>
          <w:rFonts w:ascii="Roboto" w:cs="Roboto" w:eastAsia="Roboto" w:hAnsi="Roboto"/>
          <w:sz w:val="24"/>
          <w:szCs w:val="24"/>
          <w:highlight w:val="white"/>
          <w:rtl w:val="0"/>
        </w:rPr>
        <w:t xml:space="preserve">As a result, they are asking the public to step up and show their concerns in a public petition: </w:t>
      </w:r>
      <w:hyperlink r:id="rId8">
        <w:r w:rsidDel="00000000" w:rsidR="00000000" w:rsidRPr="00000000">
          <w:rPr>
            <w:rFonts w:ascii="Roboto" w:cs="Roboto" w:eastAsia="Roboto" w:hAnsi="Roboto"/>
            <w:color w:val="ab0613"/>
            <w:sz w:val="24"/>
            <w:szCs w:val="24"/>
            <w:highlight w:val="white"/>
            <w:u w:val="single"/>
            <w:rtl w:val="0"/>
          </w:rPr>
          <w:t xml:space="preserve">https://petition.parliament.uk/petitions/6811/release-the-carcass-specimens-for-the-science-community</w:t>
        </w:r>
      </w:hyperlink>
      <w:r w:rsidDel="00000000" w:rsidR="00000000" w:rsidRPr="00000000">
        <w:rPr>
          <w:rFonts w:ascii="Roboto" w:cs="Roboto" w:eastAsia="Roboto" w:hAnsi="Roboto"/>
          <w:color w:val="ab0613"/>
          <w:sz w:val="24"/>
          <w:szCs w:val="24"/>
          <w:highlight w:val="white"/>
          <w:rtl w:val="0"/>
        </w:rPr>
        <w:t xml:space="preserve"> </w:t>
      </w:r>
    </w:p>
    <w:p w:rsidR="00000000" w:rsidDel="00000000" w:rsidP="00000000" w:rsidRDefault="00000000" w:rsidRPr="00000000" w14:paraId="00000014">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48"/>
          <w:szCs w:val="48"/>
        </w:rPr>
      </w:pPr>
      <w:r w:rsidDel="00000000" w:rsidR="00000000" w:rsidRPr="00000000">
        <w:rPr>
          <w:b w:val="1"/>
          <w:sz w:val="48"/>
          <w:szCs w:val="48"/>
          <w:rtl w:val="0"/>
        </w:rPr>
        <w:t xml:space="preserve">Fake article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Source: </w:t>
      </w:r>
      <w:hyperlink r:id="rId9">
        <w:r w:rsidDel="00000000" w:rsidR="00000000" w:rsidRPr="00000000">
          <w:rPr>
            <w:color w:val="1155cc"/>
            <w:u w:val="single"/>
            <w:rtl w:val="0"/>
          </w:rPr>
          <w:t xml:space="preserve">https://www.theguardian.com/world/2020/mar/09/thousands-mexican-women-protest-violence-murders-femicide-government-inaction</w:t>
        </w:r>
      </w:hyperlink>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widowControl w:val="0"/>
        <w:spacing w:after="32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'We'll disappear': Thousands of Mexican women strike to protest femicide in Mexico</w:t>
      </w:r>
    </w:p>
    <w:p w:rsidR="00000000" w:rsidDel="00000000" w:rsidP="00000000" w:rsidRDefault="00000000" w:rsidRPr="00000000" w14:paraId="0000001A">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More than 500,000 people attended rallies across Mexico on Saturday to denounce violence against women, in a demonstration that also called for the law to be modified.</w:t>
      </w:r>
    </w:p>
    <w:p w:rsidR="00000000" w:rsidDel="00000000" w:rsidP="00000000" w:rsidRDefault="00000000" w:rsidRPr="00000000" w14:paraId="0000001B">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Women marched alongside men calling for a constitutional reform to prevent violence against women, and staged marches of their own.</w:t>
      </w:r>
    </w:p>
    <w:p w:rsidR="00000000" w:rsidDel="00000000" w:rsidP="00000000" w:rsidRDefault="00000000" w:rsidRPr="00000000" w14:paraId="0000001C">
      <w:pPr>
        <w:widowControl w:val="0"/>
        <w:spacing w:after="320" w:lineRule="auto"/>
        <w:jc w:val="both"/>
        <w:rPr>
          <w:rFonts w:ascii="Roboto" w:cs="Roboto" w:eastAsia="Roboto" w:hAnsi="Roboto"/>
          <w:b w:val="1"/>
          <w:i w:val="1"/>
          <w:sz w:val="28"/>
          <w:szCs w:val="28"/>
          <w:highlight w:val="white"/>
        </w:rPr>
      </w:pPr>
      <w:r w:rsidDel="00000000" w:rsidR="00000000" w:rsidRPr="00000000">
        <w:rPr>
          <w:rFonts w:ascii="Roboto" w:cs="Roboto" w:eastAsia="Roboto" w:hAnsi="Roboto"/>
          <w:sz w:val="24"/>
          <w:szCs w:val="24"/>
          <w:highlight w:val="white"/>
          <w:rtl w:val="0"/>
        </w:rPr>
        <w:t xml:space="preserve">The gathering of marches marked International Women's Day, a day on which women's rights advocates work to highlight gender discrimination.</w:t>
      </w:r>
      <w:r w:rsidDel="00000000" w:rsidR="00000000" w:rsidRPr="00000000">
        <w:rPr>
          <w:rtl w:val="0"/>
        </w:rPr>
      </w:r>
    </w:p>
    <w:p w:rsidR="00000000" w:rsidDel="00000000" w:rsidP="00000000" w:rsidRDefault="00000000" w:rsidRPr="00000000" w14:paraId="0000001D">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48"/>
          <w:szCs w:val="48"/>
        </w:rPr>
      </w:pPr>
      <w:r w:rsidDel="00000000" w:rsidR="00000000" w:rsidRPr="00000000">
        <w:rPr>
          <w:b w:val="1"/>
          <w:sz w:val="48"/>
          <w:szCs w:val="48"/>
          <w:rtl w:val="0"/>
        </w:rPr>
        <w:t xml:space="preserve">Fake article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Source: </w:t>
      </w:r>
      <w:hyperlink r:id="rId10">
        <w:r w:rsidDel="00000000" w:rsidR="00000000" w:rsidRPr="00000000">
          <w:rPr>
            <w:color w:val="1155cc"/>
            <w:u w:val="single"/>
            <w:rtl w:val="0"/>
          </w:rPr>
          <w:t xml:space="preserve">https://www.theguardian.com/football/2020/mar/10/barcelona-to-play-napoli-behind-closed-doors-amid-coronavirus-fears</w:t>
        </w:r>
      </w:hyperlink>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widowControl w:val="0"/>
        <w:spacing w:after="24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Barcelona to play Napoli behind closed doors amid coronavirus fears</w:t>
      </w:r>
    </w:p>
    <w:p w:rsidR="00000000" w:rsidDel="00000000" w:rsidP="00000000" w:rsidRDefault="00000000" w:rsidRPr="00000000" w14:paraId="00000023">
      <w:pPr>
        <w:widowControl w:val="0"/>
        <w:spacing w:after="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 Milan's Tito Vilanova has reportedly told his players not to wear masks to avoid catching the dangerous coronavirus.</w:t>
      </w:r>
    </w:p>
    <w:p w:rsidR="00000000" w:rsidDel="00000000" w:rsidP="00000000" w:rsidRDefault="00000000" w:rsidRPr="00000000" w14:paraId="00000024">
      <w:pPr>
        <w:widowControl w:val="0"/>
        <w:spacing w:after="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comes as both Manchester City and Sunderland have been advised to brace themselves for a possible virus outbreak.</w:t>
      </w:r>
    </w:p>
    <w:p w:rsidR="00000000" w:rsidDel="00000000" w:rsidP="00000000" w:rsidRDefault="00000000" w:rsidRPr="00000000" w14:paraId="00000025">
      <w:pPr>
        <w:widowControl w:val="0"/>
        <w:spacing w:after="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virus is spread from person to person when an infected person coughs, sneezes or vomits, then spreads to other people by touching contaminated surfaces or objects.</w:t>
      </w:r>
    </w:p>
    <w:p w:rsidR="00000000" w:rsidDel="00000000" w:rsidP="00000000" w:rsidRDefault="00000000" w:rsidRPr="00000000" w14:paraId="00000026">
      <w:pPr>
        <w:widowControl w:val="0"/>
        <w:spacing w:after="240" w:lineRule="auto"/>
        <w:jc w:val="both"/>
        <w:rPr>
          <w:rFonts w:ascii="Roboto" w:cs="Roboto" w:eastAsia="Roboto" w:hAnsi="Roboto"/>
          <w:color w:val="ab0613"/>
          <w:sz w:val="24"/>
          <w:szCs w:val="24"/>
          <w:highlight w:val="white"/>
        </w:rPr>
      </w:pPr>
      <w:r w:rsidDel="00000000" w:rsidR="00000000" w:rsidRPr="00000000">
        <w:rPr>
          <w:rFonts w:ascii="Roboto" w:cs="Roboto" w:eastAsia="Roboto" w:hAnsi="Roboto"/>
          <w:sz w:val="24"/>
          <w:szCs w:val="24"/>
          <w:highlight w:val="white"/>
          <w:rtl w:val="0"/>
        </w:rPr>
        <w:t xml:space="preserve">According to reports in Spain, Vilanova has said that his players will be called to play again on Monday or Tuesday, and he will advise the team to remain indoors.</w:t>
      </w:r>
      <w:r w:rsidDel="00000000" w:rsidR="00000000" w:rsidRPr="00000000">
        <w:rPr>
          <w:rtl w:val="0"/>
        </w:rPr>
      </w:r>
    </w:p>
    <w:p w:rsidR="00000000" w:rsidDel="00000000" w:rsidP="00000000" w:rsidRDefault="00000000" w:rsidRPr="00000000" w14:paraId="00000027">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48"/>
          <w:szCs w:val="48"/>
        </w:rPr>
      </w:pPr>
      <w:r w:rsidDel="00000000" w:rsidR="00000000" w:rsidRPr="00000000">
        <w:rPr>
          <w:b w:val="1"/>
          <w:sz w:val="48"/>
          <w:szCs w:val="48"/>
          <w:rtl w:val="0"/>
        </w:rPr>
        <w:t xml:space="preserve">Fake article 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8"/>
          <w:szCs w:val="28"/>
          <w:rtl w:val="0"/>
        </w:rPr>
        <w:t xml:space="preserve">Source: </w:t>
      </w:r>
      <w:hyperlink r:id="rId11">
        <w:r w:rsidDel="00000000" w:rsidR="00000000" w:rsidRPr="00000000">
          <w:rPr>
            <w:color w:val="1155cc"/>
            <w:u w:val="single"/>
            <w:rtl w:val="0"/>
          </w:rPr>
          <w:t xml:space="preserve">https://www.theguardian.com/world/2020/apr/10/tech-giants-struggle-stem-infodemic-false-coronavirus-claims</w:t>
        </w:r>
      </w:hyperlink>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widowControl w:val="0"/>
        <w:spacing w:after="320" w:lineRule="auto"/>
        <w:jc w:val="both"/>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Tech giants struggle to stem 'infodemic' of false coronavirus claims that virus 'may' be linked to deaths</w:t>
      </w:r>
    </w:p>
    <w:p w:rsidR="00000000" w:rsidDel="00000000" w:rsidP="00000000" w:rsidRDefault="00000000" w:rsidRPr="00000000" w14:paraId="0000002D">
      <w:pPr>
        <w:widowControl w:val="0"/>
        <w:spacing w:after="320" w:lineRule="auto"/>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Google, Facebook, Microsoft, Twitter and YouTube should work harder to keep false health warnings from surfacing and address the problem of false reports of viral outbreaks, according to officials from the World Health Organisation.</w:t>
      </w:r>
    </w:p>
    <w:p w:rsidR="00000000" w:rsidDel="00000000" w:rsidP="00000000" w:rsidRDefault="00000000" w:rsidRPr="00000000" w14:paraId="0000002E">
      <w:pPr>
        <w:widowControl w:val="0"/>
        <w:spacing w:after="320" w:lineRule="auto"/>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Worldwide, an estimated one million people died from the 1918 Spanish flu. But researchers and charities now believe that the virus – which spread more widely in industrialised nations than the flu itself – may have been the forerunner to pandemics and pandemic diseases such as Ebola, which has killed more than 9,300 people since 2014.</w:t>
      </w:r>
    </w:p>
    <w:p w:rsidR="00000000" w:rsidDel="00000000" w:rsidP="00000000" w:rsidRDefault="00000000" w:rsidRPr="00000000" w14:paraId="0000002F">
      <w:pPr>
        <w:widowControl w:val="0"/>
        <w:spacing w:after="320" w:lineRule="auto"/>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"Infodemics make it easy to deceive," said Michele Rand</w:t>
      </w:r>
    </w:p>
    <w:p w:rsidR="00000000" w:rsidDel="00000000" w:rsidP="00000000" w:rsidRDefault="00000000" w:rsidRPr="00000000" w14:paraId="00000030">
      <w:pPr>
        <w:widowControl w:val="0"/>
        <w:spacing w:after="320" w:lineRule="auto"/>
        <w:jc w:val="both"/>
        <w:rPr>
          <w:rFonts w:ascii="Roboto" w:cs="Roboto" w:eastAsia="Roboto" w:hAnsi="Roboto"/>
          <w:b w:val="1"/>
          <w:i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48"/>
          <w:szCs w:val="48"/>
        </w:rPr>
      </w:pPr>
      <w:r w:rsidDel="00000000" w:rsidR="00000000" w:rsidRPr="00000000">
        <w:rPr>
          <w:b w:val="1"/>
          <w:sz w:val="48"/>
          <w:szCs w:val="48"/>
          <w:rtl w:val="0"/>
        </w:rPr>
        <w:t xml:space="preserve">Fake article 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34">
      <w:pPr>
        <w:rPr/>
      </w:pPr>
      <w:hyperlink r:id="rId12">
        <w:r w:rsidDel="00000000" w:rsidR="00000000" w:rsidRPr="00000000">
          <w:rPr>
            <w:color w:val="1155cc"/>
            <w:u w:val="single"/>
            <w:rtl w:val="0"/>
          </w:rPr>
          <w:t xml:space="preserve">https://www.theguardian.com/lifeandstyle/2020/apr/10/expert-guide-to-painting-your-house-perfectly</w:t>
        </w:r>
      </w:hyperlink>
      <w:r w:rsidDel="00000000" w:rsidR="00000000" w:rsidRPr="00000000">
        <w:rPr>
          <w:rtl w:val="0"/>
        </w:rPr>
      </w:r>
    </w:p>
    <w:p w:rsidR="00000000" w:rsidDel="00000000" w:rsidP="00000000" w:rsidRDefault="00000000" w:rsidRPr="00000000" w14:paraId="00000035">
      <w:pPr>
        <w:widowControl w:val="0"/>
        <w:spacing w:after="320" w:lineRule="auto"/>
        <w:rPr>
          <w:rFonts w:ascii="Roboto" w:cs="Roboto" w:eastAsia="Roboto" w:hAnsi="Roboto"/>
          <w:b w:val="1"/>
          <w:color w:val="ab0613"/>
          <w:sz w:val="28"/>
          <w:szCs w:val="28"/>
          <w:highlight w:val="white"/>
        </w:rPr>
      </w:pPr>
      <w:r w:rsidDel="00000000" w:rsidR="00000000" w:rsidRPr="00000000">
        <w:rPr>
          <w:rtl w:val="0"/>
        </w:rPr>
      </w:r>
    </w:p>
    <w:p w:rsidR="00000000" w:rsidDel="00000000" w:rsidP="00000000" w:rsidRDefault="00000000" w:rsidRPr="00000000" w14:paraId="00000036">
      <w:pPr>
        <w:widowControl w:val="0"/>
        <w:spacing w:after="320" w:lineRule="auto"/>
        <w:rPr>
          <w:rFonts w:ascii="Roboto" w:cs="Roboto" w:eastAsia="Roboto" w:hAnsi="Roboto"/>
          <w:i w:val="1"/>
          <w:sz w:val="24"/>
          <w:szCs w:val="24"/>
          <w:highlight w:val="white"/>
        </w:rPr>
      </w:pPr>
      <w:r w:rsidDel="00000000" w:rsidR="00000000" w:rsidRPr="00000000">
        <w:rPr>
          <w:rFonts w:ascii="Roboto" w:cs="Roboto" w:eastAsia="Roboto" w:hAnsi="Roboto"/>
          <w:b w:val="1"/>
          <w:i w:val="1"/>
          <w:sz w:val="28"/>
          <w:szCs w:val="28"/>
          <w:highlight w:val="white"/>
          <w:rtl w:val="0"/>
        </w:rPr>
        <w:t xml:space="preserve">Top coat: the expert guide to painting your house perfectly – from walls to floors to radiators.</w:t>
      </w:r>
      <w:r w:rsidDel="00000000" w:rsidR="00000000" w:rsidRPr="00000000">
        <w:rPr>
          <w:rtl w:val="0"/>
        </w:rPr>
      </w:r>
    </w:p>
    <w:p w:rsidR="00000000" w:rsidDel="00000000" w:rsidP="00000000" w:rsidRDefault="00000000" w:rsidRPr="00000000" w14:paraId="00000037">
      <w:pPr>
        <w:widowControl w:val="0"/>
        <w:spacing w:after="3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last house was primed and finished back in 2010 by a woman named Gwyneth Hilsenrath. She kept me up-to-date on her progress, and I was blown away. It's been five years since then, and I'm still amazed at how incredible her work looked when I first saw it. She has never been afraid to use the most cutting-edge techniques, and worked at it with extraordinary care and dedication. We're all so lucky to have had such a skilled, talented and gracious teacher</w:t>
      </w:r>
    </w:p>
    <w:p w:rsidR="00000000" w:rsidDel="00000000" w:rsidP="00000000" w:rsidRDefault="00000000" w:rsidRPr="00000000" w14:paraId="00000038">
      <w:pPr>
        <w:widowControl w:val="0"/>
        <w:spacing w:after="320" w:lineRule="auto"/>
        <w:rPr>
          <w:rFonts w:ascii="Roboto" w:cs="Roboto" w:eastAsia="Roboto" w:hAnsi="Roboto"/>
          <w:color w:val="ab061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sz w:val="48"/>
          <w:szCs w:val="48"/>
        </w:rPr>
      </w:pPr>
      <w:r w:rsidDel="00000000" w:rsidR="00000000" w:rsidRPr="00000000">
        <w:rPr>
          <w:b w:val="1"/>
          <w:sz w:val="48"/>
          <w:szCs w:val="48"/>
          <w:rtl w:val="0"/>
        </w:rPr>
        <w:t xml:space="preserve">Fake article 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3C">
      <w:pPr>
        <w:widowControl w:val="0"/>
        <w:spacing w:after="320" w:lineRule="auto"/>
        <w:jc w:val="both"/>
        <w:rPr>
          <w:rFonts w:ascii="Roboto" w:cs="Roboto" w:eastAsia="Roboto" w:hAnsi="Roboto"/>
          <w:highlight w:val="white"/>
        </w:rPr>
      </w:pPr>
      <w:hyperlink r:id="rId13">
        <w:r w:rsidDel="00000000" w:rsidR="00000000" w:rsidRPr="00000000">
          <w:rPr>
            <w:rFonts w:ascii="Roboto" w:cs="Roboto" w:eastAsia="Roboto" w:hAnsi="Roboto"/>
            <w:color w:val="1155cc"/>
            <w:highlight w:val="white"/>
            <w:u w:val="single"/>
            <w:rtl w:val="0"/>
          </w:rPr>
          <w:t xml:space="preserve">https://www.theguardian.com/artanddesign/2020/apr/06/andy-warhol-take-a-virtual-tour-around-the-tate-modern-exhibition</w:t>
        </w:r>
      </w:hyperlink>
      <w:r w:rsidDel="00000000" w:rsidR="00000000" w:rsidRPr="00000000">
        <w:rPr>
          <w:rtl w:val="0"/>
        </w:rPr>
      </w:r>
    </w:p>
    <w:p w:rsidR="00000000" w:rsidDel="00000000" w:rsidP="00000000" w:rsidRDefault="00000000" w:rsidRPr="00000000" w14:paraId="0000003D">
      <w:pPr>
        <w:widowControl w:val="0"/>
        <w:spacing w:after="320" w:lineRule="auto"/>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E">
      <w:pPr>
        <w:widowControl w:val="0"/>
        <w:spacing w:after="320" w:lineRule="auto"/>
        <w:rPr>
          <w:rFonts w:ascii="Roboto" w:cs="Roboto" w:eastAsia="Roboto" w:hAnsi="Roboto"/>
          <w:i w:val="1"/>
          <w:sz w:val="24"/>
          <w:szCs w:val="24"/>
          <w:highlight w:val="white"/>
        </w:rPr>
      </w:pPr>
      <w:r w:rsidDel="00000000" w:rsidR="00000000" w:rsidRPr="00000000">
        <w:rPr>
          <w:rFonts w:ascii="Roboto" w:cs="Roboto" w:eastAsia="Roboto" w:hAnsi="Roboto"/>
          <w:b w:val="1"/>
          <w:i w:val="1"/>
          <w:sz w:val="28"/>
          <w:szCs w:val="28"/>
          <w:highlight w:val="white"/>
          <w:rtl w:val="0"/>
        </w:rPr>
        <w:t xml:space="preserve">Top coat: the expert guide to painting your house perfectly – from walls to floors to radiators.</w:t>
      </w:r>
      <w:r w:rsidDel="00000000" w:rsidR="00000000" w:rsidRPr="00000000">
        <w:rPr>
          <w:rtl w:val="0"/>
        </w:rPr>
      </w:r>
    </w:p>
    <w:p w:rsidR="00000000" w:rsidDel="00000000" w:rsidP="00000000" w:rsidRDefault="00000000" w:rsidRPr="00000000" w14:paraId="0000003F">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Walk the museum's interior, dine at the restaurant and try the beer garden</w:t>
      </w:r>
    </w:p>
    <w:p w:rsidR="00000000" w:rsidDel="00000000" w:rsidP="00000000" w:rsidRDefault="00000000" w:rsidRPr="00000000" w14:paraId="00000040">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take a virtual tour of the Tate Modern exhibition at Tate Britain, which has launched a £40m exhibition to mark its 150th anniversary.</w:t>
      </w:r>
    </w:p>
    <w:p w:rsidR="00000000" w:rsidDel="00000000" w:rsidP="00000000" w:rsidRDefault="00000000" w:rsidRPr="00000000" w14:paraId="00000041">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People will be able to use a technology known as Oculus Rift to take a virtual tour around the museum, dine in the café and the bar and take part in a beer garden.</w:t>
      </w:r>
    </w:p>
    <w:p w:rsidR="00000000" w:rsidDel="00000000" w:rsidP="00000000" w:rsidRDefault="00000000" w:rsidRPr="00000000" w14:paraId="00000042">
      <w:pPr>
        <w:widowControl w:val="0"/>
        <w:spacing w:after="3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Dining in the exhibition, known as Let's Dance, will also be accompanied by live ballet dancers – not to be confused with William Forsythe, who created the museum's spectacular David and Victoria balconies.</w:t>
      </w:r>
    </w:p>
    <w:p w:rsidR="00000000" w:rsidDel="00000000" w:rsidP="00000000" w:rsidRDefault="00000000" w:rsidRPr="00000000" w14:paraId="00000043">
      <w:pPr>
        <w:widowControl w:val="0"/>
        <w:spacing w:after="32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widowControl w:val="0"/>
        <w:spacing w:after="320" w:lineRule="auto"/>
        <w:jc w:val="both"/>
        <w:rPr>
          <w:rFonts w:ascii="Roboto" w:cs="Roboto" w:eastAsia="Roboto" w:hAnsi="Roboto"/>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sz w:val="48"/>
          <w:szCs w:val="48"/>
        </w:rPr>
      </w:pPr>
      <w:r w:rsidDel="00000000" w:rsidR="00000000" w:rsidRPr="00000000">
        <w:rPr>
          <w:b w:val="1"/>
          <w:sz w:val="48"/>
          <w:szCs w:val="48"/>
          <w:rtl w:val="0"/>
        </w:rPr>
        <w:t xml:space="preserve">Fake article 7</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widowControl w:val="0"/>
        <w:spacing w:after="320" w:lineRule="auto"/>
        <w:rPr>
          <w:rFonts w:ascii="Roboto" w:cs="Roboto" w:eastAsia="Roboto" w:hAnsi="Roboto"/>
          <w:color w:val="ab0613"/>
          <w:sz w:val="24"/>
          <w:szCs w:val="24"/>
          <w:highlight w:val="white"/>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b w:val="1"/>
          <w:sz w:val="48"/>
          <w:szCs w:val="48"/>
          <w:rtl w:val="0"/>
        </w:rPr>
        <w:t xml:space="preserve">Fake article 8</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4D">
      <w:pPr>
        <w:widowControl w:val="0"/>
        <w:spacing w:after="320" w:lineRule="auto"/>
        <w:jc w:val="both"/>
        <w:rPr>
          <w:rFonts w:ascii="Roboto" w:cs="Roboto" w:eastAsia="Roboto" w:hAnsi="Roboto"/>
          <w:b w:val="1"/>
          <w:i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48"/>
          <w:szCs w:val="48"/>
        </w:rPr>
      </w:pPr>
      <w:r w:rsidDel="00000000" w:rsidR="00000000" w:rsidRPr="00000000">
        <w:rPr>
          <w:b w:val="1"/>
          <w:sz w:val="48"/>
          <w:szCs w:val="48"/>
          <w:rtl w:val="0"/>
        </w:rPr>
        <w:t xml:space="preserve">Fake article 9</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widowControl w:val="0"/>
        <w:spacing w:after="320" w:lineRule="auto"/>
        <w:rPr>
          <w:rFonts w:ascii="Roboto" w:cs="Roboto" w:eastAsia="Roboto" w:hAnsi="Roboto"/>
          <w:color w:val="ab0613"/>
          <w:sz w:val="24"/>
          <w:szCs w:val="24"/>
          <w:highlight w:val="white"/>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b w:val="1"/>
          <w:sz w:val="48"/>
          <w:szCs w:val="48"/>
          <w:rtl w:val="0"/>
        </w:rPr>
        <w:t xml:space="preserve">Fake article 10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Source: </w:t>
      </w:r>
    </w:p>
    <w:p w:rsidR="00000000" w:rsidDel="00000000" w:rsidP="00000000" w:rsidRDefault="00000000" w:rsidRPr="00000000" w14:paraId="00000056">
      <w:pPr>
        <w:widowControl w:val="0"/>
        <w:spacing w:after="320" w:lineRule="auto"/>
        <w:jc w:val="both"/>
        <w:rPr>
          <w:rFonts w:ascii="Roboto" w:cs="Roboto" w:eastAsia="Roboto" w:hAnsi="Roboto"/>
          <w:b w:val="1"/>
          <w:i w:val="1"/>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world/2020/apr/10/tech-giants-struggle-stem-infodemic-false-coronavirus-claims" TargetMode="External"/><Relationship Id="rId10" Type="http://schemas.openxmlformats.org/officeDocument/2006/relationships/hyperlink" Target="https://www.theguardian.com/football/2020/mar/10/barcelona-to-play-napoli-behind-closed-doors-amid-coronavirus-fears" TargetMode="External"/><Relationship Id="rId13" Type="http://schemas.openxmlformats.org/officeDocument/2006/relationships/hyperlink" Target="https://www.theguardian.com/artanddesign/2020/apr/06/andy-warhol-take-a-virtual-tour-around-the-tate-modern-exhibition" TargetMode="External"/><Relationship Id="rId12" Type="http://schemas.openxmlformats.org/officeDocument/2006/relationships/hyperlink" Target="https://www.theguardian.com/lifeandstyle/2020/apr/10/expert-guide-to-painting-your-house-perfect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world/2020/mar/09/thousands-mexican-women-protest-violence-murders-femicide-government-inaction" TargetMode="External"/><Relationship Id="rId5" Type="http://schemas.openxmlformats.org/officeDocument/2006/relationships/styles" Target="styles.xml"/><Relationship Id="rId6" Type="http://schemas.openxmlformats.org/officeDocument/2006/relationships/hyperlink" Target="https://talktotransformer.com" TargetMode="External"/><Relationship Id="rId7" Type="http://schemas.openxmlformats.org/officeDocument/2006/relationships/hyperlink" Target="https://www.theguardian.com/world/2020/mar/10/shifting-guidelines-on-coronavirus-treatment-in-us-could-be-catastrophic" TargetMode="External"/><Relationship Id="rId8" Type="http://schemas.openxmlformats.org/officeDocument/2006/relationships/hyperlink" Target="https://petition.parliament.uk/petitions/6811/release-the-carcass-specimens-for-the-science-commun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