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72025D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72025D">
        <w:rPr>
          <w:rFonts w:ascii="Times New Roman" w:hAnsi="Times New Roman" w:cs="Times New Roman"/>
          <w:sz w:val="32"/>
          <w:szCs w:val="32"/>
        </w:rPr>
        <w:t>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72025D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02293F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2025D" w:rsidRDefault="0072025D" w:rsidP="0072025D">
      <w:pPr>
        <w:pStyle w:val="a4"/>
        <w:ind w:firstLine="0"/>
      </w:pPr>
      <w:bookmarkStart w:id="0" w:name="_Toc161681724"/>
      <w:bookmarkStart w:id="1" w:name="_Toc161681764"/>
      <w:r>
        <w:lastRenderedPageBreak/>
        <w:t>АННОТАЦИЯ</w:t>
      </w:r>
      <w:bookmarkEnd w:id="0"/>
      <w:bookmarkEnd w:id="1"/>
    </w:p>
    <w:p w:rsidR="0072025D" w:rsidRDefault="0072025D" w:rsidP="0072025D">
      <w:pPr>
        <w:pStyle w:val="a3"/>
        <w:ind w:firstLine="708"/>
      </w:pPr>
      <w:r>
        <w:t xml:space="preserve">В данном программном документе приведено описание применения программы </w:t>
      </w:r>
      <w:r w:rsidRPr="0072025D">
        <w:t>“</w:t>
      </w:r>
      <w:r>
        <w:t>Контроллер шагового и асинхронного двигателей</w:t>
      </w:r>
      <w:r w:rsidRPr="0072025D">
        <w:t>”</w:t>
      </w:r>
      <w:r>
        <w:t>, предназначенной для автоматизации процесса управления двигателями.</w:t>
      </w:r>
    </w:p>
    <w:p w:rsidR="0072025D" w:rsidRDefault="0072025D" w:rsidP="0072025D">
      <w:pPr>
        <w:pStyle w:val="a3"/>
        <w:ind w:firstLine="708"/>
      </w:pPr>
      <w:r>
        <w:t xml:space="preserve"> В данном программном документе, в разделе </w:t>
      </w:r>
      <w:r w:rsidRPr="0072025D">
        <w:t>“</w:t>
      </w:r>
      <w:r>
        <w:t>Назначение программы</w:t>
      </w:r>
      <w:r w:rsidRPr="0072025D">
        <w:t>”</w:t>
      </w:r>
      <w:r>
        <w:t xml:space="preserve"> приведено описание назначения программы, возможности данной программы, а также ее основные характеристики и ограничения, накладываемые на область применения программы.</w:t>
      </w:r>
    </w:p>
    <w:p w:rsidR="0072025D" w:rsidRDefault="0072025D" w:rsidP="0072025D">
      <w:pPr>
        <w:pStyle w:val="a3"/>
        <w:ind w:firstLine="708"/>
      </w:pPr>
      <w:r>
        <w:t xml:space="preserve"> В разделе </w:t>
      </w:r>
      <w:r w:rsidRPr="0072025D">
        <w:t>“</w:t>
      </w:r>
      <w:r>
        <w:t>Условия применения</w:t>
      </w:r>
      <w:r w:rsidRPr="0072025D">
        <w:t>”</w:t>
      </w:r>
      <w:r>
        <w:t xml:space="preserve"> указаны условия, необходимые для выполнения программы.</w:t>
      </w:r>
    </w:p>
    <w:p w:rsidR="0072025D" w:rsidRDefault="0072025D" w:rsidP="0072025D">
      <w:pPr>
        <w:pStyle w:val="a3"/>
        <w:ind w:firstLine="708"/>
      </w:pPr>
      <w:r>
        <w:t xml:space="preserve">Оформление программного документа </w:t>
      </w:r>
      <w:r w:rsidRPr="0072025D">
        <w:t>“</w:t>
      </w:r>
      <w:r>
        <w:t>Описание программы</w:t>
      </w:r>
      <w:r w:rsidRPr="0072025D">
        <w:t>”</w:t>
      </w:r>
      <w:r>
        <w:t xml:space="preserve"> произведено по требованиям ЕСПД ГОСТ 19.502-78</w:t>
      </w:r>
      <w:r>
        <w:br w:type="page"/>
      </w:r>
    </w:p>
    <w:p w:rsidR="005B1715" w:rsidRPr="008B4621" w:rsidRDefault="00932FAB" w:rsidP="00E25960">
      <w:pPr>
        <w:pStyle w:val="a4"/>
        <w:ind w:firstLine="0"/>
        <w:jc w:val="left"/>
        <w:rPr>
          <w:rFonts w:cs="Times New Roman"/>
          <w:noProof/>
          <w:sz w:val="24"/>
        </w:rPr>
      </w:pPr>
      <w:bookmarkStart w:id="2" w:name="_Toc161681725"/>
      <w:bookmarkStart w:id="3" w:name="_Toc161681765"/>
      <w:r>
        <w:lastRenderedPageBreak/>
        <w:t>ОГЛАВЛЕНИЕ</w:t>
      </w:r>
      <w:bookmarkEnd w:id="2"/>
      <w:bookmarkEnd w:id="3"/>
      <w:r w:rsidR="00E25960" w:rsidRPr="008B4621">
        <w:rPr>
          <w:rFonts w:cs="Times New Roman"/>
          <w:sz w:val="24"/>
        </w:rPr>
        <w:fldChar w:fldCharType="begin"/>
      </w:r>
      <w:r w:rsidR="00E25960" w:rsidRPr="008B4621">
        <w:rPr>
          <w:rFonts w:cs="Times New Roman"/>
          <w:sz w:val="24"/>
        </w:rPr>
        <w:instrText xml:space="preserve"> TOC \h \z \t "ГОСТ Заголовки;1" </w:instrText>
      </w:r>
      <w:r w:rsidR="00E25960" w:rsidRPr="008B4621">
        <w:rPr>
          <w:rFonts w:cs="Times New Roman"/>
          <w:sz w:val="24"/>
        </w:rPr>
        <w:fldChar w:fldCharType="separate"/>
      </w:r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ОБЩИЕ СВЕДЕНИЯ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Обозначение и наименование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Программное обеспечение, необходимое для функционирования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69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1.3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Языки программирования, на которых написана программа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_Toc161681769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0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_Toc161681770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1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2.1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_Toc161681771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2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ОПИСАНИЕ ЛОГИЧЕСКОЙ СТРУКТУРЫ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_Toc161681772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3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3.1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библиотеки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_Toc161681773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4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3.2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Алгоритм программы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_Toc161681774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5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3.3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Структура программы с описание функций составных частей и связи между ними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_Toc161681775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6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3.4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Связи программы с другими программами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_Toc161681776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7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4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ИСПОЛЬЗУЕМЫЕ ТЕХНИЧЕСКИЕ СРЕДСТВА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_Toc161681777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B1715" w:rsidRPr="008B4621" w:rsidRDefault="00000000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hyperlink w:anchor="_Toc161681778" w:history="1"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5</w:t>
        </w:r>
        <w:r w:rsidR="005B1715" w:rsidRPr="008B462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5B1715" w:rsidRPr="008B4621">
          <w:rPr>
            <w:rStyle w:val="ab"/>
            <w:rFonts w:ascii="Times New Roman" w:hAnsi="Times New Roman" w:cs="Times New Roman"/>
            <w:noProof/>
            <w:sz w:val="24"/>
            <w:szCs w:val="24"/>
          </w:rPr>
          <w:t>ВЫЗОВ И ЗАГРУЗКА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_Toc161681778 \h </w:instrTex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725F1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5B1715" w:rsidRPr="008B462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932FAB" w:rsidRPr="008B4621" w:rsidRDefault="00E25960">
      <w:pPr>
        <w:rPr>
          <w:rFonts w:ascii="Times New Roman" w:hAnsi="Times New Roman" w:cs="Times New Roman"/>
        </w:rPr>
      </w:pPr>
      <w:r w:rsidRPr="008B4621">
        <w:rPr>
          <w:rFonts w:ascii="Times New Roman" w:hAnsi="Times New Roman" w:cs="Times New Roman"/>
        </w:rPr>
        <w:fldChar w:fldCharType="end"/>
      </w:r>
      <w:r w:rsidR="00932FAB" w:rsidRPr="008B4621">
        <w:rPr>
          <w:rFonts w:ascii="Times New Roman" w:hAnsi="Times New Roman" w:cs="Times New Roman"/>
        </w:rPr>
        <w:br w:type="page"/>
      </w:r>
    </w:p>
    <w:p w:rsidR="005B1715" w:rsidRDefault="00921E41" w:rsidP="005B1715">
      <w:pPr>
        <w:pStyle w:val="a4"/>
        <w:numPr>
          <w:ilvl w:val="0"/>
          <w:numId w:val="3"/>
        </w:numPr>
      </w:pPr>
      <w:bookmarkStart w:id="4" w:name="_Toc161681766"/>
      <w:r>
        <w:lastRenderedPageBreak/>
        <w:t>ОБЩИЕ СВЕДЕНИЯ</w:t>
      </w:r>
      <w:bookmarkEnd w:id="4"/>
    </w:p>
    <w:p w:rsidR="00921E41" w:rsidRDefault="00921E41" w:rsidP="00921E41">
      <w:pPr>
        <w:pStyle w:val="a4"/>
        <w:numPr>
          <w:ilvl w:val="1"/>
          <w:numId w:val="3"/>
        </w:numPr>
      </w:pPr>
      <w:bookmarkStart w:id="5" w:name="_Toc161681767"/>
      <w:r>
        <w:t>Обозначение и наименование программы</w:t>
      </w:r>
      <w:bookmarkEnd w:id="5"/>
    </w:p>
    <w:p w:rsidR="00921E41" w:rsidRDefault="00921E41" w:rsidP="00921E41">
      <w:pPr>
        <w:pStyle w:val="a3"/>
      </w:pPr>
      <w:r>
        <w:t xml:space="preserve">Аппаратная программа </w:t>
      </w:r>
      <w:r w:rsidRPr="00921E41">
        <w:t>“</w:t>
      </w:r>
      <w:r>
        <w:t>Контроллер шагового и асинхронного двигателей</w:t>
      </w:r>
      <w:r w:rsidRPr="00921E41">
        <w:t>”</w:t>
      </w:r>
      <w:r>
        <w:t xml:space="preserve"> имеет следующие атрибуты:</w:t>
      </w:r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Наименование файла с исходным кодов – </w:t>
      </w:r>
      <w:r>
        <w:rPr>
          <w:lang w:val="en-US"/>
        </w:rPr>
        <w:t>main</w:t>
      </w:r>
      <w:r w:rsidRPr="00921E41">
        <w:t>.</w:t>
      </w:r>
      <w:r>
        <w:rPr>
          <w:lang w:val="en-US"/>
        </w:rPr>
        <w:t>c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Версия файла – 1.0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Версия продукта – 1.0</w:t>
      </w:r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Внутреннее имя – </w:t>
      </w:r>
      <w:proofErr w:type="spellStart"/>
      <w:r>
        <w:rPr>
          <w:lang w:val="en-US"/>
        </w:rPr>
        <w:t>asvt-stascontroller</w:t>
      </w:r>
      <w:proofErr w:type="spellEnd"/>
    </w:p>
    <w:p w:rsidR="00921E41" w:rsidRPr="00921E41" w:rsidRDefault="00921E41" w:rsidP="00921E41">
      <w:pPr>
        <w:pStyle w:val="a3"/>
        <w:numPr>
          <w:ilvl w:val="0"/>
          <w:numId w:val="4"/>
        </w:numPr>
      </w:pPr>
      <w:r>
        <w:t xml:space="preserve">Название продукта – </w:t>
      </w:r>
      <w:proofErr w:type="spellStart"/>
      <w:r>
        <w:rPr>
          <w:lang w:val="en-US"/>
        </w:rPr>
        <w:t>asvt-stascontroller</w:t>
      </w:r>
      <w:proofErr w:type="spellEnd"/>
    </w:p>
    <w:p w:rsidR="00921E41" w:rsidRDefault="00921E41" w:rsidP="00921E41">
      <w:pPr>
        <w:pStyle w:val="a3"/>
        <w:numPr>
          <w:ilvl w:val="0"/>
          <w:numId w:val="4"/>
        </w:numPr>
      </w:pPr>
      <w:r>
        <w:t>Производитель – МГТУ им. Н.Э. Баумана</w:t>
      </w:r>
    </w:p>
    <w:p w:rsidR="00921E41" w:rsidRDefault="00921E41" w:rsidP="00921E41">
      <w:pPr>
        <w:pStyle w:val="a3"/>
        <w:numPr>
          <w:ilvl w:val="0"/>
          <w:numId w:val="4"/>
        </w:numPr>
      </w:pPr>
      <w:r>
        <w:t>Язык интерфейса – Английский</w:t>
      </w:r>
    </w:p>
    <w:p w:rsidR="00921E41" w:rsidRDefault="00921E41" w:rsidP="00921E41">
      <w:pPr>
        <w:pStyle w:val="a4"/>
        <w:numPr>
          <w:ilvl w:val="1"/>
          <w:numId w:val="3"/>
        </w:numPr>
      </w:pPr>
      <w:bookmarkStart w:id="6" w:name="_Toc161681768"/>
      <w:r>
        <w:t>Программное обеспечение, необходимое для функционирования программы</w:t>
      </w:r>
      <w:bookmarkEnd w:id="6"/>
    </w:p>
    <w:p w:rsidR="00921E41" w:rsidRDefault="00921E41" w:rsidP="00921E41">
      <w:pPr>
        <w:pStyle w:val="a3"/>
      </w:pPr>
      <w:r>
        <w:t xml:space="preserve">Для работы программы требуется операционная система семейства </w:t>
      </w:r>
      <w:r>
        <w:rPr>
          <w:lang w:val="en-US"/>
        </w:rPr>
        <w:t>Windows</w:t>
      </w:r>
      <w:r>
        <w:t xml:space="preserve"> и компилятор </w:t>
      </w:r>
      <w:proofErr w:type="spellStart"/>
      <w:r>
        <w:rPr>
          <w:lang w:val="en-US"/>
        </w:rPr>
        <w:t>MikroC</w:t>
      </w:r>
      <w:proofErr w:type="spellEnd"/>
      <w:r w:rsidRPr="00921E41">
        <w:t xml:space="preserve"> </w:t>
      </w:r>
      <w:r>
        <w:rPr>
          <w:lang w:val="en-US"/>
        </w:rPr>
        <w:t>for</w:t>
      </w:r>
      <w:r w:rsidRPr="00921E41">
        <w:t xml:space="preserve"> </w:t>
      </w:r>
      <w:r>
        <w:rPr>
          <w:lang w:val="en-US"/>
        </w:rPr>
        <w:t>PIC</w:t>
      </w:r>
      <w:r>
        <w:t>.</w:t>
      </w:r>
    </w:p>
    <w:p w:rsidR="00921E41" w:rsidRDefault="00921E41" w:rsidP="00921E41">
      <w:pPr>
        <w:pStyle w:val="a4"/>
        <w:numPr>
          <w:ilvl w:val="1"/>
          <w:numId w:val="3"/>
        </w:numPr>
      </w:pPr>
      <w:bookmarkStart w:id="7" w:name="_Toc161681769"/>
      <w:r>
        <w:t>Языки программирования, на которых написана программа</w:t>
      </w:r>
      <w:bookmarkEnd w:id="7"/>
    </w:p>
    <w:p w:rsidR="00946D31" w:rsidRDefault="00921E41" w:rsidP="00921E41">
      <w:pPr>
        <w:pStyle w:val="a3"/>
      </w:pPr>
      <w:r>
        <w:t xml:space="preserve">Аппаратная программа </w:t>
      </w:r>
      <w:r w:rsidRPr="00921E41">
        <w:t>“</w:t>
      </w:r>
      <w:r>
        <w:t>Контроллер шагового и асинхронного двигателей</w:t>
      </w:r>
      <w:r w:rsidRPr="00921E41">
        <w:t>”</w:t>
      </w:r>
      <w:r>
        <w:t xml:space="preserve"> написана на языке </w:t>
      </w:r>
      <w:r w:rsidR="00946D31">
        <w:t xml:space="preserve">высокого уровня </w:t>
      </w:r>
      <w:r w:rsidR="00946D31">
        <w:rPr>
          <w:lang w:val="en-US"/>
        </w:rPr>
        <w:t>C</w:t>
      </w:r>
      <w:r w:rsidR="00946D31">
        <w:t>.</w:t>
      </w:r>
    </w:p>
    <w:p w:rsidR="00946D31" w:rsidRDefault="00946D31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21E41" w:rsidRDefault="00946D31" w:rsidP="00946D31">
      <w:pPr>
        <w:pStyle w:val="a4"/>
        <w:numPr>
          <w:ilvl w:val="0"/>
          <w:numId w:val="3"/>
        </w:numPr>
      </w:pPr>
      <w:bookmarkStart w:id="8" w:name="_Toc161681770"/>
      <w:r>
        <w:lastRenderedPageBreak/>
        <w:t>ФУНКЦИОНАЛЬНОЕ НАЗНАЧЕНИЕ</w:t>
      </w:r>
      <w:bookmarkEnd w:id="8"/>
    </w:p>
    <w:p w:rsidR="00946D31" w:rsidRDefault="00946D31" w:rsidP="00946D31">
      <w:pPr>
        <w:pStyle w:val="a4"/>
        <w:numPr>
          <w:ilvl w:val="1"/>
          <w:numId w:val="3"/>
        </w:numPr>
      </w:pPr>
      <w:bookmarkStart w:id="9" w:name="_Toc161681771"/>
      <w:r>
        <w:t>Назначение программы</w:t>
      </w:r>
      <w:bookmarkEnd w:id="9"/>
    </w:p>
    <w:p w:rsidR="00946D31" w:rsidRDefault="00946D31" w:rsidP="00946D31">
      <w:pPr>
        <w:pStyle w:val="a3"/>
      </w:pPr>
      <w:r>
        <w:t>Программа реализует следующие задачи: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выбором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направлением поворота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 xml:space="preserve">Управление скоростью </w:t>
      </w:r>
      <w:r w:rsidR="00F55E06">
        <w:t>вращения двигателя</w:t>
      </w:r>
    </w:p>
    <w:p w:rsidR="00946D31" w:rsidRDefault="00946D31" w:rsidP="00946D31">
      <w:pPr>
        <w:pStyle w:val="a3"/>
        <w:numPr>
          <w:ilvl w:val="0"/>
          <w:numId w:val="7"/>
        </w:numPr>
      </w:pPr>
      <w:r>
        <w:t>Управление углом поворота двигателя</w:t>
      </w:r>
    </w:p>
    <w:p w:rsidR="00946D31" w:rsidRDefault="00946D31" w:rsidP="00946D31">
      <w:pPr>
        <w:pStyle w:val="a4"/>
        <w:numPr>
          <w:ilvl w:val="0"/>
          <w:numId w:val="3"/>
        </w:numPr>
      </w:pPr>
      <w:r>
        <w:br w:type="page"/>
      </w:r>
      <w:bookmarkStart w:id="10" w:name="_Toc161681772"/>
      <w:r>
        <w:lastRenderedPageBreak/>
        <w:t>ОПИСАНИЕ ЛОГИЧЕСКОЙ СТРУКТУРЫ</w:t>
      </w:r>
      <w:bookmarkEnd w:id="10"/>
    </w:p>
    <w:p w:rsidR="00946D31" w:rsidRDefault="00946D31" w:rsidP="00946D31">
      <w:pPr>
        <w:pStyle w:val="a4"/>
        <w:numPr>
          <w:ilvl w:val="1"/>
          <w:numId w:val="3"/>
        </w:numPr>
      </w:pPr>
      <w:bookmarkStart w:id="11" w:name="_Toc161681773"/>
      <w:r>
        <w:t>Используемые библиотеки</w:t>
      </w:r>
      <w:bookmarkEnd w:id="11"/>
    </w:p>
    <w:p w:rsidR="00946D31" w:rsidRDefault="00946D31" w:rsidP="00946D31">
      <w:pPr>
        <w:pStyle w:val="a3"/>
      </w:pPr>
      <w:r>
        <w:t>Для работы программы требуются следующие библиотеки:</w:t>
      </w:r>
    </w:p>
    <w:p w:rsidR="00946D31" w:rsidRP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C</w:t>
      </w:r>
      <w:r w:rsidRPr="00946D31">
        <w:t>_</w:t>
      </w:r>
      <w:proofErr w:type="spellStart"/>
      <w:r>
        <w:rPr>
          <w:lang w:val="en-US"/>
        </w:rPr>
        <w:t>Stdlib</w:t>
      </w:r>
      <w:proofErr w:type="spellEnd"/>
      <w:r w:rsidRPr="00946D31">
        <w:t xml:space="preserve">, </w:t>
      </w:r>
      <w:r>
        <w:rPr>
          <w:lang w:val="en-US"/>
        </w:rPr>
        <w:t>C</w:t>
      </w:r>
      <w:r w:rsidRPr="00946D31">
        <w:t>_</w:t>
      </w:r>
      <w:r>
        <w:rPr>
          <w:lang w:val="en-US"/>
        </w:rPr>
        <w:t>String</w:t>
      </w:r>
      <w:r w:rsidRPr="00946D31">
        <w:t xml:space="preserve">, </w:t>
      </w:r>
      <w:r>
        <w:rPr>
          <w:lang w:val="en-US"/>
        </w:rPr>
        <w:t>C</w:t>
      </w:r>
      <w:r w:rsidRPr="00946D31">
        <w:t>_</w:t>
      </w:r>
      <w:r>
        <w:rPr>
          <w:lang w:val="en-US"/>
        </w:rPr>
        <w:t>Type</w:t>
      </w:r>
      <w:r w:rsidRPr="00946D31">
        <w:t xml:space="preserve"> – </w:t>
      </w:r>
      <w:r>
        <w:t>используется для перевода строки к численному типу</w:t>
      </w:r>
    </w:p>
    <w:p w:rsidR="00946D31" w:rsidRP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PWM</w:t>
      </w:r>
      <w:r w:rsidRPr="00946D31">
        <w:t>12</w:t>
      </w:r>
      <w:r>
        <w:t xml:space="preserve"> – используется для управления ШИМ асинхронного двигателя</w:t>
      </w:r>
    </w:p>
    <w:p w:rsidR="00946D31" w:rsidRDefault="00946D31" w:rsidP="00946D31">
      <w:pPr>
        <w:pStyle w:val="a3"/>
        <w:numPr>
          <w:ilvl w:val="0"/>
          <w:numId w:val="8"/>
        </w:numPr>
      </w:pPr>
      <w:r>
        <w:rPr>
          <w:lang w:val="en-US"/>
        </w:rPr>
        <w:t>SPI</w:t>
      </w:r>
      <w:r w:rsidRPr="00946D31">
        <w:t xml:space="preserve">, </w:t>
      </w:r>
      <w:r>
        <w:rPr>
          <w:lang w:val="en-US"/>
        </w:rPr>
        <w:t>SPI</w:t>
      </w:r>
      <w:r w:rsidRPr="00946D31">
        <w:t>_</w:t>
      </w:r>
      <w:r>
        <w:rPr>
          <w:lang w:val="en-US"/>
        </w:rPr>
        <w:t>Ethernet</w:t>
      </w:r>
      <w:r>
        <w:t xml:space="preserve"> – используется для обработки </w:t>
      </w:r>
      <w:r>
        <w:rPr>
          <w:lang w:val="en-US"/>
        </w:rPr>
        <w:t>TCP</w:t>
      </w:r>
      <w:r>
        <w:t xml:space="preserve"> пакетов от </w:t>
      </w:r>
      <w:r>
        <w:rPr>
          <w:lang w:val="en-US"/>
        </w:rPr>
        <w:t>ENC</w:t>
      </w:r>
      <w:r w:rsidRPr="00946D31">
        <w:t>28</w:t>
      </w:r>
      <w:r>
        <w:rPr>
          <w:lang w:val="en-US"/>
        </w:rPr>
        <w:t>J</w:t>
      </w:r>
      <w:r w:rsidRPr="00946D31">
        <w:t>60</w:t>
      </w:r>
    </w:p>
    <w:p w:rsidR="00946D31" w:rsidRDefault="00946D31" w:rsidP="00946D31">
      <w:pPr>
        <w:pStyle w:val="a4"/>
        <w:numPr>
          <w:ilvl w:val="1"/>
          <w:numId w:val="3"/>
        </w:numPr>
      </w:pPr>
      <w:bookmarkStart w:id="12" w:name="_Toc161681774"/>
      <w:r>
        <w:t>Алгоритм программы</w:t>
      </w:r>
      <w:bookmarkEnd w:id="12"/>
    </w:p>
    <w:p w:rsidR="00946D31" w:rsidRDefault="00946D31" w:rsidP="00946D31">
      <w:pPr>
        <w:pStyle w:val="a3"/>
      </w:pPr>
      <w:r>
        <w:t xml:space="preserve">Для взаимодействия с программой используются </w:t>
      </w:r>
      <w:r>
        <w:rPr>
          <w:lang w:val="en-US"/>
        </w:rPr>
        <w:t>TCP</w:t>
      </w:r>
      <w:r w:rsidRPr="00946D31">
        <w:t xml:space="preserve"> </w:t>
      </w:r>
      <w:r>
        <w:t xml:space="preserve">запросы. На адрес, зарезервированный под устройство, отправляются </w:t>
      </w:r>
      <w:r>
        <w:rPr>
          <w:lang w:val="en-US"/>
        </w:rPr>
        <w:t>HTTP</w:t>
      </w:r>
      <w:r w:rsidRPr="00946D31">
        <w:t xml:space="preserve">/1.1 </w:t>
      </w:r>
      <w:r>
        <w:rPr>
          <w:lang w:val="en-US"/>
        </w:rPr>
        <w:t>GET</w:t>
      </w:r>
      <w:r>
        <w:t xml:space="preserve"> запросы. В пути в запросе указываются параметры команды, разделенные запятой: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rPr>
          <w:lang w:val="en-US"/>
        </w:rPr>
        <w:t>ST</w:t>
      </w:r>
      <w:r w:rsidRPr="00946D31">
        <w:t>/</w:t>
      </w:r>
      <w:r>
        <w:rPr>
          <w:lang w:val="en-US"/>
        </w:rPr>
        <w:t>AS</w:t>
      </w:r>
      <w:r w:rsidRPr="00946D31">
        <w:t xml:space="preserve"> – </w:t>
      </w:r>
      <w:r>
        <w:t>шаговый или асинхронный двигатель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rPr>
          <w:lang w:val="en-US"/>
        </w:rPr>
        <w:t xml:space="preserve">R/L – </w:t>
      </w:r>
      <w:r>
        <w:t>вправо или влево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t xml:space="preserve">Число – скорость </w:t>
      </w:r>
      <w:r w:rsidR="00A04AA9">
        <w:t>вращения</w:t>
      </w:r>
    </w:p>
    <w:p w:rsidR="00946D31" w:rsidRDefault="00946D31" w:rsidP="00946D31">
      <w:pPr>
        <w:pStyle w:val="a3"/>
        <w:numPr>
          <w:ilvl w:val="0"/>
          <w:numId w:val="9"/>
        </w:numPr>
      </w:pPr>
      <w:r>
        <w:t>Число – угол поворота</w:t>
      </w:r>
    </w:p>
    <w:p w:rsidR="0052240A" w:rsidRDefault="00946D31" w:rsidP="0052240A">
      <w:pPr>
        <w:pStyle w:val="a3"/>
        <w:ind w:left="708" w:firstLine="0"/>
        <w:rPr>
          <w:lang w:val="en-US"/>
        </w:rPr>
      </w:pPr>
      <w:r>
        <w:t>Пример</w:t>
      </w:r>
      <w:r w:rsidRPr="00946D31">
        <w:rPr>
          <w:lang w:val="en-US"/>
        </w:rPr>
        <w:t xml:space="preserve">: </w:t>
      </w:r>
      <w:r w:rsidRPr="00E620A7">
        <w:rPr>
          <w:i/>
          <w:iCs/>
          <w:lang w:val="en-US"/>
        </w:rPr>
        <w:t>GET/</w:t>
      </w:r>
      <w:proofErr w:type="gramStart"/>
      <w:r w:rsidRPr="00E620A7">
        <w:rPr>
          <w:i/>
          <w:iCs/>
          <w:lang w:val="en-US"/>
        </w:rPr>
        <w:t>ST,R</w:t>
      </w:r>
      <w:proofErr w:type="gramEnd"/>
      <w:r w:rsidRPr="00E620A7">
        <w:rPr>
          <w:i/>
          <w:iCs/>
          <w:lang w:val="en-US"/>
        </w:rPr>
        <w:t>,100,80;</w:t>
      </w:r>
      <w:r w:rsidR="0052240A" w:rsidRPr="00E620A7">
        <w:rPr>
          <w:i/>
          <w:iCs/>
          <w:lang w:val="en-US"/>
        </w:rPr>
        <w:t xml:space="preserve"> HTTP/1.1</w:t>
      </w:r>
    </w:p>
    <w:p w:rsidR="0052240A" w:rsidRDefault="0052240A" w:rsidP="0052240A">
      <w:pPr>
        <w:pStyle w:val="a3"/>
        <w:ind w:firstLine="708"/>
      </w:pPr>
      <w:r>
        <w:t>В случае, если формат команды нарушен – будет возвращена ошибка.</w:t>
      </w:r>
    </w:p>
    <w:p w:rsidR="0052240A" w:rsidRDefault="0052240A" w:rsidP="0052240A">
      <w:pPr>
        <w:pStyle w:val="a3"/>
        <w:ind w:firstLine="0"/>
      </w:pPr>
      <w:r>
        <w:tab/>
        <w:t xml:space="preserve">Запрос попадает через </w:t>
      </w:r>
      <w:r>
        <w:rPr>
          <w:lang w:val="en-US"/>
        </w:rPr>
        <w:t>ENC</w:t>
      </w:r>
      <w:r w:rsidRPr="0052240A">
        <w:t>28</w:t>
      </w:r>
      <w:r>
        <w:rPr>
          <w:lang w:val="en-US"/>
        </w:rPr>
        <w:t>J</w:t>
      </w:r>
      <w:r w:rsidRPr="0052240A">
        <w:t xml:space="preserve">60 </w:t>
      </w:r>
      <w:r>
        <w:t>на микроконтроллер, где из него извлекаются составляющие команды в определенную конфигурационную переменную. Далее начинается выполнения команды. После выполнения команды микроконтроллер возвращает статус успешного выполнения команды.</w:t>
      </w:r>
    </w:p>
    <w:p w:rsidR="0052240A" w:rsidRDefault="0052240A" w:rsidP="0052240A">
      <w:pPr>
        <w:pStyle w:val="a3"/>
        <w:ind w:firstLine="0"/>
      </w:pPr>
      <w:r>
        <w:tab/>
        <w:t xml:space="preserve">Для упрощения задания и отправки команды был разработан интерфейс. С помощью соответствующих кнопок задаются параметры команд и добавляются в панель задач. В </w:t>
      </w:r>
      <w:proofErr w:type="spellStart"/>
      <w:r>
        <w:t>панеле</w:t>
      </w:r>
      <w:proofErr w:type="spellEnd"/>
      <w:r>
        <w:t xml:space="preserve"> задач присутствуют кнопки запуска списка команд, остановки и очистки.</w:t>
      </w:r>
    </w:p>
    <w:p w:rsidR="0052240A" w:rsidRDefault="0052240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52240A" w:rsidRDefault="0052240A" w:rsidP="0052240A">
      <w:pPr>
        <w:pStyle w:val="a4"/>
        <w:numPr>
          <w:ilvl w:val="1"/>
          <w:numId w:val="3"/>
        </w:numPr>
      </w:pPr>
      <w:bookmarkStart w:id="13" w:name="_Toc161681775"/>
      <w:r>
        <w:lastRenderedPageBreak/>
        <w:t>Структура программы с описание функций составных частей и связи между ними</w:t>
      </w:r>
      <w:bookmarkEnd w:id="13"/>
    </w:p>
    <w:p w:rsidR="0052240A" w:rsidRDefault="0052240A" w:rsidP="0052240A">
      <w:pPr>
        <w:pStyle w:val="a3"/>
      </w:pPr>
      <w:r>
        <w:t xml:space="preserve">Описания функций составных частей и связи между ними представлены в комментариях перед объявлением функций в документе </w:t>
      </w:r>
      <w:r w:rsidRPr="0052240A">
        <w:t>“</w:t>
      </w:r>
      <w:r>
        <w:t>Текст программы</w:t>
      </w:r>
      <w:r w:rsidRPr="0052240A">
        <w:t>”</w:t>
      </w:r>
      <w:r>
        <w:t>.</w:t>
      </w:r>
    </w:p>
    <w:p w:rsidR="0052240A" w:rsidRDefault="0052240A" w:rsidP="0052240A">
      <w:pPr>
        <w:pStyle w:val="a4"/>
        <w:numPr>
          <w:ilvl w:val="1"/>
          <w:numId w:val="3"/>
        </w:numPr>
      </w:pPr>
      <w:bookmarkStart w:id="14" w:name="_Toc161681776"/>
      <w:r>
        <w:t>Связи программы с другими программами</w:t>
      </w:r>
      <w:bookmarkEnd w:id="14"/>
    </w:p>
    <w:p w:rsidR="0052240A" w:rsidRDefault="0052240A" w:rsidP="0052240A">
      <w:pPr>
        <w:pStyle w:val="a3"/>
      </w:pPr>
      <w:r>
        <w:t>Связи с другими программами отсутствуют.</w:t>
      </w:r>
    </w:p>
    <w:p w:rsidR="0052240A" w:rsidRDefault="0052240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52240A" w:rsidRDefault="0052240A" w:rsidP="0052240A">
      <w:pPr>
        <w:pStyle w:val="a3"/>
        <w:ind w:firstLine="0"/>
      </w:pPr>
    </w:p>
    <w:p w:rsidR="0052240A" w:rsidRDefault="0052240A" w:rsidP="0052240A">
      <w:pPr>
        <w:pStyle w:val="a4"/>
        <w:numPr>
          <w:ilvl w:val="0"/>
          <w:numId w:val="3"/>
        </w:numPr>
      </w:pPr>
      <w:bookmarkStart w:id="15" w:name="_Toc161681777"/>
      <w:r>
        <w:t>ИСПОЛЬЗУЕМЫЕ ТЕХНИЧЕСКИЕ СРЕДСТВА</w:t>
      </w:r>
      <w:bookmarkEnd w:id="15"/>
    </w:p>
    <w:p w:rsidR="0052240A" w:rsidRDefault="0052240A" w:rsidP="0052240A">
      <w:pPr>
        <w:pStyle w:val="a3"/>
      </w:pPr>
      <w:r>
        <w:t>В состав используемых технических средств входит персональный компьютер с установленной операционной системой любого семейства с наличием веб-браузера.</w:t>
      </w:r>
    </w:p>
    <w:p w:rsidR="0052240A" w:rsidRDefault="0052240A" w:rsidP="0052240A">
      <w:pPr>
        <w:pStyle w:val="a4"/>
        <w:numPr>
          <w:ilvl w:val="0"/>
          <w:numId w:val="3"/>
        </w:numPr>
      </w:pPr>
      <w:bookmarkStart w:id="16" w:name="_Toc161681778"/>
      <w:r>
        <w:t>ВЫЗОВ И ЗАГРУЗКА</w:t>
      </w:r>
      <w:bookmarkEnd w:id="16"/>
    </w:p>
    <w:p w:rsidR="0052240A" w:rsidRPr="0052240A" w:rsidRDefault="0052240A" w:rsidP="0052240A">
      <w:pPr>
        <w:pStyle w:val="a3"/>
      </w:pPr>
      <w:r>
        <w:t xml:space="preserve">Загрузка и запуск программы осуществляются способами, детальные сведения о которых изложены в </w:t>
      </w:r>
      <w:r w:rsidRPr="00E25960">
        <w:t>“</w:t>
      </w:r>
      <w:r>
        <w:t>Руководстве пользователя</w:t>
      </w:r>
      <w:r w:rsidRPr="00E25960">
        <w:t>”</w:t>
      </w:r>
      <w:r>
        <w:t xml:space="preserve"> и </w:t>
      </w:r>
      <w:r w:rsidRPr="0052240A">
        <w:t>“</w:t>
      </w:r>
      <w:r>
        <w:t>Руководстве администратора</w:t>
      </w:r>
      <w:r w:rsidRPr="0052240A">
        <w:t>”</w:t>
      </w:r>
      <w:r>
        <w:t>.</w:t>
      </w:r>
    </w:p>
    <w:sectPr w:rsidR="0052240A" w:rsidRPr="0052240A" w:rsidSect="00E709BB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1F5A" w:rsidRDefault="004F1F5A" w:rsidP="00E709BB">
      <w:r>
        <w:separator/>
      </w:r>
    </w:p>
  </w:endnote>
  <w:endnote w:type="continuationSeparator" w:id="0">
    <w:p w:rsidR="004F1F5A" w:rsidRDefault="004F1F5A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50145057"/>
      <w:docPartObj>
        <w:docPartGallery w:val="Page Numbers (Bottom of Page)"/>
        <w:docPartUnique/>
      </w:docPartObj>
    </w:sdtPr>
    <w:sdtContent>
      <w:p w:rsidR="00E25960" w:rsidRDefault="00E25960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E25960" w:rsidRDefault="00E25960" w:rsidP="00E2596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1429933348"/>
      <w:docPartObj>
        <w:docPartGallery w:val="Page Numbers (Bottom of Page)"/>
        <w:docPartUnique/>
      </w:docPartObj>
    </w:sdtPr>
    <w:sdtEndPr>
      <w:rPr>
        <w:rStyle w:val="ac"/>
        <w:color w:val="000000" w:themeColor="text1"/>
      </w:rPr>
    </w:sdtEndPr>
    <w:sdtContent>
      <w:p w:rsidR="00E25960" w:rsidRPr="00E25960" w:rsidRDefault="00E25960" w:rsidP="009942D2">
        <w:pPr>
          <w:pStyle w:val="a8"/>
          <w:framePr w:wrap="none" w:vAnchor="text" w:hAnchor="margin" w:xAlign="right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E25960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E25960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E25960">
    <w:pPr>
      <w:pStyle w:val="a8"/>
      <w:ind w:right="360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1F5A" w:rsidRDefault="004F1F5A" w:rsidP="00E709BB">
      <w:r>
        <w:separator/>
      </w:r>
    </w:p>
  </w:footnote>
  <w:footnote w:type="continuationSeparator" w:id="0">
    <w:p w:rsidR="004F1F5A" w:rsidRDefault="004F1F5A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5D55"/>
    <w:multiLevelType w:val="hybridMultilevel"/>
    <w:tmpl w:val="C19CFE4A"/>
    <w:lvl w:ilvl="0" w:tplc="772E92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C00F6"/>
    <w:multiLevelType w:val="hybridMultilevel"/>
    <w:tmpl w:val="F21E075C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EFD"/>
    <w:multiLevelType w:val="hybridMultilevel"/>
    <w:tmpl w:val="1428A1AE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533B7"/>
    <w:multiLevelType w:val="hybridMultilevel"/>
    <w:tmpl w:val="83C0C3D6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B9E"/>
    <w:multiLevelType w:val="multilevel"/>
    <w:tmpl w:val="B3B000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F456A7"/>
    <w:multiLevelType w:val="multilevel"/>
    <w:tmpl w:val="F68CFA66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6D551CF"/>
    <w:multiLevelType w:val="hybridMultilevel"/>
    <w:tmpl w:val="90F0DD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8"/>
  </w:num>
  <w:num w:numId="2" w16cid:durableId="1888223391">
    <w:abstractNumId w:val="0"/>
  </w:num>
  <w:num w:numId="3" w16cid:durableId="191842667">
    <w:abstractNumId w:val="5"/>
  </w:num>
  <w:num w:numId="4" w16cid:durableId="1194732552">
    <w:abstractNumId w:val="7"/>
  </w:num>
  <w:num w:numId="5" w16cid:durableId="1903444399">
    <w:abstractNumId w:val="6"/>
  </w:num>
  <w:num w:numId="6" w16cid:durableId="1574050067">
    <w:abstractNumId w:val="1"/>
  </w:num>
  <w:num w:numId="7" w16cid:durableId="887645088">
    <w:abstractNumId w:val="4"/>
  </w:num>
  <w:num w:numId="8" w16cid:durableId="1185050131">
    <w:abstractNumId w:val="2"/>
  </w:num>
  <w:num w:numId="9" w16cid:durableId="286670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2293F"/>
    <w:rsid w:val="00080FBA"/>
    <w:rsid w:val="0009052A"/>
    <w:rsid w:val="000B278A"/>
    <w:rsid w:val="00112A69"/>
    <w:rsid w:val="001F0E9E"/>
    <w:rsid w:val="003E5F00"/>
    <w:rsid w:val="004F1F5A"/>
    <w:rsid w:val="0052240A"/>
    <w:rsid w:val="0058452B"/>
    <w:rsid w:val="005B1715"/>
    <w:rsid w:val="00600C53"/>
    <w:rsid w:val="006725F1"/>
    <w:rsid w:val="00715890"/>
    <w:rsid w:val="0072025D"/>
    <w:rsid w:val="007B0804"/>
    <w:rsid w:val="008136E2"/>
    <w:rsid w:val="008B4621"/>
    <w:rsid w:val="009163B6"/>
    <w:rsid w:val="00921E41"/>
    <w:rsid w:val="00932FAB"/>
    <w:rsid w:val="00946D31"/>
    <w:rsid w:val="0099660C"/>
    <w:rsid w:val="00A04AA9"/>
    <w:rsid w:val="00AA17CA"/>
    <w:rsid w:val="00BF37F0"/>
    <w:rsid w:val="00CE7917"/>
    <w:rsid w:val="00CF4688"/>
    <w:rsid w:val="00E25960"/>
    <w:rsid w:val="00E620A7"/>
    <w:rsid w:val="00E709BB"/>
    <w:rsid w:val="00F55E06"/>
    <w:rsid w:val="00FB799F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52A9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E2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2024-03-20T15:46:00Z</cp:lastPrinted>
  <dcterms:created xsi:type="dcterms:W3CDTF">2024-03-20T15:46:00Z</dcterms:created>
  <dcterms:modified xsi:type="dcterms:W3CDTF">2024-03-20T16:00:00Z</dcterms:modified>
</cp:coreProperties>
</file>