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BBF70" w14:textId="1DE83809" w:rsidR="0023223B" w:rsidRDefault="0023223B" w:rsidP="00227652">
      <w:pPr>
        <w:jc w:val="center"/>
        <w:rPr>
          <w:rFonts w:ascii="Century" w:hAnsi="Century"/>
          <w:b/>
        </w:rPr>
      </w:pPr>
      <w:r>
        <w:rPr>
          <w:rFonts w:ascii="Century" w:hAnsi="Century"/>
          <w:b/>
        </w:rPr>
        <w:t>Bones and their Markings</w:t>
      </w:r>
    </w:p>
    <w:p w14:paraId="07B7BC18" w14:textId="6AFBCEDC" w:rsidR="00227652" w:rsidRDefault="00227652" w:rsidP="00227652">
      <w:pPr>
        <w:jc w:val="center"/>
        <w:rPr>
          <w:rFonts w:ascii="Century" w:hAnsi="Century"/>
          <w:b/>
        </w:rPr>
      </w:pPr>
      <w:r>
        <w:rPr>
          <w:rFonts w:ascii="Century" w:hAnsi="Century"/>
          <w:b/>
        </w:rPr>
        <w:t>Axial Skeleton</w:t>
      </w:r>
    </w:p>
    <w:p w14:paraId="2EB79832" w14:textId="77777777" w:rsidR="00227652" w:rsidRDefault="00227652" w:rsidP="00227652">
      <w:pPr>
        <w:jc w:val="center"/>
        <w:rPr>
          <w:rFonts w:ascii="Century" w:hAnsi="Century"/>
          <w:b/>
        </w:rPr>
      </w:pPr>
    </w:p>
    <w:p w14:paraId="545687D6" w14:textId="77777777" w:rsidR="00227652" w:rsidRDefault="00227652" w:rsidP="00227652">
      <w:pPr>
        <w:rPr>
          <w:rFonts w:ascii="Century" w:hAnsi="Century"/>
          <w:b/>
        </w:rPr>
      </w:pPr>
      <w:r>
        <w:rPr>
          <w:rFonts w:ascii="Century" w:hAnsi="Century"/>
          <w:b/>
        </w:rPr>
        <w:t>Skull - cranial</w:t>
      </w:r>
    </w:p>
    <w:p w14:paraId="16A5F622" w14:textId="389CA112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Frontal bone</w:t>
      </w:r>
      <w:r w:rsidR="00477EFA">
        <w:rPr>
          <w:rFonts w:ascii="Century" w:hAnsi="Century"/>
        </w:rPr>
        <w:t xml:space="preserve"> – supraorbital foramen</w:t>
      </w:r>
    </w:p>
    <w:p w14:paraId="77E04493" w14:textId="53C55907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Parietal bone (</w:t>
      </w:r>
      <w:r w:rsidR="00BD47FE">
        <w:rPr>
          <w:rFonts w:ascii="Century" w:hAnsi="Century"/>
        </w:rPr>
        <w:t>L&amp;R</w:t>
      </w:r>
      <w:r>
        <w:rPr>
          <w:rFonts w:ascii="Century" w:hAnsi="Century"/>
        </w:rPr>
        <w:t>)</w:t>
      </w:r>
    </w:p>
    <w:p w14:paraId="71B3AD84" w14:textId="77777777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 xml:space="preserve">Sphenoid bone – greater wings, lesser wings, foramen </w:t>
      </w:r>
      <w:proofErr w:type="spellStart"/>
      <w:r>
        <w:rPr>
          <w:rFonts w:ascii="Century" w:hAnsi="Century"/>
        </w:rPr>
        <w:t>ovale</w:t>
      </w:r>
      <w:proofErr w:type="spellEnd"/>
      <w:r>
        <w:rPr>
          <w:rFonts w:ascii="Century" w:hAnsi="Century"/>
        </w:rPr>
        <w:t xml:space="preserve">, </w:t>
      </w:r>
      <w:proofErr w:type="spellStart"/>
      <w:r>
        <w:rPr>
          <w:rFonts w:ascii="Century" w:hAnsi="Century"/>
        </w:rPr>
        <w:t>sella</w:t>
      </w:r>
      <w:proofErr w:type="spellEnd"/>
      <w:r>
        <w:rPr>
          <w:rFonts w:ascii="Century" w:hAnsi="Century"/>
        </w:rPr>
        <w:t xml:space="preserve"> turcica</w:t>
      </w:r>
    </w:p>
    <w:p w14:paraId="1514935F" w14:textId="4F5A37BD" w:rsidR="00477EFA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Temporal bone (</w:t>
      </w:r>
      <w:r w:rsidR="00BD47FE">
        <w:rPr>
          <w:rFonts w:ascii="Century" w:hAnsi="Century"/>
        </w:rPr>
        <w:t>L&amp;R</w:t>
      </w:r>
      <w:r>
        <w:rPr>
          <w:rFonts w:ascii="Century" w:hAnsi="Century"/>
        </w:rPr>
        <w:t>) – zygomatic process, mastoid process, external auditory</w:t>
      </w:r>
      <w:r w:rsidR="00477EFA">
        <w:rPr>
          <w:rFonts w:ascii="Century" w:hAnsi="Century"/>
        </w:rPr>
        <w:t xml:space="preserve">/acoustic </w:t>
      </w:r>
      <w:r>
        <w:rPr>
          <w:rFonts w:ascii="Century" w:hAnsi="Century"/>
        </w:rPr>
        <w:t>meatus, styloid</w:t>
      </w:r>
    </w:p>
    <w:p w14:paraId="51666513" w14:textId="77777777" w:rsidR="00227652" w:rsidRDefault="00227652" w:rsidP="00477EFA">
      <w:pPr>
        <w:ind w:left="1440" w:firstLine="720"/>
        <w:rPr>
          <w:rFonts w:ascii="Century" w:hAnsi="Century"/>
        </w:rPr>
      </w:pPr>
      <w:r>
        <w:rPr>
          <w:rFonts w:ascii="Century" w:hAnsi="Century"/>
        </w:rPr>
        <w:t xml:space="preserve"> process,</w:t>
      </w:r>
      <w:r w:rsidR="00477EFA">
        <w:rPr>
          <w:rFonts w:ascii="Century" w:hAnsi="Century"/>
        </w:rPr>
        <w:t xml:space="preserve"> </w:t>
      </w:r>
      <w:r>
        <w:rPr>
          <w:rFonts w:ascii="Century" w:hAnsi="Century"/>
        </w:rPr>
        <w:t>jugular foramen</w:t>
      </w:r>
    </w:p>
    <w:p w14:paraId="0832A4ED" w14:textId="77777777" w:rsidR="00BD47FE" w:rsidRDefault="00227652" w:rsidP="00BD47FE">
      <w:pPr>
        <w:rPr>
          <w:rFonts w:ascii="Century" w:hAnsi="Century"/>
        </w:rPr>
      </w:pPr>
      <w:r>
        <w:rPr>
          <w:rFonts w:ascii="Century" w:hAnsi="Century"/>
        </w:rPr>
        <w:t>Occipital bone – foramen magnum, occipital condyle</w:t>
      </w:r>
      <w:r w:rsidR="00BD47FE">
        <w:rPr>
          <w:rFonts w:ascii="Century" w:hAnsi="Century"/>
        </w:rPr>
        <w:t xml:space="preserve">, superior nuchal line, inferior nuchal line, </w:t>
      </w:r>
    </w:p>
    <w:p w14:paraId="60406144" w14:textId="00B2CC53" w:rsidR="00227652" w:rsidRDefault="00BD47FE" w:rsidP="00BD47FE">
      <w:pPr>
        <w:rPr>
          <w:rFonts w:ascii="Century" w:hAnsi="Century"/>
        </w:rPr>
      </w:pPr>
      <w:r>
        <w:rPr>
          <w:rFonts w:ascii="Century" w:hAnsi="Century"/>
        </w:rPr>
        <w:t xml:space="preserve">                           external occipital protuberance </w:t>
      </w:r>
    </w:p>
    <w:p w14:paraId="20E065F7" w14:textId="7D69BE95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 xml:space="preserve">Ethmoid bone – crista </w:t>
      </w:r>
      <w:proofErr w:type="spellStart"/>
      <w:r>
        <w:rPr>
          <w:rFonts w:ascii="Century" w:hAnsi="Century"/>
        </w:rPr>
        <w:t>ga</w:t>
      </w:r>
      <w:r w:rsidR="00BD47FE">
        <w:rPr>
          <w:rFonts w:ascii="Century" w:hAnsi="Century"/>
        </w:rPr>
        <w:t>l</w:t>
      </w:r>
      <w:r>
        <w:rPr>
          <w:rFonts w:ascii="Century" w:hAnsi="Century"/>
        </w:rPr>
        <w:t>li</w:t>
      </w:r>
      <w:proofErr w:type="spellEnd"/>
      <w:r>
        <w:rPr>
          <w:rFonts w:ascii="Century" w:hAnsi="Century"/>
        </w:rPr>
        <w:t>, crib</w:t>
      </w:r>
      <w:r w:rsidR="00BD47FE">
        <w:rPr>
          <w:rFonts w:ascii="Century" w:hAnsi="Century"/>
        </w:rPr>
        <w:t>r</w:t>
      </w:r>
      <w:r>
        <w:rPr>
          <w:rFonts w:ascii="Century" w:hAnsi="Century"/>
        </w:rPr>
        <w:t>iform plate, perpendicular plate</w:t>
      </w:r>
    </w:p>
    <w:p w14:paraId="5BB47CA9" w14:textId="77777777" w:rsidR="00227652" w:rsidRDefault="00227652" w:rsidP="00227652">
      <w:pPr>
        <w:rPr>
          <w:rFonts w:ascii="Century" w:hAnsi="Century"/>
        </w:rPr>
      </w:pPr>
    </w:p>
    <w:p w14:paraId="361F479F" w14:textId="77777777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Sutures – sagitta</w:t>
      </w:r>
      <w:r w:rsidR="00C43F83">
        <w:rPr>
          <w:rFonts w:ascii="Century" w:hAnsi="Century"/>
        </w:rPr>
        <w:t>l, coronal, lambdoid, squamous</w:t>
      </w:r>
    </w:p>
    <w:p w14:paraId="690B6BA3" w14:textId="77777777" w:rsidR="00227652" w:rsidRDefault="00227652" w:rsidP="00227652">
      <w:pPr>
        <w:rPr>
          <w:rFonts w:ascii="Century" w:hAnsi="Century"/>
        </w:rPr>
      </w:pPr>
    </w:p>
    <w:p w14:paraId="762D33FD" w14:textId="77777777" w:rsidR="00227652" w:rsidRDefault="00227652" w:rsidP="00227652">
      <w:pPr>
        <w:rPr>
          <w:rFonts w:ascii="Century" w:hAnsi="Century"/>
          <w:b/>
        </w:rPr>
      </w:pPr>
      <w:r>
        <w:rPr>
          <w:rFonts w:ascii="Century" w:hAnsi="Century"/>
          <w:b/>
        </w:rPr>
        <w:t>Skull – facial</w:t>
      </w:r>
    </w:p>
    <w:p w14:paraId="3F3060B4" w14:textId="6985BC4A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Maxillae (</w:t>
      </w:r>
      <w:r w:rsidR="00BD47FE">
        <w:rPr>
          <w:rFonts w:ascii="Century" w:hAnsi="Century"/>
        </w:rPr>
        <w:t>L&amp;R</w:t>
      </w:r>
      <w:r>
        <w:rPr>
          <w:rFonts w:ascii="Century" w:hAnsi="Century"/>
        </w:rPr>
        <w:t>) – palatine process, alveolar margin, infraorbital foramen</w:t>
      </w:r>
    </w:p>
    <w:p w14:paraId="3DFAB388" w14:textId="541FCE2B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Lacrimal bones (</w:t>
      </w:r>
      <w:r w:rsidR="0023223B">
        <w:rPr>
          <w:rFonts w:ascii="Century" w:hAnsi="Century"/>
        </w:rPr>
        <w:t>L&amp;R</w:t>
      </w:r>
      <w:r>
        <w:rPr>
          <w:rFonts w:ascii="Century" w:hAnsi="Century"/>
        </w:rPr>
        <w:t>)</w:t>
      </w:r>
      <w:r w:rsidR="009C2019">
        <w:rPr>
          <w:rFonts w:ascii="Century" w:hAnsi="Century"/>
        </w:rPr>
        <w:t xml:space="preserve"> </w:t>
      </w:r>
    </w:p>
    <w:p w14:paraId="55C62F96" w14:textId="2FACD700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Nasal bones (</w:t>
      </w:r>
      <w:r w:rsidR="0023223B">
        <w:rPr>
          <w:rFonts w:ascii="Century" w:hAnsi="Century"/>
        </w:rPr>
        <w:t>L&amp;R</w:t>
      </w:r>
      <w:r>
        <w:rPr>
          <w:rFonts w:ascii="Century" w:hAnsi="Century"/>
        </w:rPr>
        <w:t>)</w:t>
      </w:r>
    </w:p>
    <w:p w14:paraId="2F1C7CC3" w14:textId="3970254D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Palatine bones (</w:t>
      </w:r>
      <w:r w:rsidR="0023223B">
        <w:rPr>
          <w:rFonts w:ascii="Century" w:hAnsi="Century"/>
        </w:rPr>
        <w:t>L&amp;R</w:t>
      </w:r>
      <w:r>
        <w:rPr>
          <w:rFonts w:ascii="Century" w:hAnsi="Century"/>
        </w:rPr>
        <w:t>)</w:t>
      </w:r>
      <w:r w:rsidR="0023223B">
        <w:rPr>
          <w:rFonts w:ascii="Century" w:hAnsi="Century"/>
        </w:rPr>
        <w:t xml:space="preserve"> – horizontal plates </w:t>
      </w:r>
    </w:p>
    <w:p w14:paraId="72EB1490" w14:textId="77777777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Mandible – ramus, body, alveolar margin, mental foramen</w:t>
      </w:r>
    </w:p>
    <w:p w14:paraId="3F80BC58" w14:textId="4FA82CE2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Zygomatic bones (</w:t>
      </w:r>
      <w:r w:rsidR="0023223B">
        <w:rPr>
          <w:rFonts w:ascii="Century" w:hAnsi="Century"/>
        </w:rPr>
        <w:t>L&amp;R</w:t>
      </w:r>
      <w:r>
        <w:rPr>
          <w:rFonts w:ascii="Century" w:hAnsi="Century"/>
        </w:rPr>
        <w:t>)</w:t>
      </w:r>
      <w:r w:rsidR="00C43F83">
        <w:rPr>
          <w:rFonts w:ascii="Century" w:hAnsi="Century"/>
        </w:rPr>
        <w:t xml:space="preserve"> – temporal process</w:t>
      </w:r>
    </w:p>
    <w:p w14:paraId="48C64254" w14:textId="77777777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Vomer</w:t>
      </w:r>
    </w:p>
    <w:p w14:paraId="78EB597E" w14:textId="4E99EC10" w:rsidR="00477EFA" w:rsidRDefault="00477EFA" w:rsidP="00227652">
      <w:pPr>
        <w:rPr>
          <w:rFonts w:ascii="Century" w:hAnsi="Century"/>
        </w:rPr>
      </w:pPr>
      <w:r>
        <w:rPr>
          <w:rFonts w:ascii="Century" w:hAnsi="Century"/>
        </w:rPr>
        <w:t>Inferior nasal conchae</w:t>
      </w:r>
      <w:r w:rsidR="009C2019">
        <w:rPr>
          <w:rFonts w:ascii="Century" w:hAnsi="Century"/>
        </w:rPr>
        <w:t xml:space="preserve"> (</w:t>
      </w:r>
      <w:r w:rsidR="0023223B">
        <w:rPr>
          <w:rFonts w:ascii="Century" w:hAnsi="Century"/>
        </w:rPr>
        <w:t>L&amp;R</w:t>
      </w:r>
      <w:r w:rsidR="009C2019">
        <w:rPr>
          <w:rFonts w:ascii="Century" w:hAnsi="Century"/>
        </w:rPr>
        <w:t>)</w:t>
      </w:r>
    </w:p>
    <w:p w14:paraId="77D533D3" w14:textId="77777777" w:rsidR="009C2019" w:rsidRDefault="009C2019" w:rsidP="00227652">
      <w:pPr>
        <w:rPr>
          <w:rFonts w:ascii="Century" w:hAnsi="Century"/>
        </w:rPr>
      </w:pPr>
    </w:p>
    <w:p w14:paraId="04192109" w14:textId="77777777" w:rsidR="00BB5CB1" w:rsidRDefault="00BB5CB1" w:rsidP="00BB5CB1">
      <w:pPr>
        <w:rPr>
          <w:rFonts w:ascii="Century" w:hAnsi="Century"/>
          <w:b/>
        </w:rPr>
      </w:pPr>
      <w:r>
        <w:rPr>
          <w:rFonts w:ascii="Century" w:hAnsi="Century"/>
          <w:b/>
        </w:rPr>
        <w:t>Fetal Skull</w:t>
      </w:r>
    </w:p>
    <w:p w14:paraId="683520CA" w14:textId="77777777" w:rsidR="00BB5CB1" w:rsidRDefault="00BB5CB1" w:rsidP="00BB5CB1">
      <w:pPr>
        <w:rPr>
          <w:rFonts w:ascii="Century" w:hAnsi="Century"/>
        </w:rPr>
      </w:pPr>
      <w:r>
        <w:rPr>
          <w:rFonts w:ascii="Century" w:hAnsi="Century"/>
        </w:rPr>
        <w:t>Fontanels – anterior, anterolateral (L &amp; R), posterolateral (L &amp; R), posterior</w:t>
      </w:r>
    </w:p>
    <w:p w14:paraId="2988E72B" w14:textId="0CC78C54" w:rsidR="00BB5CB1" w:rsidRDefault="00BB5CB1" w:rsidP="00227652">
      <w:pPr>
        <w:rPr>
          <w:rFonts w:ascii="Century" w:hAnsi="Century"/>
        </w:rPr>
      </w:pPr>
    </w:p>
    <w:p w14:paraId="0546BBAC" w14:textId="77777777" w:rsidR="00A660A7" w:rsidRDefault="00A660A7" w:rsidP="00A660A7">
      <w:pPr>
        <w:rPr>
          <w:rFonts w:ascii="Century" w:hAnsi="Century"/>
        </w:rPr>
      </w:pPr>
      <w:r>
        <w:rPr>
          <w:rFonts w:ascii="Century" w:hAnsi="Century"/>
        </w:rPr>
        <w:t>Hyoid bone (in throat above larynx)</w:t>
      </w:r>
    </w:p>
    <w:p w14:paraId="059A5BA0" w14:textId="77777777" w:rsidR="00A660A7" w:rsidRDefault="00A660A7" w:rsidP="00A660A7">
      <w:pPr>
        <w:rPr>
          <w:rFonts w:ascii="Century" w:hAnsi="Century"/>
        </w:rPr>
      </w:pPr>
    </w:p>
    <w:p w14:paraId="2C1CBFBB" w14:textId="1551FA78" w:rsidR="00227652" w:rsidRDefault="00227652" w:rsidP="00227652">
      <w:pPr>
        <w:rPr>
          <w:rFonts w:ascii="Century" w:hAnsi="Century"/>
          <w:b/>
        </w:rPr>
      </w:pPr>
      <w:r>
        <w:rPr>
          <w:rFonts w:ascii="Century" w:hAnsi="Century"/>
          <w:b/>
        </w:rPr>
        <w:t>Vertebrae</w:t>
      </w:r>
    </w:p>
    <w:p w14:paraId="65F42B65" w14:textId="77777777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Spinous process</w:t>
      </w:r>
    </w:p>
    <w:p w14:paraId="63319FF3" w14:textId="77777777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Body</w:t>
      </w:r>
    </w:p>
    <w:p w14:paraId="01D21A74" w14:textId="3A992F1B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Vertebral foramen</w:t>
      </w:r>
    </w:p>
    <w:p w14:paraId="21B0F07C" w14:textId="4B3B9694" w:rsidR="00BB5CB1" w:rsidRDefault="00BB5CB1" w:rsidP="00227652">
      <w:pPr>
        <w:rPr>
          <w:rFonts w:ascii="Century" w:hAnsi="Century"/>
        </w:rPr>
      </w:pPr>
      <w:r>
        <w:rPr>
          <w:rFonts w:ascii="Century" w:hAnsi="Century"/>
        </w:rPr>
        <w:t xml:space="preserve">Superior </w:t>
      </w:r>
      <w:r w:rsidR="00BF4AA3">
        <w:rPr>
          <w:rFonts w:ascii="Century" w:hAnsi="Century"/>
        </w:rPr>
        <w:t xml:space="preserve">and inferior </w:t>
      </w:r>
      <w:r>
        <w:rPr>
          <w:rFonts w:ascii="Century" w:hAnsi="Century"/>
        </w:rPr>
        <w:t>articular facet</w:t>
      </w:r>
    </w:p>
    <w:p w14:paraId="5DD6AE87" w14:textId="0A458825" w:rsidR="00BB5CB1" w:rsidRDefault="00BF4AA3" w:rsidP="00227652">
      <w:pPr>
        <w:rPr>
          <w:rFonts w:ascii="Century" w:hAnsi="Century"/>
        </w:rPr>
      </w:pPr>
      <w:r>
        <w:rPr>
          <w:rFonts w:ascii="Century" w:hAnsi="Century"/>
        </w:rPr>
        <w:t>Superior and i</w:t>
      </w:r>
      <w:r w:rsidR="00BB5CB1">
        <w:rPr>
          <w:rFonts w:ascii="Century" w:hAnsi="Century"/>
        </w:rPr>
        <w:t xml:space="preserve">nferior articular </w:t>
      </w:r>
      <w:r>
        <w:rPr>
          <w:rFonts w:ascii="Century" w:hAnsi="Century"/>
        </w:rPr>
        <w:t>process</w:t>
      </w:r>
      <w:r w:rsidR="00BB5CB1">
        <w:rPr>
          <w:rFonts w:ascii="Century" w:hAnsi="Century"/>
        </w:rPr>
        <w:t xml:space="preserve"> </w:t>
      </w:r>
    </w:p>
    <w:p w14:paraId="005F9491" w14:textId="1B7A0DB5" w:rsidR="00BB5CB1" w:rsidRDefault="00BB5CB1" w:rsidP="00227652">
      <w:pPr>
        <w:rPr>
          <w:rFonts w:ascii="Century" w:hAnsi="Century"/>
        </w:rPr>
      </w:pPr>
      <w:r>
        <w:rPr>
          <w:rFonts w:ascii="Century" w:hAnsi="Century"/>
        </w:rPr>
        <w:t xml:space="preserve">Superior </w:t>
      </w:r>
      <w:r w:rsidR="00BF4AA3">
        <w:rPr>
          <w:rFonts w:ascii="Century" w:hAnsi="Century"/>
        </w:rPr>
        <w:t xml:space="preserve">and inferior </w:t>
      </w:r>
      <w:r>
        <w:rPr>
          <w:rFonts w:ascii="Century" w:hAnsi="Century"/>
        </w:rPr>
        <w:t>costal facet (thoracic only)</w:t>
      </w:r>
    </w:p>
    <w:p w14:paraId="744D7A34" w14:textId="77777777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Transverse process</w:t>
      </w:r>
    </w:p>
    <w:p w14:paraId="5B560138" w14:textId="77777777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Transverse foramen (cervical only)</w:t>
      </w:r>
    </w:p>
    <w:p w14:paraId="0D79BA82" w14:textId="77777777" w:rsidR="00227652" w:rsidRDefault="00227652" w:rsidP="00227652">
      <w:pPr>
        <w:rPr>
          <w:rFonts w:ascii="Century" w:hAnsi="Century"/>
        </w:rPr>
      </w:pPr>
    </w:p>
    <w:p w14:paraId="11F4B5B1" w14:textId="77777777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C1 – “atlas” – no body</w:t>
      </w:r>
    </w:p>
    <w:p w14:paraId="73EAFE12" w14:textId="77777777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C2 – “axis” – dens/odontoid process</w:t>
      </w:r>
    </w:p>
    <w:p w14:paraId="1921F047" w14:textId="77777777" w:rsidR="00227652" w:rsidRDefault="00227652" w:rsidP="00227652">
      <w:pPr>
        <w:rPr>
          <w:rFonts w:ascii="Century" w:hAnsi="Century"/>
        </w:rPr>
      </w:pPr>
    </w:p>
    <w:p w14:paraId="460B9175" w14:textId="77777777" w:rsidR="00227652" w:rsidRDefault="00227652" w:rsidP="00227652">
      <w:pPr>
        <w:rPr>
          <w:rFonts w:ascii="Century" w:hAnsi="Century"/>
          <w:b/>
        </w:rPr>
      </w:pPr>
      <w:r>
        <w:rPr>
          <w:rFonts w:ascii="Century" w:hAnsi="Century"/>
          <w:b/>
        </w:rPr>
        <w:t>Vertebrae – sacrum &amp; coccyx</w:t>
      </w:r>
    </w:p>
    <w:p w14:paraId="44D82226" w14:textId="1E7C5AB0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Sacrum - medial sacral crest, alae, sacral canal</w:t>
      </w:r>
      <w:r w:rsidR="00477EFA">
        <w:rPr>
          <w:rFonts w:ascii="Century" w:hAnsi="Century"/>
        </w:rPr>
        <w:t>, lateral sacral crest</w:t>
      </w:r>
      <w:r w:rsidR="00BB5CB1">
        <w:rPr>
          <w:rFonts w:ascii="Century" w:hAnsi="Century"/>
        </w:rPr>
        <w:t xml:space="preserve">, transverse line </w:t>
      </w:r>
    </w:p>
    <w:p w14:paraId="32A2F42E" w14:textId="77777777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Coccyx</w:t>
      </w:r>
    </w:p>
    <w:p w14:paraId="307E6386" w14:textId="77777777" w:rsidR="00227652" w:rsidRDefault="00227652" w:rsidP="00227652">
      <w:pPr>
        <w:rPr>
          <w:rFonts w:ascii="Century" w:hAnsi="Century"/>
        </w:rPr>
      </w:pPr>
    </w:p>
    <w:p w14:paraId="4F405D21" w14:textId="77777777" w:rsidR="00A660A7" w:rsidRDefault="00A660A7" w:rsidP="00227652">
      <w:pPr>
        <w:rPr>
          <w:rFonts w:ascii="Century" w:hAnsi="Century"/>
          <w:b/>
        </w:rPr>
      </w:pPr>
    </w:p>
    <w:p w14:paraId="7BBCEB36" w14:textId="65C9C6A5" w:rsidR="00227652" w:rsidRDefault="00BF4AA3" w:rsidP="00227652">
      <w:pPr>
        <w:rPr>
          <w:rFonts w:ascii="Century" w:hAnsi="Century"/>
          <w:b/>
        </w:rPr>
      </w:pPr>
      <w:r>
        <w:rPr>
          <w:rFonts w:ascii="Century" w:hAnsi="Century"/>
          <w:b/>
        </w:rPr>
        <w:br w:type="page"/>
      </w:r>
      <w:r w:rsidR="00227652">
        <w:rPr>
          <w:rFonts w:ascii="Century" w:hAnsi="Century"/>
          <w:b/>
        </w:rPr>
        <w:lastRenderedPageBreak/>
        <w:t>Bony Thorax – sternum</w:t>
      </w:r>
    </w:p>
    <w:p w14:paraId="1998672A" w14:textId="77777777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Manubrium</w:t>
      </w:r>
    </w:p>
    <w:p w14:paraId="06BA6325" w14:textId="77777777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Body</w:t>
      </w:r>
    </w:p>
    <w:p w14:paraId="377A2E5A" w14:textId="77777777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Xiphoid process</w:t>
      </w:r>
    </w:p>
    <w:p w14:paraId="2C59B7FF" w14:textId="77777777" w:rsidR="00BF4AA3" w:rsidRDefault="00BF4AA3" w:rsidP="00227652">
      <w:pPr>
        <w:rPr>
          <w:rFonts w:ascii="Century" w:hAnsi="Century"/>
          <w:b/>
        </w:rPr>
      </w:pPr>
    </w:p>
    <w:p w14:paraId="6E249A6D" w14:textId="08D69D35" w:rsidR="00227652" w:rsidRDefault="00227652" w:rsidP="00227652">
      <w:pPr>
        <w:rPr>
          <w:rFonts w:ascii="Century" w:hAnsi="Century"/>
          <w:b/>
        </w:rPr>
      </w:pPr>
      <w:r>
        <w:rPr>
          <w:rFonts w:ascii="Century" w:hAnsi="Century"/>
          <w:b/>
        </w:rPr>
        <w:t>Bony Thorax – ribs</w:t>
      </w:r>
    </w:p>
    <w:p w14:paraId="0D453CB7" w14:textId="040386B5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True</w:t>
      </w:r>
      <w:r w:rsidR="00BB5CB1">
        <w:rPr>
          <w:rFonts w:ascii="Century" w:hAnsi="Century"/>
        </w:rPr>
        <w:t>/</w:t>
      </w:r>
      <w:proofErr w:type="spellStart"/>
      <w:r w:rsidR="00BB5CB1">
        <w:rPr>
          <w:rFonts w:ascii="Century" w:hAnsi="Century"/>
        </w:rPr>
        <w:t>vertebrosternal</w:t>
      </w:r>
      <w:proofErr w:type="spellEnd"/>
      <w:r>
        <w:rPr>
          <w:rFonts w:ascii="Century" w:hAnsi="Century"/>
        </w:rPr>
        <w:t xml:space="preserve"> (pairs 1-7)</w:t>
      </w:r>
    </w:p>
    <w:p w14:paraId="3436E85C" w14:textId="1653905E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>False (pairs 8-12)</w:t>
      </w:r>
    </w:p>
    <w:p w14:paraId="1ED62BFC" w14:textId="5940BCE7" w:rsidR="00BB5CB1" w:rsidRDefault="00BB5CB1" w:rsidP="00227652">
      <w:pPr>
        <w:rPr>
          <w:rFonts w:ascii="Century" w:hAnsi="Century"/>
        </w:rPr>
      </w:pPr>
      <w:r>
        <w:rPr>
          <w:rFonts w:ascii="Century" w:hAnsi="Century"/>
        </w:rPr>
        <w:tab/>
        <w:t xml:space="preserve">Pairs 8-10 </w:t>
      </w:r>
      <w:proofErr w:type="spellStart"/>
      <w:r>
        <w:rPr>
          <w:rFonts w:ascii="Century" w:hAnsi="Century"/>
        </w:rPr>
        <w:t>vertebrochondral</w:t>
      </w:r>
      <w:proofErr w:type="spellEnd"/>
      <w:r>
        <w:rPr>
          <w:rFonts w:ascii="Century" w:hAnsi="Century"/>
        </w:rPr>
        <w:t xml:space="preserve"> </w:t>
      </w:r>
    </w:p>
    <w:p w14:paraId="397CEDE2" w14:textId="1385F88F" w:rsidR="00227652" w:rsidRDefault="00227652" w:rsidP="00227652">
      <w:pPr>
        <w:rPr>
          <w:rFonts w:ascii="Century" w:hAnsi="Century"/>
        </w:rPr>
      </w:pPr>
      <w:r>
        <w:rPr>
          <w:rFonts w:ascii="Century" w:hAnsi="Century"/>
        </w:rPr>
        <w:tab/>
      </w:r>
      <w:r w:rsidR="00BB5CB1">
        <w:rPr>
          <w:rFonts w:ascii="Century" w:hAnsi="Century"/>
        </w:rPr>
        <w:t xml:space="preserve">Pairs 11 &amp; 12 vertebral/floating </w:t>
      </w:r>
    </w:p>
    <w:p w14:paraId="159D3DA0" w14:textId="4C51D507" w:rsidR="00BB5CB1" w:rsidRDefault="00BB5CB1" w:rsidP="00227652">
      <w:pPr>
        <w:rPr>
          <w:rFonts w:ascii="Century" w:hAnsi="Century"/>
        </w:rPr>
      </w:pPr>
    </w:p>
    <w:p w14:paraId="39D1B732" w14:textId="77777777" w:rsidR="007D4FAE" w:rsidRDefault="007D4FAE" w:rsidP="001D070C">
      <w:pPr>
        <w:jc w:val="center"/>
        <w:rPr>
          <w:rFonts w:ascii="Century" w:hAnsi="Century"/>
        </w:rPr>
      </w:pPr>
    </w:p>
    <w:p w14:paraId="3D6DCB36" w14:textId="77777777" w:rsidR="001D070C" w:rsidRDefault="001D070C" w:rsidP="001D070C">
      <w:pPr>
        <w:jc w:val="center"/>
        <w:rPr>
          <w:rFonts w:ascii="Century" w:hAnsi="Century"/>
          <w:b/>
        </w:rPr>
      </w:pPr>
      <w:r>
        <w:rPr>
          <w:rFonts w:ascii="Century" w:hAnsi="Century"/>
          <w:b/>
        </w:rPr>
        <w:t>Appendicular Skeleton</w:t>
      </w:r>
    </w:p>
    <w:p w14:paraId="3819AC7C" w14:textId="77777777" w:rsidR="001D070C" w:rsidRDefault="001D070C" w:rsidP="001D070C">
      <w:pPr>
        <w:jc w:val="center"/>
        <w:rPr>
          <w:rFonts w:ascii="Century" w:hAnsi="Century"/>
          <w:b/>
        </w:rPr>
      </w:pPr>
    </w:p>
    <w:p w14:paraId="4BFAF108" w14:textId="77777777" w:rsidR="001D070C" w:rsidRDefault="001D070C" w:rsidP="001D070C">
      <w:pPr>
        <w:rPr>
          <w:rFonts w:ascii="Century" w:hAnsi="Century"/>
          <w:b/>
        </w:rPr>
      </w:pPr>
      <w:r>
        <w:rPr>
          <w:rFonts w:ascii="Century" w:hAnsi="Century"/>
          <w:b/>
        </w:rPr>
        <w:t>Upper Extremities</w:t>
      </w:r>
    </w:p>
    <w:p w14:paraId="74FD8D87" w14:textId="6D0E374E" w:rsidR="001D070C" w:rsidRDefault="001D070C" w:rsidP="001D070C">
      <w:pPr>
        <w:rPr>
          <w:rFonts w:ascii="Century" w:hAnsi="Century"/>
        </w:rPr>
      </w:pPr>
      <w:r>
        <w:rPr>
          <w:rFonts w:ascii="Century" w:hAnsi="Century"/>
        </w:rPr>
        <w:t>Clavicle – sternal end</w:t>
      </w:r>
      <w:r w:rsidR="00D80B28">
        <w:rPr>
          <w:rFonts w:ascii="Century" w:hAnsi="Century"/>
        </w:rPr>
        <w:t xml:space="preserve">, </w:t>
      </w:r>
      <w:r>
        <w:rPr>
          <w:rFonts w:ascii="Century" w:hAnsi="Century"/>
        </w:rPr>
        <w:t>acromial end</w:t>
      </w:r>
    </w:p>
    <w:p w14:paraId="563B8264" w14:textId="77777777" w:rsidR="00D80B28" w:rsidRDefault="001D070C" w:rsidP="00D80B28">
      <w:pPr>
        <w:rPr>
          <w:rFonts w:ascii="Century" w:hAnsi="Century"/>
        </w:rPr>
      </w:pPr>
      <w:r>
        <w:rPr>
          <w:rFonts w:ascii="Century" w:hAnsi="Century"/>
        </w:rPr>
        <w:t>Scapula – acromion, coracoid process, glenoid cavity, spine</w:t>
      </w:r>
      <w:r w:rsidR="00C43F83">
        <w:rPr>
          <w:rFonts w:ascii="Century" w:hAnsi="Century"/>
        </w:rPr>
        <w:t>, medial border, lateral</w:t>
      </w:r>
      <w:r w:rsidR="00D80B28">
        <w:rPr>
          <w:rFonts w:ascii="Century" w:hAnsi="Century"/>
        </w:rPr>
        <w:t xml:space="preserve"> </w:t>
      </w:r>
      <w:r w:rsidR="00C43F83">
        <w:rPr>
          <w:rFonts w:ascii="Century" w:hAnsi="Century"/>
        </w:rPr>
        <w:t>border,</w:t>
      </w:r>
      <w:r w:rsidR="00D80B28">
        <w:rPr>
          <w:rFonts w:ascii="Century" w:hAnsi="Century"/>
        </w:rPr>
        <w:t xml:space="preserve">  </w:t>
      </w:r>
    </w:p>
    <w:p w14:paraId="251FDABD" w14:textId="3834B4EC" w:rsidR="001D070C" w:rsidRDefault="00D80B28" w:rsidP="00D80B28">
      <w:pPr>
        <w:rPr>
          <w:rFonts w:ascii="Century" w:hAnsi="Century"/>
        </w:rPr>
      </w:pPr>
      <w:r>
        <w:rPr>
          <w:rFonts w:ascii="Century" w:hAnsi="Century"/>
        </w:rPr>
        <w:t xml:space="preserve">                 </w:t>
      </w:r>
      <w:r w:rsidR="00C43F83">
        <w:rPr>
          <w:rFonts w:ascii="Century" w:hAnsi="Century"/>
        </w:rPr>
        <w:t xml:space="preserve">supraspinous fossa, infraspinous fossa </w:t>
      </w:r>
    </w:p>
    <w:p w14:paraId="52174326" w14:textId="77777777" w:rsidR="001D070C" w:rsidRDefault="001D070C" w:rsidP="001D070C">
      <w:pPr>
        <w:rPr>
          <w:rFonts w:ascii="Century" w:hAnsi="Century"/>
        </w:rPr>
      </w:pPr>
    </w:p>
    <w:p w14:paraId="6177F560" w14:textId="77777777" w:rsidR="00904D1B" w:rsidRDefault="001D070C" w:rsidP="001D070C">
      <w:pPr>
        <w:rPr>
          <w:rFonts w:ascii="Century" w:hAnsi="Century"/>
        </w:rPr>
      </w:pPr>
      <w:proofErr w:type="spellStart"/>
      <w:r>
        <w:rPr>
          <w:rFonts w:ascii="Century" w:hAnsi="Century"/>
        </w:rPr>
        <w:t>Humerus</w:t>
      </w:r>
      <w:proofErr w:type="spellEnd"/>
      <w:r>
        <w:rPr>
          <w:rFonts w:ascii="Century" w:hAnsi="Century"/>
        </w:rPr>
        <w:t xml:space="preserve"> – </w:t>
      </w:r>
      <w:r w:rsidR="00904D1B">
        <w:rPr>
          <w:rFonts w:ascii="Century" w:hAnsi="Century"/>
        </w:rPr>
        <w:t xml:space="preserve">head, </w:t>
      </w:r>
      <w:r>
        <w:rPr>
          <w:rFonts w:ascii="Century" w:hAnsi="Century"/>
        </w:rPr>
        <w:t xml:space="preserve">greater tubercle, lesser tubercle, </w:t>
      </w:r>
      <w:r w:rsidR="00904D1B">
        <w:rPr>
          <w:rFonts w:ascii="Century" w:hAnsi="Century"/>
        </w:rPr>
        <w:t xml:space="preserve">deltoid tuberosity, </w:t>
      </w:r>
      <w:r>
        <w:rPr>
          <w:rFonts w:ascii="Century" w:hAnsi="Century"/>
        </w:rPr>
        <w:t xml:space="preserve">trochlea, capitulum,  </w:t>
      </w:r>
    </w:p>
    <w:p w14:paraId="520D4548" w14:textId="1ABEA64C" w:rsidR="001D070C" w:rsidRDefault="00904D1B" w:rsidP="001D070C">
      <w:pPr>
        <w:rPr>
          <w:rFonts w:ascii="Century" w:hAnsi="Century"/>
        </w:rPr>
      </w:pPr>
      <w:r>
        <w:rPr>
          <w:rFonts w:ascii="Century" w:hAnsi="Century"/>
        </w:rPr>
        <w:tab/>
        <w:t xml:space="preserve">         </w:t>
      </w:r>
      <w:r w:rsidR="001D070C">
        <w:rPr>
          <w:rFonts w:ascii="Century" w:hAnsi="Century"/>
        </w:rPr>
        <w:t>olecranon fossa, coronoid fossa</w:t>
      </w:r>
      <w:r w:rsidR="00D80B28">
        <w:rPr>
          <w:rFonts w:ascii="Century" w:hAnsi="Century"/>
        </w:rPr>
        <w:t xml:space="preserve">, medial epicondyle, lateral epicondyle </w:t>
      </w:r>
    </w:p>
    <w:p w14:paraId="6227BA17" w14:textId="77777777" w:rsidR="001D070C" w:rsidRDefault="001D070C" w:rsidP="001D070C">
      <w:pPr>
        <w:rPr>
          <w:rFonts w:ascii="Century" w:hAnsi="Century"/>
        </w:rPr>
      </w:pPr>
      <w:r>
        <w:rPr>
          <w:rFonts w:ascii="Century" w:hAnsi="Century"/>
        </w:rPr>
        <w:t>Radius – head, radial tuberosity, styloid process</w:t>
      </w:r>
    </w:p>
    <w:p w14:paraId="291AE384" w14:textId="5673EC3A" w:rsidR="001D070C" w:rsidRDefault="001D070C" w:rsidP="001D070C">
      <w:pPr>
        <w:rPr>
          <w:rFonts w:ascii="Century" w:hAnsi="Century"/>
        </w:rPr>
      </w:pPr>
      <w:r>
        <w:rPr>
          <w:rFonts w:ascii="Century" w:hAnsi="Century"/>
        </w:rPr>
        <w:t>Ulna – olecrano</w:t>
      </w:r>
      <w:r w:rsidR="00D80B28">
        <w:rPr>
          <w:rFonts w:ascii="Century" w:hAnsi="Century"/>
        </w:rPr>
        <w:t>n</w:t>
      </w:r>
      <w:r>
        <w:rPr>
          <w:rFonts w:ascii="Century" w:hAnsi="Century"/>
        </w:rPr>
        <w:t xml:space="preserve">, </w:t>
      </w:r>
      <w:proofErr w:type="spellStart"/>
      <w:r>
        <w:rPr>
          <w:rFonts w:ascii="Century" w:hAnsi="Century"/>
        </w:rPr>
        <w:t>coranoid</w:t>
      </w:r>
      <w:proofErr w:type="spellEnd"/>
      <w:r>
        <w:rPr>
          <w:rFonts w:ascii="Century" w:hAnsi="Century"/>
        </w:rPr>
        <w:t xml:space="preserve"> process, </w:t>
      </w:r>
      <w:r w:rsidR="00C43F83">
        <w:rPr>
          <w:rFonts w:ascii="Century" w:hAnsi="Century"/>
        </w:rPr>
        <w:t xml:space="preserve">trochlear notch, </w:t>
      </w:r>
      <w:r w:rsidR="00904D1B">
        <w:rPr>
          <w:rFonts w:ascii="Century" w:hAnsi="Century"/>
        </w:rPr>
        <w:t xml:space="preserve">head, </w:t>
      </w:r>
      <w:r>
        <w:rPr>
          <w:rFonts w:ascii="Century" w:hAnsi="Century"/>
        </w:rPr>
        <w:t>styloid process</w:t>
      </w:r>
    </w:p>
    <w:p w14:paraId="07970CA8" w14:textId="77777777" w:rsidR="001D070C" w:rsidRDefault="001D070C" w:rsidP="001D070C">
      <w:pPr>
        <w:rPr>
          <w:rFonts w:ascii="Century" w:hAnsi="Century"/>
        </w:rPr>
      </w:pPr>
    </w:p>
    <w:p w14:paraId="48CD4A5E" w14:textId="77777777" w:rsidR="001D070C" w:rsidRDefault="001D070C" w:rsidP="001D070C">
      <w:pPr>
        <w:rPr>
          <w:rFonts w:ascii="Century" w:hAnsi="Century"/>
        </w:rPr>
      </w:pPr>
      <w:r>
        <w:rPr>
          <w:rFonts w:ascii="Century" w:hAnsi="Century"/>
        </w:rPr>
        <w:t>Hand</w:t>
      </w:r>
    </w:p>
    <w:p w14:paraId="06AAE0FA" w14:textId="56AB71CB" w:rsidR="001D070C" w:rsidRDefault="001D070C" w:rsidP="001D070C">
      <w:pPr>
        <w:rPr>
          <w:rFonts w:ascii="Century" w:hAnsi="Century"/>
        </w:rPr>
      </w:pPr>
      <w:r>
        <w:rPr>
          <w:rFonts w:ascii="Century" w:hAnsi="Century"/>
        </w:rPr>
        <w:tab/>
        <w:t xml:space="preserve">8 carpals </w:t>
      </w:r>
      <w:r w:rsidR="00D80B28">
        <w:rPr>
          <w:rFonts w:ascii="Century" w:hAnsi="Century"/>
        </w:rPr>
        <w:t xml:space="preserve">– scaphoid, lunate, </w:t>
      </w:r>
      <w:proofErr w:type="spellStart"/>
      <w:r w:rsidR="00D80B28">
        <w:rPr>
          <w:rFonts w:ascii="Century" w:hAnsi="Century"/>
        </w:rPr>
        <w:t>triquetum</w:t>
      </w:r>
      <w:proofErr w:type="spellEnd"/>
      <w:r w:rsidR="00D80B28">
        <w:rPr>
          <w:rFonts w:ascii="Century" w:hAnsi="Century"/>
        </w:rPr>
        <w:t>, pisiform, trapezium, trapezoid, capitate, hamate</w:t>
      </w:r>
    </w:p>
    <w:p w14:paraId="64858EB7" w14:textId="77777777" w:rsidR="001D070C" w:rsidRDefault="001D070C" w:rsidP="001D070C">
      <w:pPr>
        <w:rPr>
          <w:rFonts w:ascii="Century" w:hAnsi="Century"/>
        </w:rPr>
      </w:pPr>
      <w:r>
        <w:rPr>
          <w:rFonts w:ascii="Century" w:hAnsi="Century"/>
        </w:rPr>
        <w:tab/>
        <w:t>5 metacarpals</w:t>
      </w:r>
    </w:p>
    <w:p w14:paraId="72C0EFA6" w14:textId="3792D6D2" w:rsidR="001D070C" w:rsidRDefault="001D070C" w:rsidP="001D070C">
      <w:pPr>
        <w:rPr>
          <w:rFonts w:ascii="Century" w:hAnsi="Century"/>
        </w:rPr>
      </w:pPr>
      <w:r>
        <w:rPr>
          <w:rFonts w:ascii="Century" w:hAnsi="Century"/>
        </w:rPr>
        <w:tab/>
        <w:t>14 phalanges – 5 proximal, 4 middle, 5 distal</w:t>
      </w:r>
      <w:r w:rsidR="00D80B28">
        <w:rPr>
          <w:rFonts w:ascii="Century" w:hAnsi="Century"/>
        </w:rPr>
        <w:t xml:space="preserve"> </w:t>
      </w:r>
    </w:p>
    <w:p w14:paraId="6EB6A618" w14:textId="77777777" w:rsidR="001D070C" w:rsidRDefault="001D070C" w:rsidP="001D070C">
      <w:pPr>
        <w:rPr>
          <w:rFonts w:ascii="Century" w:hAnsi="Century"/>
        </w:rPr>
      </w:pPr>
    </w:p>
    <w:p w14:paraId="700ECB0C" w14:textId="77777777" w:rsidR="001D070C" w:rsidRDefault="001D070C" w:rsidP="001D070C">
      <w:pPr>
        <w:rPr>
          <w:rFonts w:ascii="Century" w:hAnsi="Century"/>
          <w:b/>
        </w:rPr>
      </w:pPr>
      <w:r>
        <w:rPr>
          <w:rFonts w:ascii="Century" w:hAnsi="Century"/>
          <w:b/>
        </w:rPr>
        <w:t>Lower Extremities</w:t>
      </w:r>
    </w:p>
    <w:p w14:paraId="02906D98" w14:textId="77777777" w:rsidR="001D070C" w:rsidRDefault="001D070C" w:rsidP="001D070C">
      <w:pPr>
        <w:rPr>
          <w:rFonts w:ascii="Century" w:hAnsi="Century"/>
        </w:rPr>
      </w:pPr>
      <w:proofErr w:type="spellStart"/>
      <w:r>
        <w:rPr>
          <w:rFonts w:ascii="Century" w:hAnsi="Century"/>
        </w:rPr>
        <w:t>Coxal</w:t>
      </w:r>
      <w:proofErr w:type="spellEnd"/>
      <w:r>
        <w:rPr>
          <w:rFonts w:ascii="Century" w:hAnsi="Century"/>
        </w:rPr>
        <w:t xml:space="preserve"> bones</w:t>
      </w:r>
    </w:p>
    <w:p w14:paraId="79C918C9" w14:textId="64FEFDCA" w:rsidR="00C43F83" w:rsidRDefault="001D070C" w:rsidP="001D070C">
      <w:pPr>
        <w:rPr>
          <w:rFonts w:ascii="Century" w:hAnsi="Century"/>
        </w:rPr>
      </w:pPr>
      <w:r>
        <w:rPr>
          <w:rFonts w:ascii="Century" w:hAnsi="Century"/>
        </w:rPr>
        <w:tab/>
        <w:t xml:space="preserve">Ilium </w:t>
      </w:r>
      <w:proofErr w:type="gramStart"/>
      <w:r>
        <w:rPr>
          <w:rFonts w:ascii="Century" w:hAnsi="Century"/>
        </w:rPr>
        <w:t xml:space="preserve">– </w:t>
      </w:r>
      <w:r w:rsidR="00D80B28">
        <w:rPr>
          <w:rFonts w:ascii="Century" w:hAnsi="Century"/>
        </w:rPr>
        <w:t xml:space="preserve"> </w:t>
      </w:r>
      <w:r>
        <w:rPr>
          <w:rFonts w:ascii="Century" w:hAnsi="Century"/>
        </w:rPr>
        <w:t>iliac</w:t>
      </w:r>
      <w:proofErr w:type="gramEnd"/>
      <w:r>
        <w:rPr>
          <w:rFonts w:ascii="Century" w:hAnsi="Century"/>
        </w:rPr>
        <w:t xml:space="preserve"> crest, sacroiliac joint, greater sciatic notch</w:t>
      </w:r>
      <w:r w:rsidR="00C43F83">
        <w:rPr>
          <w:rFonts w:ascii="Century" w:hAnsi="Century"/>
        </w:rPr>
        <w:t>, anterior superior iliac</w:t>
      </w:r>
    </w:p>
    <w:p w14:paraId="32C8DC8C" w14:textId="77777777" w:rsidR="00C43F83" w:rsidRDefault="00C43F83" w:rsidP="00C43F83">
      <w:pPr>
        <w:ind w:firstLine="720"/>
        <w:rPr>
          <w:rFonts w:ascii="Century" w:hAnsi="Century"/>
        </w:rPr>
      </w:pPr>
      <w:r>
        <w:rPr>
          <w:rFonts w:ascii="Century" w:hAnsi="Century"/>
        </w:rPr>
        <w:t xml:space="preserve">             spine, anterior inferior iliac spine, posterior superior iliac spine, posterior inferior </w:t>
      </w:r>
    </w:p>
    <w:p w14:paraId="5EC1A546" w14:textId="77777777" w:rsidR="001D070C" w:rsidRDefault="00C43F83" w:rsidP="00C43F83">
      <w:pPr>
        <w:ind w:firstLine="720"/>
        <w:rPr>
          <w:rFonts w:ascii="Century" w:hAnsi="Century"/>
        </w:rPr>
      </w:pPr>
      <w:r>
        <w:rPr>
          <w:rFonts w:ascii="Century" w:hAnsi="Century"/>
        </w:rPr>
        <w:tab/>
        <w:t xml:space="preserve">  iliac spine</w:t>
      </w:r>
    </w:p>
    <w:p w14:paraId="45EE5408" w14:textId="77777777" w:rsidR="001D070C" w:rsidRDefault="001D070C" w:rsidP="001D070C">
      <w:pPr>
        <w:rPr>
          <w:rFonts w:ascii="Century" w:hAnsi="Century"/>
        </w:rPr>
      </w:pPr>
      <w:r>
        <w:rPr>
          <w:rFonts w:ascii="Century" w:hAnsi="Century"/>
        </w:rPr>
        <w:tab/>
      </w:r>
      <w:proofErr w:type="spellStart"/>
      <w:r>
        <w:rPr>
          <w:rFonts w:ascii="Century" w:hAnsi="Century"/>
        </w:rPr>
        <w:t>Ishium</w:t>
      </w:r>
      <w:proofErr w:type="spellEnd"/>
      <w:r>
        <w:rPr>
          <w:rFonts w:ascii="Century" w:hAnsi="Century"/>
        </w:rPr>
        <w:t xml:space="preserve"> – </w:t>
      </w:r>
      <w:proofErr w:type="spellStart"/>
      <w:r>
        <w:rPr>
          <w:rFonts w:ascii="Century" w:hAnsi="Century"/>
        </w:rPr>
        <w:t>ishial</w:t>
      </w:r>
      <w:proofErr w:type="spellEnd"/>
      <w:r>
        <w:rPr>
          <w:rFonts w:ascii="Century" w:hAnsi="Century"/>
        </w:rPr>
        <w:t xml:space="preserve"> spine, lesser sciatic notch</w:t>
      </w:r>
    </w:p>
    <w:p w14:paraId="631A9C6F" w14:textId="77777777" w:rsidR="001D070C" w:rsidRDefault="001D070C" w:rsidP="001D070C">
      <w:pPr>
        <w:rPr>
          <w:rFonts w:ascii="Century" w:hAnsi="Century"/>
        </w:rPr>
      </w:pPr>
      <w:r>
        <w:rPr>
          <w:rFonts w:ascii="Century" w:hAnsi="Century"/>
        </w:rPr>
        <w:tab/>
        <w:t>Pubis – pubic symphysis</w:t>
      </w:r>
    </w:p>
    <w:p w14:paraId="0EF02CE3" w14:textId="18947855" w:rsidR="001D070C" w:rsidRDefault="001D070C" w:rsidP="001D070C">
      <w:pPr>
        <w:rPr>
          <w:rFonts w:ascii="Century" w:hAnsi="Century"/>
        </w:rPr>
      </w:pPr>
      <w:r>
        <w:rPr>
          <w:rFonts w:ascii="Century" w:hAnsi="Century"/>
        </w:rPr>
        <w:tab/>
        <w:t>Obturator foramen</w:t>
      </w:r>
    </w:p>
    <w:p w14:paraId="12D919D1" w14:textId="5AE167E4" w:rsidR="00D80B28" w:rsidRDefault="00D80B28" w:rsidP="001D070C">
      <w:pPr>
        <w:rPr>
          <w:rFonts w:ascii="Century" w:hAnsi="Century"/>
        </w:rPr>
      </w:pPr>
      <w:r>
        <w:rPr>
          <w:rFonts w:ascii="Century" w:hAnsi="Century"/>
        </w:rPr>
        <w:tab/>
        <w:t>Acetabulum</w:t>
      </w:r>
    </w:p>
    <w:p w14:paraId="2EF6BCC9" w14:textId="77777777" w:rsidR="001D070C" w:rsidRDefault="001D070C" w:rsidP="001D070C">
      <w:pPr>
        <w:rPr>
          <w:rFonts w:ascii="Century" w:hAnsi="Century"/>
        </w:rPr>
      </w:pPr>
    </w:p>
    <w:p w14:paraId="4AB526F6" w14:textId="77777777" w:rsidR="001D070C" w:rsidRDefault="001D070C" w:rsidP="001D070C">
      <w:pPr>
        <w:rPr>
          <w:rFonts w:ascii="Century" w:hAnsi="Century"/>
        </w:rPr>
      </w:pPr>
      <w:r>
        <w:rPr>
          <w:rFonts w:ascii="Century" w:hAnsi="Century"/>
        </w:rPr>
        <w:t xml:space="preserve">Femur – head, neck, greater trochanter, lesser trochanter, </w:t>
      </w:r>
      <w:proofErr w:type="spellStart"/>
      <w:r>
        <w:rPr>
          <w:rFonts w:ascii="Century" w:hAnsi="Century"/>
        </w:rPr>
        <w:t>linea</w:t>
      </w:r>
      <w:proofErr w:type="spellEnd"/>
      <w:r>
        <w:rPr>
          <w:rFonts w:ascii="Century" w:hAnsi="Century"/>
        </w:rPr>
        <w:t xml:space="preserve"> aspera, medial condyle, lateral</w:t>
      </w:r>
    </w:p>
    <w:p w14:paraId="22A49132" w14:textId="02B2CD3A" w:rsidR="001D070C" w:rsidRDefault="001D070C" w:rsidP="001D070C">
      <w:pPr>
        <w:rPr>
          <w:rFonts w:ascii="Century" w:hAnsi="Century"/>
        </w:rPr>
      </w:pPr>
      <w:r>
        <w:rPr>
          <w:rFonts w:ascii="Century" w:hAnsi="Century"/>
        </w:rPr>
        <w:tab/>
        <w:t xml:space="preserve">    condyle</w:t>
      </w:r>
      <w:r w:rsidR="00D80B28">
        <w:rPr>
          <w:rFonts w:ascii="Century" w:hAnsi="Century"/>
        </w:rPr>
        <w:t xml:space="preserve">, medial epicondyle, lateral epicondyle </w:t>
      </w:r>
    </w:p>
    <w:p w14:paraId="1E62FF3C" w14:textId="77777777" w:rsidR="001D070C" w:rsidRDefault="001D070C" w:rsidP="001D070C">
      <w:pPr>
        <w:rPr>
          <w:rFonts w:ascii="Century" w:hAnsi="Century"/>
        </w:rPr>
      </w:pPr>
      <w:r>
        <w:rPr>
          <w:rFonts w:ascii="Century" w:hAnsi="Century"/>
        </w:rPr>
        <w:t>Patella</w:t>
      </w:r>
    </w:p>
    <w:p w14:paraId="56E672FE" w14:textId="77777777" w:rsidR="001D070C" w:rsidRDefault="001D070C" w:rsidP="001D070C">
      <w:pPr>
        <w:rPr>
          <w:rFonts w:ascii="Century" w:hAnsi="Century"/>
        </w:rPr>
      </w:pPr>
      <w:r>
        <w:rPr>
          <w:rFonts w:ascii="Century" w:hAnsi="Century"/>
        </w:rPr>
        <w:t>Tibia – tibial tuberosity, medial malleolus</w:t>
      </w:r>
    </w:p>
    <w:p w14:paraId="61D65E14" w14:textId="77777777" w:rsidR="001D070C" w:rsidRDefault="001D070C" w:rsidP="001D070C">
      <w:pPr>
        <w:rPr>
          <w:rFonts w:ascii="Century" w:hAnsi="Century"/>
        </w:rPr>
      </w:pPr>
      <w:r>
        <w:rPr>
          <w:rFonts w:ascii="Century" w:hAnsi="Century"/>
        </w:rPr>
        <w:t>Fibula – head, lateral malleolus</w:t>
      </w:r>
    </w:p>
    <w:p w14:paraId="77E3FD01" w14:textId="77777777" w:rsidR="001D070C" w:rsidRDefault="001D070C" w:rsidP="001D070C">
      <w:pPr>
        <w:rPr>
          <w:rFonts w:ascii="Century" w:hAnsi="Century"/>
        </w:rPr>
      </w:pPr>
    </w:p>
    <w:p w14:paraId="006E041B" w14:textId="77777777" w:rsidR="001D070C" w:rsidRDefault="001D070C" w:rsidP="001D070C">
      <w:pPr>
        <w:rPr>
          <w:rFonts w:ascii="Century" w:hAnsi="Century"/>
        </w:rPr>
      </w:pPr>
      <w:r>
        <w:rPr>
          <w:rFonts w:ascii="Century" w:hAnsi="Century"/>
        </w:rPr>
        <w:t>Foot</w:t>
      </w:r>
    </w:p>
    <w:p w14:paraId="3A4DF467" w14:textId="72F4747A" w:rsidR="00D30E31" w:rsidRDefault="007D4FAE" w:rsidP="001D070C">
      <w:pPr>
        <w:rPr>
          <w:rFonts w:ascii="Century" w:hAnsi="Century"/>
        </w:rPr>
      </w:pPr>
      <w:r>
        <w:rPr>
          <w:rFonts w:ascii="Century" w:hAnsi="Century"/>
        </w:rPr>
        <w:tab/>
        <w:t xml:space="preserve">7 tarsals – </w:t>
      </w:r>
      <w:r w:rsidR="00D30E31">
        <w:rPr>
          <w:rFonts w:ascii="Century" w:hAnsi="Century"/>
        </w:rPr>
        <w:t xml:space="preserve">talus, </w:t>
      </w:r>
      <w:r>
        <w:rPr>
          <w:rFonts w:ascii="Century" w:hAnsi="Century"/>
        </w:rPr>
        <w:t>calcaneus</w:t>
      </w:r>
      <w:r w:rsidR="00D30E31">
        <w:rPr>
          <w:rFonts w:ascii="Century" w:hAnsi="Century"/>
        </w:rPr>
        <w:t>, navicular, medial cuneiform, intermediate cuneiform, lateral</w:t>
      </w:r>
    </w:p>
    <w:p w14:paraId="17A0334A" w14:textId="2725530D" w:rsidR="001D070C" w:rsidRDefault="00D30E31" w:rsidP="001D070C">
      <w:pPr>
        <w:rPr>
          <w:rFonts w:ascii="Century" w:hAnsi="Century"/>
        </w:rPr>
      </w:pPr>
      <w:r>
        <w:rPr>
          <w:rFonts w:ascii="Century" w:hAnsi="Century"/>
        </w:rPr>
        <w:t xml:space="preserve">                             cuneiform, cuboid  </w:t>
      </w:r>
    </w:p>
    <w:p w14:paraId="77DC4931" w14:textId="77777777" w:rsidR="001D070C" w:rsidRDefault="001D070C" w:rsidP="001D070C">
      <w:pPr>
        <w:rPr>
          <w:rFonts w:ascii="Century" w:hAnsi="Century"/>
        </w:rPr>
      </w:pPr>
      <w:r>
        <w:rPr>
          <w:rFonts w:ascii="Century" w:hAnsi="Century"/>
        </w:rPr>
        <w:tab/>
        <w:t>5 metatarsals</w:t>
      </w:r>
    </w:p>
    <w:p w14:paraId="59FC3967" w14:textId="7C9FA407" w:rsidR="001D070C" w:rsidRDefault="001D070C" w:rsidP="00227652">
      <w:pPr>
        <w:rPr>
          <w:rFonts w:ascii="Century" w:hAnsi="Century"/>
        </w:rPr>
      </w:pPr>
      <w:r>
        <w:rPr>
          <w:rFonts w:ascii="Century" w:hAnsi="Century"/>
        </w:rPr>
        <w:tab/>
        <w:t>14 phalanges – 5 proximal, 4 middle, 5 distal</w:t>
      </w:r>
    </w:p>
    <w:sectPr w:rsidR="001D070C" w:rsidSect="00227652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7652"/>
    <w:rsid w:val="001D070C"/>
    <w:rsid w:val="00227652"/>
    <w:rsid w:val="0023223B"/>
    <w:rsid w:val="00477EFA"/>
    <w:rsid w:val="00500E30"/>
    <w:rsid w:val="0051080A"/>
    <w:rsid w:val="007D4FAE"/>
    <w:rsid w:val="00904D1B"/>
    <w:rsid w:val="009C2019"/>
    <w:rsid w:val="00A660A7"/>
    <w:rsid w:val="00BB5CB1"/>
    <w:rsid w:val="00BD47FE"/>
    <w:rsid w:val="00BF4AA3"/>
    <w:rsid w:val="00C43F83"/>
    <w:rsid w:val="00D20925"/>
    <w:rsid w:val="00D30E31"/>
    <w:rsid w:val="00D8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AA0323"/>
  <w15:chartTrackingRefBased/>
  <w15:docId w15:val="{8DB38139-DAD1-4656-9354-0DAD0A3E2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Axial Skeleton</vt:lpstr>
    </vt:vector>
  </TitlesOfParts>
  <Company>Burlington County College</Company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Axial Skeleton</dc:title>
  <dc:subject/>
  <dc:creator>Jill Carroll</dc:creator>
  <cp:keywords/>
  <dc:description/>
  <cp:lastModifiedBy>Jill</cp:lastModifiedBy>
  <cp:revision>5</cp:revision>
  <cp:lastPrinted>2007-09-28T11:33:00Z</cp:lastPrinted>
  <dcterms:created xsi:type="dcterms:W3CDTF">2021-05-30T00:10:00Z</dcterms:created>
  <dcterms:modified xsi:type="dcterms:W3CDTF">2021-06-09T17:20:00Z</dcterms:modified>
</cp:coreProperties>
</file>