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E74" w:rsidRDefault="00DD6E74" w:rsidP="00DD6E74">
      <w:pPr>
        <w:pStyle w:val="Heading1"/>
      </w:pPr>
      <w:r>
        <w:t>CRUD Matrix</w:t>
      </w:r>
    </w:p>
    <w:p w:rsidR="003362C1" w:rsidRDefault="00DD6E74" w:rsidP="009C7871">
      <w:r>
        <w:t xml:space="preserve">The CRUD Matrix </w:t>
      </w:r>
      <w:r w:rsidR="002D30A3">
        <w:t>used is a Data-to-Process-CRUD Matrix. Th</w:t>
      </w:r>
      <w:r>
        <w:t xml:space="preserve">is </w:t>
      </w:r>
      <w:r w:rsidR="002D30A3">
        <w:t xml:space="preserve">CRUD Matrix shows </w:t>
      </w:r>
      <w:r>
        <w:t>the linkage between data and processes (Bentley &amp; Whitten</w:t>
      </w:r>
      <w:r w:rsidR="002D30A3">
        <w:t>, 2007</w:t>
      </w:r>
      <w:r>
        <w:t>:359). The CRUD Matrix is also described as a Data-to-Process-CRUD Matrix. The C</w:t>
      </w:r>
      <w:r w:rsidR="002D30A3">
        <w:t xml:space="preserve">RUD in CRUD Matrix stands for, </w:t>
      </w:r>
      <w:r>
        <w:t>C: Creates. R: Read. U: Update and D: Delete. The CRUD Matrix shows when a process creates, reads, updates or deletes instances of an entity. A Process is, according to Bentley &amp; Whitten</w:t>
      </w:r>
      <w:r w:rsidR="002D30A3">
        <w:t xml:space="preserve"> </w:t>
      </w:r>
      <w:r>
        <w:t>(</w:t>
      </w:r>
      <w:r w:rsidR="002D30A3">
        <w:t>2007:322), “</w:t>
      </w:r>
      <w:r>
        <w:t>work performed by the system in response to incoming data flows or conditions.”</w:t>
      </w:r>
      <w:r w:rsidR="002D30A3">
        <w:t xml:space="preserve"> An Entity is, according to Bentley &amp; Whitten (2007:322), “a class of persons, places, objects, events, or concepts about which we need to capture and store data.”</w:t>
      </w:r>
      <w:r w:rsidR="00276095">
        <w:t xml:space="preserve"> Each entity has an attribute which is a descriptive property or characteristic of an entity</w:t>
      </w:r>
      <w:r w:rsidR="00276095" w:rsidRPr="00276095">
        <w:t xml:space="preserve"> </w:t>
      </w:r>
      <w:r w:rsidR="009C7871">
        <w:t xml:space="preserve">(Bentley &amp; Whitten2007:272). </w:t>
      </w:r>
      <w:r w:rsidR="009C7871">
        <w:t>Between all the processes and external agents, there are data flows, control flows and data stores. An external agent is “an outside person, organization unit, system or organization that interacts with a system” (Bentley &amp; Whitten2007:319</w:t>
      </w:r>
      <w:r w:rsidR="009C7871">
        <w:t>).</w:t>
      </w:r>
      <w:r w:rsidR="009C7871">
        <w:t xml:space="preserve"> Data flows are “data that is input or output to or from a process” </w:t>
      </w:r>
      <w:r w:rsidR="009C7871">
        <w:t>(Bentley &amp; Whitten2007</w:t>
      </w:r>
      <w:r w:rsidR="009C7871">
        <w:t>:325</w:t>
      </w:r>
      <w:r w:rsidR="009C7871">
        <w:t>).</w:t>
      </w:r>
      <w:r w:rsidR="009C7871">
        <w:t xml:space="preserve"> Control flows are “a condition or nondate event that triggers a process” (Bentley &amp; Whitten2007:328</w:t>
      </w:r>
      <w:r w:rsidR="009C7871">
        <w:t>).</w:t>
      </w:r>
      <w:r w:rsidR="009C7871">
        <w:t xml:space="preserve"> Data Stores are “Stored data intended for later use” (Bentley &amp; Whitten2007:320</w:t>
      </w:r>
      <w:r w:rsidR="009C7871">
        <w:t>).</w:t>
      </w:r>
    </w:p>
    <w:p w:rsidR="003362C1" w:rsidRDefault="003362C1">
      <w:pPr>
        <w:spacing w:after="160" w:line="259" w:lineRule="auto"/>
        <w:jc w:val="left"/>
      </w:pPr>
      <w:r>
        <w:br w:type="page"/>
      </w:r>
    </w:p>
    <w:p w:rsidR="003362C1" w:rsidRPr="00DD6E74" w:rsidRDefault="003362C1" w:rsidP="009C7871">
      <w:r>
        <w:rPr>
          <w:noProof/>
          <w:lang w:eastAsia="en-ZA"/>
        </w:rPr>
        <w:lastRenderedPageBreak/>
        <w:drawing>
          <wp:anchor distT="0" distB="0" distL="114300" distR="114300" simplePos="0" relativeHeight="251658240" behindDoc="1" locked="0" layoutInCell="1" allowOverlap="1" wp14:anchorId="6BCE7A61" wp14:editId="6B39C004">
            <wp:simplePos x="0" y="0"/>
            <wp:positionH relativeFrom="margin">
              <wp:align>right</wp:align>
            </wp:positionH>
            <wp:positionV relativeFrom="paragraph">
              <wp:posOffset>0</wp:posOffset>
            </wp:positionV>
            <wp:extent cx="5731510" cy="625792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UD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6257925"/>
                    </a:xfrm>
                    <a:prstGeom prst="rect">
                      <a:avLst/>
                    </a:prstGeom>
                  </pic:spPr>
                </pic:pic>
              </a:graphicData>
            </a:graphic>
            <wp14:sizeRelH relativeFrom="page">
              <wp14:pctWidth>0</wp14:pctWidth>
            </wp14:sizeRelH>
            <wp14:sizeRelV relativeFrom="page">
              <wp14:pctHeight>0</wp14:pctHeight>
            </wp14:sizeRelV>
          </wp:anchor>
        </w:drawing>
      </w:r>
    </w:p>
    <w:p w:rsidR="00DD6E74" w:rsidRPr="00DD6E74" w:rsidRDefault="00DD6E74">
      <w:pPr>
        <w:rPr>
          <w:rFonts w:ascii="Arial" w:hAnsi="Arial" w:cs="Arial"/>
        </w:rPr>
      </w:pPr>
      <w:bookmarkStart w:id="0" w:name="_GoBack"/>
      <w:bookmarkEnd w:id="0"/>
    </w:p>
    <w:sectPr w:rsidR="00DD6E74" w:rsidRPr="00DD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74"/>
    <w:rsid w:val="00232784"/>
    <w:rsid w:val="00234FAB"/>
    <w:rsid w:val="00276095"/>
    <w:rsid w:val="002D30A3"/>
    <w:rsid w:val="003362C1"/>
    <w:rsid w:val="009C7871"/>
    <w:rsid w:val="00CB20CB"/>
    <w:rsid w:val="00DB14F5"/>
    <w:rsid w:val="00DD6E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06EF"/>
  <w15:chartTrackingRefBased/>
  <w15:docId w15:val="{E16D0C2F-0B09-4EFE-8393-2FEEFE4D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E74"/>
    <w:pPr>
      <w:spacing w:after="0" w:line="360" w:lineRule="auto"/>
      <w:jc w:val="both"/>
    </w:pPr>
  </w:style>
  <w:style w:type="paragraph" w:styleId="Heading1">
    <w:name w:val="heading 1"/>
    <w:basedOn w:val="Normal"/>
    <w:next w:val="Normal"/>
    <w:link w:val="Heading1Char"/>
    <w:uiPriority w:val="9"/>
    <w:qFormat/>
    <w:rsid w:val="00DD6E74"/>
    <w:pPr>
      <w:keepNext/>
      <w:keepLines/>
      <w:outlineLvl w:val="0"/>
    </w:pPr>
    <w:rPr>
      <w:rFonts w:ascii="Arial" w:eastAsiaTheme="majorEastAsia" w:hAnsi="Arial" w:cstheme="majorBidi"/>
      <w:b/>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E74"/>
    <w:rPr>
      <w:rFonts w:ascii="Arial" w:eastAsiaTheme="majorEastAsia" w:hAnsi="Arial" w:cstheme="majorBidi"/>
      <w:b/>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cp:revision>
  <dcterms:created xsi:type="dcterms:W3CDTF">2016-05-20T15:27:00Z</dcterms:created>
  <dcterms:modified xsi:type="dcterms:W3CDTF">2016-05-20T19:13:00Z</dcterms:modified>
</cp:coreProperties>
</file>