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4388" w14:textId="22E59164" w:rsidR="006140A8" w:rsidRPr="00777BF3" w:rsidRDefault="006140A8" w:rsidP="006140A8">
      <w:pPr>
        <w:spacing w:line="480" w:lineRule="auto"/>
        <w:jc w:val="center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Group B Case Study: Outland Adventures</w:t>
      </w:r>
      <w:r w:rsidR="004D0B79">
        <w:rPr>
          <w:rFonts w:ascii="Arial" w:hAnsi="Arial" w:cs="Arial"/>
          <w:b/>
          <w:bCs/>
        </w:rPr>
        <w:t xml:space="preserve"> Reports</w:t>
      </w:r>
    </w:p>
    <w:p w14:paraId="5BFA7180" w14:textId="23917CDD" w:rsidR="006140A8" w:rsidRPr="00557443" w:rsidRDefault="006140A8" w:rsidP="006140A8">
      <w:pPr>
        <w:spacing w:line="480" w:lineRule="auto"/>
        <w:jc w:val="center"/>
        <w:rPr>
          <w:rFonts w:ascii="Arial" w:hAnsi="Arial" w:cs="Arial"/>
        </w:rPr>
      </w:pPr>
      <w:r w:rsidRPr="00557443">
        <w:rPr>
          <w:rFonts w:ascii="Arial" w:hAnsi="Arial" w:cs="Arial"/>
        </w:rPr>
        <w:t>Michael Gordon, Michael Benko</w:t>
      </w:r>
      <w:r w:rsidR="000F3A63">
        <w:rPr>
          <w:rFonts w:ascii="Arial" w:hAnsi="Arial" w:cs="Arial"/>
        </w:rPr>
        <w:t xml:space="preserve">, </w:t>
      </w:r>
      <w:r w:rsidR="000F3A63" w:rsidRPr="00557443">
        <w:rPr>
          <w:rFonts w:ascii="Arial" w:hAnsi="Arial" w:cs="Arial"/>
        </w:rPr>
        <w:t>Jacob Richman</w:t>
      </w:r>
    </w:p>
    <w:p w14:paraId="31E12513" w14:textId="77777777" w:rsidR="006140A8" w:rsidRPr="00777BF3" w:rsidRDefault="006140A8" w:rsidP="006140A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Bellevue University</w:t>
      </w:r>
    </w:p>
    <w:p w14:paraId="2558211F" w14:textId="77777777" w:rsidR="006140A8" w:rsidRPr="00777BF3" w:rsidRDefault="006140A8" w:rsidP="006140A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Database Development and Use CSD310</w:t>
      </w:r>
    </w:p>
    <w:p w14:paraId="40FB6639" w14:textId="77777777" w:rsidR="006140A8" w:rsidRPr="00777BF3" w:rsidRDefault="006140A8" w:rsidP="006140A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Professor: Dr. </w:t>
      </w:r>
      <w:proofErr w:type="spellStart"/>
      <w:r w:rsidRPr="00777BF3">
        <w:rPr>
          <w:rFonts w:ascii="Arial" w:hAnsi="Arial" w:cs="Arial"/>
        </w:rPr>
        <w:t>Mortoza</w:t>
      </w:r>
      <w:proofErr w:type="spellEnd"/>
      <w:r w:rsidRPr="00777BF3">
        <w:rPr>
          <w:rFonts w:ascii="Arial" w:hAnsi="Arial" w:cs="Arial"/>
        </w:rPr>
        <w:t xml:space="preserve"> Abdullah</w:t>
      </w:r>
    </w:p>
    <w:p w14:paraId="078D68E2" w14:textId="519565DE" w:rsidR="006140A8" w:rsidRPr="00777BF3" w:rsidRDefault="006140A8" w:rsidP="006140A8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777BF3">
        <w:rPr>
          <w:rFonts w:ascii="Arial" w:hAnsi="Arial" w:cs="Arial"/>
        </w:rPr>
        <w:t>/</w:t>
      </w:r>
      <w:r>
        <w:rPr>
          <w:rFonts w:ascii="Arial" w:hAnsi="Arial" w:cs="Arial"/>
        </w:rPr>
        <w:t>02</w:t>
      </w:r>
      <w:r w:rsidRPr="00777BF3">
        <w:rPr>
          <w:rFonts w:ascii="Arial" w:hAnsi="Arial" w:cs="Arial"/>
        </w:rPr>
        <w:t>/2026</w:t>
      </w:r>
    </w:p>
    <w:p w14:paraId="572B71E3" w14:textId="77777777" w:rsidR="006140A8" w:rsidRDefault="006140A8" w:rsidP="00DF58A6"/>
    <w:p w14:paraId="46F72ED4" w14:textId="77777777" w:rsidR="006140A8" w:rsidRDefault="006140A8" w:rsidP="00DF58A6"/>
    <w:p w14:paraId="22A652CD" w14:textId="77777777" w:rsidR="006140A8" w:rsidRDefault="006140A8" w:rsidP="00DF58A6"/>
    <w:p w14:paraId="19107BEB" w14:textId="77777777" w:rsidR="006140A8" w:rsidRDefault="006140A8" w:rsidP="00DF58A6"/>
    <w:p w14:paraId="36CEA2F8" w14:textId="77777777" w:rsidR="006140A8" w:rsidRDefault="006140A8" w:rsidP="00DF58A6"/>
    <w:p w14:paraId="5C0F7238" w14:textId="77777777" w:rsidR="006140A8" w:rsidRDefault="006140A8" w:rsidP="00DF58A6"/>
    <w:p w14:paraId="5996FEB9" w14:textId="77777777" w:rsidR="006140A8" w:rsidRDefault="006140A8" w:rsidP="00DF58A6"/>
    <w:p w14:paraId="54075821" w14:textId="77777777" w:rsidR="006140A8" w:rsidRDefault="006140A8" w:rsidP="00DF58A6"/>
    <w:p w14:paraId="26360303" w14:textId="77777777" w:rsidR="006140A8" w:rsidRDefault="006140A8" w:rsidP="00DF58A6"/>
    <w:p w14:paraId="034611A8" w14:textId="77777777" w:rsidR="006140A8" w:rsidRDefault="006140A8" w:rsidP="00DF58A6"/>
    <w:p w14:paraId="14A73AE6" w14:textId="77777777" w:rsidR="006140A8" w:rsidRDefault="006140A8" w:rsidP="00DF58A6"/>
    <w:p w14:paraId="6F259856" w14:textId="77777777" w:rsidR="006140A8" w:rsidRDefault="006140A8" w:rsidP="00DF58A6"/>
    <w:p w14:paraId="39C2ACDA" w14:textId="77777777" w:rsidR="006140A8" w:rsidRDefault="006140A8" w:rsidP="00DF58A6"/>
    <w:p w14:paraId="1FEBCD52" w14:textId="77777777" w:rsidR="006140A8" w:rsidRDefault="006140A8" w:rsidP="00DF58A6"/>
    <w:p w14:paraId="42699E0C" w14:textId="77777777" w:rsidR="006140A8" w:rsidRDefault="006140A8" w:rsidP="00DF58A6"/>
    <w:p w14:paraId="1CEE4E95" w14:textId="77777777" w:rsidR="006140A8" w:rsidRDefault="006140A8" w:rsidP="00DF58A6"/>
    <w:p w14:paraId="027C1647" w14:textId="77777777" w:rsidR="006140A8" w:rsidRDefault="006140A8" w:rsidP="00DF58A6"/>
    <w:p w14:paraId="093ED4CC" w14:textId="6F138ABE" w:rsidR="00BA5F3F" w:rsidRDefault="004D0B79" w:rsidP="00DF58A6">
      <w:r>
        <w:lastRenderedPageBreak/>
        <w:t>This report answers the question “</w:t>
      </w:r>
      <w:r w:rsidR="00BA5F3F" w:rsidRPr="00BA5F3F">
        <w:t>Do enough customers buy equipment to keep equipment sales?</w:t>
      </w:r>
      <w:r>
        <w:t>” It</w:t>
      </w:r>
      <w:r w:rsidRPr="004D0B79">
        <w:t xml:space="preserve"> shows each customer, the number of equipment sales they have made, and the total quantity of equipment purchased. </w:t>
      </w:r>
      <w:r>
        <w:t xml:space="preserve">By </w:t>
      </w:r>
      <w:r w:rsidR="000F3A63">
        <w:t>using LEFT JOIN, customers with zero purchases are included, allowing</w:t>
      </w:r>
      <w:r w:rsidRPr="004D0B79">
        <w:t xml:space="preserve"> owners to see what percentage of the customer base </w:t>
      </w:r>
      <w:r w:rsidR="00FC0B91" w:rsidRPr="004D0B79">
        <w:t>purchases</w:t>
      </w:r>
      <w:r w:rsidRPr="004D0B79">
        <w:t xml:space="preserve"> equipment.</w:t>
      </w:r>
    </w:p>
    <w:p w14:paraId="242BE5ED" w14:textId="119CAC51" w:rsidR="00697496" w:rsidRDefault="00EB7152" w:rsidP="00DF58A6">
      <w:r w:rsidRPr="00EB7152">
        <w:rPr>
          <w:noProof/>
        </w:rPr>
        <w:t xml:space="preserve"> </w:t>
      </w:r>
      <w:r w:rsidRPr="00EB7152">
        <w:rPr>
          <w:noProof/>
        </w:rPr>
        <w:drawing>
          <wp:inline distT="0" distB="0" distL="0" distR="0" wp14:anchorId="73502150" wp14:editId="1CBC4BFD">
            <wp:extent cx="2655327" cy="2200910"/>
            <wp:effectExtent l="0" t="0" r="0" b="8890"/>
            <wp:docPr id="112854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0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914" cy="221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152">
        <w:rPr>
          <w:noProof/>
        </w:rPr>
        <w:t xml:space="preserve"> </w:t>
      </w:r>
      <w:r w:rsidRPr="00EB7152">
        <w:rPr>
          <w:noProof/>
        </w:rPr>
        <w:drawing>
          <wp:inline distT="0" distB="0" distL="0" distR="0" wp14:anchorId="7B7AE28D" wp14:editId="207070B9">
            <wp:extent cx="3193538" cy="2386965"/>
            <wp:effectExtent l="0" t="0" r="6985" b="0"/>
            <wp:docPr id="17896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301" cy="240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1CF6" w14:textId="77777777" w:rsidR="00BA5F3F" w:rsidRDefault="00BA5F3F" w:rsidP="00DF58A6"/>
    <w:p w14:paraId="63E1E946" w14:textId="77777777" w:rsidR="004D0B79" w:rsidRDefault="004D0B79" w:rsidP="00DF58A6">
      <w:r>
        <w:t>This report answers the question “</w:t>
      </w:r>
      <w:r w:rsidR="00BA5F3F">
        <w:t>Is there any one of those locations that has a downward trend in bookings?</w:t>
      </w:r>
      <w:r>
        <w:t xml:space="preserve">” It </w:t>
      </w:r>
      <w:r w:rsidRPr="004D0B79">
        <w:t>compares the number of bookings for each location by year. Looking at the bookings over multiple years will allow the owners to identify locations where bookings are declining.</w:t>
      </w:r>
    </w:p>
    <w:p w14:paraId="7A7E4D79" w14:textId="69184A29" w:rsidR="00EF0371" w:rsidRDefault="00BA5F3F" w:rsidP="00DF58A6">
      <w:r w:rsidRPr="00BA5F3F">
        <w:rPr>
          <w:noProof/>
        </w:rPr>
        <w:drawing>
          <wp:inline distT="0" distB="0" distL="0" distR="0" wp14:anchorId="69D11B27" wp14:editId="27EFE30B">
            <wp:extent cx="1869440" cy="3035091"/>
            <wp:effectExtent l="0" t="0" r="0" b="0"/>
            <wp:docPr id="19942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7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877" cy="30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4CA" w:rsidRPr="004624CA">
        <w:rPr>
          <w:noProof/>
        </w:rPr>
        <w:drawing>
          <wp:inline distT="0" distB="0" distL="0" distR="0" wp14:anchorId="655A8087" wp14:editId="29D319CC">
            <wp:extent cx="4025053" cy="3018790"/>
            <wp:effectExtent l="0" t="0" r="0" b="0"/>
            <wp:docPr id="8064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2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575" cy="3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26C9" w14:textId="45E069A5" w:rsidR="00920F7B" w:rsidRDefault="004D0B79" w:rsidP="00BA5F3F">
      <w:r>
        <w:lastRenderedPageBreak/>
        <w:t>This report answers the question “</w:t>
      </w:r>
      <w:r w:rsidR="00920F7B" w:rsidRPr="00920F7B">
        <w:t>Are there inventory items that are over five years old?</w:t>
      </w:r>
      <w:r>
        <w:t xml:space="preserve">” It </w:t>
      </w:r>
      <w:r w:rsidRPr="004D0B79">
        <w:t xml:space="preserve">identifies equipment that has been in inventory for more than five years. It </w:t>
      </w:r>
      <w:r w:rsidR="000F3A63">
        <w:t>provides the equipment name, purchase date, and calculated age, so owners can identify older inventory that may need replacement</w:t>
      </w:r>
      <w:r w:rsidRPr="004D0B79">
        <w:t>.</w:t>
      </w:r>
    </w:p>
    <w:p w14:paraId="5EB53AE5" w14:textId="4AA9E287" w:rsidR="00BA5F3F" w:rsidRPr="00BA5F3F" w:rsidRDefault="00920F7B" w:rsidP="00BA5F3F">
      <w:r w:rsidRPr="00920F7B">
        <w:rPr>
          <w:noProof/>
        </w:rPr>
        <w:drawing>
          <wp:inline distT="0" distB="0" distL="0" distR="0" wp14:anchorId="20F2B970" wp14:editId="5CCDA055">
            <wp:extent cx="1783080" cy="4538752"/>
            <wp:effectExtent l="0" t="0" r="7620" b="0"/>
            <wp:docPr id="73587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2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3576" cy="45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F7B">
        <w:rPr>
          <w:noProof/>
        </w:rPr>
        <w:drawing>
          <wp:inline distT="0" distB="0" distL="0" distR="0" wp14:anchorId="54439167" wp14:editId="7AED21D1">
            <wp:extent cx="4148235" cy="3115164"/>
            <wp:effectExtent l="0" t="0" r="5080" b="9525"/>
            <wp:docPr id="14813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03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189" cy="31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F0AA" w14:textId="77777777" w:rsidR="00BA5F3F" w:rsidRPr="00DF58A6" w:rsidRDefault="00BA5F3F" w:rsidP="00DF58A6"/>
    <w:sectPr w:rsidR="00BA5F3F" w:rsidRPr="00DF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4298"/>
    <w:multiLevelType w:val="multilevel"/>
    <w:tmpl w:val="0C96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3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6C"/>
    <w:rsid w:val="000F3A63"/>
    <w:rsid w:val="0025641D"/>
    <w:rsid w:val="004624CA"/>
    <w:rsid w:val="004D0B79"/>
    <w:rsid w:val="0052136C"/>
    <w:rsid w:val="006140A8"/>
    <w:rsid w:val="00697496"/>
    <w:rsid w:val="008B3D86"/>
    <w:rsid w:val="00920F7B"/>
    <w:rsid w:val="00923A38"/>
    <w:rsid w:val="00BA5F3F"/>
    <w:rsid w:val="00DB2257"/>
    <w:rsid w:val="00DF58A6"/>
    <w:rsid w:val="00E06BB1"/>
    <w:rsid w:val="00EB7152"/>
    <w:rsid w:val="00EF0371"/>
    <w:rsid w:val="00FC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1E6B"/>
  <w15:chartTrackingRefBased/>
  <w15:docId w15:val="{6CF6296D-BA80-443C-A56F-941C990C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750CD8A7BF34E8869CC0928E98C39" ma:contentTypeVersion="9" ma:contentTypeDescription="Create a new document." ma:contentTypeScope="" ma:versionID="380763c52a7164a0e2f0d105214aade0">
  <xsd:schema xmlns:xsd="http://www.w3.org/2001/XMLSchema" xmlns:xs="http://www.w3.org/2001/XMLSchema" xmlns:p="http://schemas.microsoft.com/office/2006/metadata/properties" xmlns:ns2="726e42bc-1964-4e62-b106-304c4f7567f6" xmlns:ns3="f7fcbbe7-4694-4213-b75e-0b79532b8503" targetNamespace="http://schemas.microsoft.com/office/2006/metadata/properties" ma:root="true" ma:fieldsID="950d993a85e09a7a577749c3c54de418" ns2:_="" ns3:_="">
    <xsd:import namespace="726e42bc-1964-4e62-b106-304c4f7567f6"/>
    <xsd:import namespace="f7fcbbe7-4694-4213-b75e-0b79532b85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e42bc-1964-4e62-b106-304c4f7567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cbbe7-4694-4213-b75e-0b79532b85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e95344-76e2-407d-810a-c62ed9184ad1}" ma:internalName="TaxCatchAll" ma:showField="CatchAllData" ma:web="f7fcbbe7-4694-4213-b75e-0b79532b85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fcbbe7-4694-4213-b75e-0b79532b8503" xsi:nil="true"/>
    <lcf76f155ced4ddcb4097134ff3c332f xmlns="726e42bc-1964-4e62-b106-304c4f7567f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C04D4A-282D-41B7-BCB1-2A0A868F9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e42bc-1964-4e62-b106-304c4f7567f6"/>
    <ds:schemaRef ds:uri="f7fcbbe7-4694-4213-b75e-0b79532b85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F4B56E-8F37-49E4-AB32-362E1BFB171F}">
  <ds:schemaRefs>
    <ds:schemaRef ds:uri="http://schemas.microsoft.com/office/2006/metadata/properties"/>
    <ds:schemaRef ds:uri="http://schemas.microsoft.com/office/infopath/2007/PartnerControls"/>
    <ds:schemaRef ds:uri="f7fcbbe7-4694-4213-b75e-0b79532b8503"/>
    <ds:schemaRef ds:uri="726e42bc-1964-4e62-b106-304c4f7567f6"/>
  </ds:schemaRefs>
</ds:datastoreItem>
</file>

<file path=customXml/itemProps3.xml><?xml version="1.0" encoding="utf-8"?>
<ds:datastoreItem xmlns:ds="http://schemas.openxmlformats.org/officeDocument/2006/customXml" ds:itemID="{363F2B86-F53E-41A9-A02C-5B0BA18083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Mike B</cp:lastModifiedBy>
  <cp:revision>6</cp:revision>
  <dcterms:created xsi:type="dcterms:W3CDTF">2026-10-02T23:36:00Z</dcterms:created>
  <dcterms:modified xsi:type="dcterms:W3CDTF">2026-10-03T15:03:00Z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0x010100722750CD8A7BF34E8869CC0928E98C39</vt:lpwstr>
  </property>
  <property fmtid="{D5CDD505-2E9C-101B-9397-08002B2CF9AE}" pid="3" name="GrammarlyDocumentId">
    <vt:lpwstr>3c4045ce-131f-4362-9bf6-e5e517f637ec</vt:lpwstr>
  </property>
</Properties>
</file>