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7194209"/>
        <w:docPartObj>
          <w:docPartGallery w:val="Cover Pages"/>
          <w:docPartUnique/>
        </w:docPartObj>
      </w:sdtPr>
      <w:sdtEndPr>
        <w:rPr>
          <w:lang w:val="en-US"/>
        </w:rPr>
      </w:sdtEndPr>
      <w:sdtContent>
        <w:p w14:paraId="249786F3" w14:textId="08651C04" w:rsidR="008C6234" w:rsidRDefault="008C6234"/>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42"/>
          </w:tblGrid>
          <w:tr w:rsidR="008C6234" w14:paraId="5BF8B3F9" w14:textId="77777777">
            <w:sdt>
              <w:sdtPr>
                <w:rPr>
                  <w:color w:val="0F4761" w:themeColor="accent1" w:themeShade="BF"/>
                  <w:szCs w:val="24"/>
                </w:rPr>
                <w:alias w:val="Bedrijf"/>
                <w:id w:val="13406915"/>
                <w:placeholder>
                  <w:docPart w:val="39AE728E7D144890918FCA5C18C2E20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420DE30" w14:textId="0DCA8A26" w:rsidR="008C6234" w:rsidRDefault="008C6234">
                    <w:pPr>
                      <w:pStyle w:val="Geenafstand"/>
                      <w:rPr>
                        <w:color w:val="0F4761" w:themeColor="accent1" w:themeShade="BF"/>
                      </w:rPr>
                    </w:pPr>
                    <w:r>
                      <w:rPr>
                        <w:color w:val="0F4761" w:themeColor="accent1" w:themeShade="BF"/>
                        <w:szCs w:val="24"/>
                      </w:rPr>
                      <w:t>Minor AI &amp; Society</w:t>
                    </w:r>
                  </w:p>
                </w:tc>
              </w:sdtContent>
            </w:sdt>
          </w:tr>
          <w:tr w:rsidR="008C6234" w14:paraId="4FD90CAF"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CDCE0AAAC0804A0793CB9633C2074D2C"/>
                  </w:placeholder>
                  <w:dataBinding w:prefixMappings="xmlns:ns0='http://schemas.openxmlformats.org/package/2006/metadata/core-properties' xmlns:ns1='http://purl.org/dc/elements/1.1/'" w:xpath="/ns0:coreProperties[1]/ns1:title[1]" w:storeItemID="{6C3C8BC8-F283-45AE-878A-BAB7291924A1}"/>
                  <w:text/>
                </w:sdtPr>
                <w:sdtContent>
                  <w:p w14:paraId="6F1D3DCE" w14:textId="50D48938" w:rsidR="008C6234" w:rsidRDefault="008C6234">
                    <w:pPr>
                      <w:pStyle w:val="Geenafstand"/>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Societal Impact Analysis</w:t>
                    </w:r>
                  </w:p>
                </w:sdtContent>
              </w:sdt>
            </w:tc>
          </w:tr>
          <w:tr w:rsidR="008C6234" w14:paraId="28B1C3D2" w14:textId="77777777">
            <w:sdt>
              <w:sdtPr>
                <w:rPr>
                  <w:color w:val="0F4761" w:themeColor="accent1" w:themeShade="BF"/>
                  <w:szCs w:val="24"/>
                </w:rPr>
                <w:alias w:val="Ondertitel"/>
                <w:id w:val="13406923"/>
                <w:placeholder>
                  <w:docPart w:val="A1CDF2C223334A2C8B389C733C65386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4C8715C" w14:textId="6442F0FE" w:rsidR="008C6234" w:rsidRDefault="008C6234">
                    <w:pPr>
                      <w:pStyle w:val="Geenafstand"/>
                      <w:rPr>
                        <w:color w:val="0F4761" w:themeColor="accent1" w:themeShade="BF"/>
                      </w:rPr>
                    </w:pPr>
                    <w:r>
                      <w:rPr>
                        <w:color w:val="0F4761" w:themeColor="accent1" w:themeShade="BF"/>
                        <w:szCs w:val="24"/>
                      </w:rPr>
                      <w:t>Nick van Beek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C6234" w14:paraId="0B2BBDB5" w14:textId="77777777">
            <w:tc>
              <w:tcPr>
                <w:tcW w:w="7221" w:type="dxa"/>
                <w:tcMar>
                  <w:top w:w="216" w:type="dxa"/>
                  <w:left w:w="115" w:type="dxa"/>
                  <w:bottom w:w="216" w:type="dxa"/>
                  <w:right w:w="115" w:type="dxa"/>
                </w:tcMar>
              </w:tcPr>
              <w:p w14:paraId="46B20A42" w14:textId="3DAD3401" w:rsidR="008C6234" w:rsidRDefault="008C6234">
                <w:pPr>
                  <w:pStyle w:val="Geenafstand"/>
                  <w:rPr>
                    <w:color w:val="156082" w:themeColor="accent1"/>
                    <w:sz w:val="28"/>
                    <w:szCs w:val="28"/>
                  </w:rPr>
                </w:pPr>
              </w:p>
              <w:sdt>
                <w:sdtPr>
                  <w:rPr>
                    <w:color w:val="156082" w:themeColor="accent1"/>
                    <w:sz w:val="28"/>
                    <w:szCs w:val="28"/>
                  </w:rPr>
                  <w:alias w:val="Datum"/>
                  <w:tag w:val="Datum"/>
                  <w:id w:val="13406932"/>
                  <w:placeholder>
                    <w:docPart w:val="A142C90E5F4348F7ABD5FFC2D7501448"/>
                  </w:placeholder>
                  <w:dataBinding w:prefixMappings="xmlns:ns0='http://schemas.microsoft.com/office/2006/coverPageProps'" w:xpath="/ns0:CoverPageProperties[1]/ns0:PublishDate[1]" w:storeItemID="{55AF091B-3C7A-41E3-B477-F2FDAA23CFDA}"/>
                  <w:date w:fullDate="2024-05-20T00:00:00Z">
                    <w:dateFormat w:val="d-M-yyyy"/>
                    <w:lid w:val="nl-NL"/>
                    <w:storeMappedDataAs w:val="dateTime"/>
                    <w:calendar w:val="gregorian"/>
                  </w:date>
                </w:sdtPr>
                <w:sdtContent>
                  <w:p w14:paraId="37405DF1" w14:textId="762C861B" w:rsidR="008C6234" w:rsidRDefault="008C6234">
                    <w:pPr>
                      <w:pStyle w:val="Geenafstand"/>
                      <w:rPr>
                        <w:color w:val="156082" w:themeColor="accent1"/>
                        <w:sz w:val="28"/>
                        <w:szCs w:val="28"/>
                      </w:rPr>
                    </w:pPr>
                    <w:r>
                      <w:rPr>
                        <w:color w:val="156082" w:themeColor="accent1"/>
                        <w:sz w:val="28"/>
                        <w:szCs w:val="28"/>
                      </w:rPr>
                      <w:t>20-5-2024</w:t>
                    </w:r>
                  </w:p>
                </w:sdtContent>
              </w:sdt>
              <w:p w14:paraId="3B60C9D5" w14:textId="77777777" w:rsidR="008C6234" w:rsidRDefault="008C6234">
                <w:pPr>
                  <w:pStyle w:val="Geenafstand"/>
                  <w:rPr>
                    <w:color w:val="156082" w:themeColor="accent1"/>
                  </w:rPr>
                </w:pPr>
              </w:p>
            </w:tc>
          </w:tr>
        </w:tbl>
        <w:p w14:paraId="020C153D" w14:textId="663E8AF1" w:rsidR="008C6234" w:rsidRDefault="008C6234">
          <w:pPr>
            <w:rPr>
              <w:lang w:val="en-US"/>
            </w:rPr>
          </w:pPr>
          <w:r>
            <w:rPr>
              <w:lang w:val="en-US"/>
            </w:rPr>
            <w:br w:type="page"/>
          </w:r>
        </w:p>
      </w:sdtContent>
    </w:sdt>
    <w:sdt>
      <w:sdtPr>
        <w:rPr>
          <w:rFonts w:ascii="Lato" w:eastAsiaTheme="minorHAnsi" w:hAnsi="Lato" w:cstheme="minorBidi"/>
          <w:color w:val="auto"/>
          <w:kern w:val="2"/>
          <w:sz w:val="24"/>
          <w:szCs w:val="22"/>
          <w:lang w:eastAsia="en-US"/>
        </w:rPr>
        <w:id w:val="-1741636172"/>
        <w:docPartObj>
          <w:docPartGallery w:val="Table of Contents"/>
          <w:docPartUnique/>
        </w:docPartObj>
      </w:sdtPr>
      <w:sdtEndPr>
        <w:rPr>
          <w:b/>
          <w:bCs/>
        </w:rPr>
      </w:sdtEndPr>
      <w:sdtContent>
        <w:p w14:paraId="086E5771" w14:textId="73C4BB12" w:rsidR="0026105C" w:rsidRDefault="000A4B55">
          <w:pPr>
            <w:pStyle w:val="Kopvaninhoudsopgave"/>
          </w:pPr>
          <w:r>
            <w:t>Table of content</w:t>
          </w:r>
        </w:p>
        <w:p w14:paraId="0D683451" w14:textId="15A0DF0B" w:rsidR="008C6234" w:rsidRDefault="0026105C">
          <w:pPr>
            <w:pStyle w:val="Inhopg1"/>
            <w:tabs>
              <w:tab w:val="left" w:pos="480"/>
              <w:tab w:val="right" w:leader="dot" w:pos="9062"/>
            </w:tabs>
            <w:rPr>
              <w:rFonts w:asciiTheme="minorHAnsi" w:eastAsiaTheme="minorEastAsia" w:hAnsiTheme="minorHAnsi"/>
              <w:noProof/>
              <w:szCs w:val="24"/>
              <w:lang w:eastAsia="nl-NL"/>
            </w:rPr>
          </w:pPr>
          <w:r>
            <w:fldChar w:fldCharType="begin"/>
          </w:r>
          <w:r>
            <w:instrText xml:space="preserve"> TOC \o "1-3" \h \z \u </w:instrText>
          </w:r>
          <w:r>
            <w:fldChar w:fldCharType="separate"/>
          </w:r>
          <w:hyperlink w:anchor="_Toc167440012" w:history="1">
            <w:r w:rsidR="008C6234" w:rsidRPr="0073740F">
              <w:rPr>
                <w:rStyle w:val="Hyperlink"/>
                <w:noProof/>
                <w:lang w:val="en-US"/>
              </w:rPr>
              <w:t>1</w:t>
            </w:r>
            <w:r w:rsidR="008C6234">
              <w:rPr>
                <w:rFonts w:asciiTheme="minorHAnsi" w:eastAsiaTheme="minorEastAsia" w:hAnsiTheme="minorHAnsi"/>
                <w:noProof/>
                <w:szCs w:val="24"/>
                <w:lang w:eastAsia="nl-NL"/>
              </w:rPr>
              <w:tab/>
            </w:r>
            <w:r w:rsidR="008C6234" w:rsidRPr="0073740F">
              <w:rPr>
                <w:rStyle w:val="Hyperlink"/>
                <w:noProof/>
                <w:lang w:val="en-US"/>
              </w:rPr>
              <w:t>Introduction</w:t>
            </w:r>
            <w:r w:rsidR="008C6234">
              <w:rPr>
                <w:noProof/>
                <w:webHidden/>
              </w:rPr>
              <w:tab/>
            </w:r>
            <w:r w:rsidR="008C6234">
              <w:rPr>
                <w:noProof/>
                <w:webHidden/>
              </w:rPr>
              <w:fldChar w:fldCharType="begin"/>
            </w:r>
            <w:r w:rsidR="008C6234">
              <w:rPr>
                <w:noProof/>
                <w:webHidden/>
              </w:rPr>
              <w:instrText xml:space="preserve"> PAGEREF _Toc167440012 \h </w:instrText>
            </w:r>
            <w:r w:rsidR="008C6234">
              <w:rPr>
                <w:noProof/>
                <w:webHidden/>
              </w:rPr>
            </w:r>
            <w:r w:rsidR="008C6234">
              <w:rPr>
                <w:noProof/>
                <w:webHidden/>
              </w:rPr>
              <w:fldChar w:fldCharType="separate"/>
            </w:r>
            <w:r w:rsidR="008C6234">
              <w:rPr>
                <w:noProof/>
                <w:webHidden/>
              </w:rPr>
              <w:t>2</w:t>
            </w:r>
            <w:r w:rsidR="008C6234">
              <w:rPr>
                <w:noProof/>
                <w:webHidden/>
              </w:rPr>
              <w:fldChar w:fldCharType="end"/>
            </w:r>
          </w:hyperlink>
        </w:p>
        <w:p w14:paraId="71ABC158" w14:textId="27AC7707" w:rsidR="008C6234" w:rsidRDefault="00000000">
          <w:pPr>
            <w:pStyle w:val="Inhopg1"/>
            <w:tabs>
              <w:tab w:val="left" w:pos="480"/>
              <w:tab w:val="right" w:leader="dot" w:pos="9062"/>
            </w:tabs>
            <w:rPr>
              <w:rFonts w:asciiTheme="minorHAnsi" w:eastAsiaTheme="minorEastAsia" w:hAnsiTheme="minorHAnsi"/>
              <w:noProof/>
              <w:szCs w:val="24"/>
              <w:lang w:eastAsia="nl-NL"/>
            </w:rPr>
          </w:pPr>
          <w:hyperlink w:anchor="_Toc167440013" w:history="1">
            <w:r w:rsidR="008C6234" w:rsidRPr="0073740F">
              <w:rPr>
                <w:rStyle w:val="Hyperlink"/>
                <w:noProof/>
                <w:lang w:val="en-US"/>
              </w:rPr>
              <w:t>2</w:t>
            </w:r>
            <w:r w:rsidR="008C6234">
              <w:rPr>
                <w:rFonts w:asciiTheme="minorHAnsi" w:eastAsiaTheme="minorEastAsia" w:hAnsiTheme="minorHAnsi"/>
                <w:noProof/>
                <w:szCs w:val="24"/>
                <w:lang w:eastAsia="nl-NL"/>
              </w:rPr>
              <w:tab/>
            </w:r>
            <w:r w:rsidR="008C6234" w:rsidRPr="0073740F">
              <w:rPr>
                <w:rStyle w:val="Hyperlink"/>
                <w:noProof/>
                <w:lang w:val="en-US"/>
              </w:rPr>
              <w:t>Positive Influences</w:t>
            </w:r>
            <w:r w:rsidR="008C6234">
              <w:rPr>
                <w:noProof/>
                <w:webHidden/>
              </w:rPr>
              <w:tab/>
            </w:r>
            <w:r w:rsidR="008C6234">
              <w:rPr>
                <w:noProof/>
                <w:webHidden/>
              </w:rPr>
              <w:fldChar w:fldCharType="begin"/>
            </w:r>
            <w:r w:rsidR="008C6234">
              <w:rPr>
                <w:noProof/>
                <w:webHidden/>
              </w:rPr>
              <w:instrText xml:space="preserve"> PAGEREF _Toc167440013 \h </w:instrText>
            </w:r>
            <w:r w:rsidR="008C6234">
              <w:rPr>
                <w:noProof/>
                <w:webHidden/>
              </w:rPr>
            </w:r>
            <w:r w:rsidR="008C6234">
              <w:rPr>
                <w:noProof/>
                <w:webHidden/>
              </w:rPr>
              <w:fldChar w:fldCharType="separate"/>
            </w:r>
            <w:r w:rsidR="008C6234">
              <w:rPr>
                <w:noProof/>
                <w:webHidden/>
              </w:rPr>
              <w:t>2</w:t>
            </w:r>
            <w:r w:rsidR="008C6234">
              <w:rPr>
                <w:noProof/>
                <w:webHidden/>
              </w:rPr>
              <w:fldChar w:fldCharType="end"/>
            </w:r>
          </w:hyperlink>
        </w:p>
        <w:p w14:paraId="65253677" w14:textId="2B695276" w:rsidR="008C6234" w:rsidRDefault="00000000">
          <w:pPr>
            <w:pStyle w:val="Inhopg2"/>
            <w:tabs>
              <w:tab w:val="left" w:pos="960"/>
              <w:tab w:val="right" w:leader="dot" w:pos="9062"/>
            </w:tabs>
            <w:rPr>
              <w:rFonts w:asciiTheme="minorHAnsi" w:eastAsiaTheme="minorEastAsia" w:hAnsiTheme="minorHAnsi"/>
              <w:noProof/>
              <w:szCs w:val="24"/>
              <w:lang w:eastAsia="nl-NL"/>
            </w:rPr>
          </w:pPr>
          <w:hyperlink w:anchor="_Toc167440014" w:history="1">
            <w:r w:rsidR="008C6234" w:rsidRPr="0073740F">
              <w:rPr>
                <w:rStyle w:val="Hyperlink"/>
                <w:rFonts w:ascii="Arial" w:hAnsi="Arial"/>
                <w:noProof/>
                <w:lang w:val="en-US"/>
              </w:rPr>
              <w:t>2.1</w:t>
            </w:r>
            <w:r w:rsidR="008C6234">
              <w:rPr>
                <w:rFonts w:asciiTheme="minorHAnsi" w:eastAsiaTheme="minorEastAsia" w:hAnsiTheme="minorHAnsi"/>
                <w:noProof/>
                <w:szCs w:val="24"/>
                <w:lang w:eastAsia="nl-NL"/>
              </w:rPr>
              <w:tab/>
            </w:r>
            <w:r w:rsidR="008C6234" w:rsidRPr="0073740F">
              <w:rPr>
                <w:rStyle w:val="Hyperlink"/>
                <w:rFonts w:ascii="Arial" w:hAnsi="Arial"/>
                <w:noProof/>
                <w:lang w:val="en-US"/>
              </w:rPr>
              <w:t>Efficiency and Productivity</w:t>
            </w:r>
            <w:r w:rsidR="008C6234">
              <w:rPr>
                <w:noProof/>
                <w:webHidden/>
              </w:rPr>
              <w:tab/>
            </w:r>
            <w:r w:rsidR="008C6234">
              <w:rPr>
                <w:noProof/>
                <w:webHidden/>
              </w:rPr>
              <w:fldChar w:fldCharType="begin"/>
            </w:r>
            <w:r w:rsidR="008C6234">
              <w:rPr>
                <w:noProof/>
                <w:webHidden/>
              </w:rPr>
              <w:instrText xml:space="preserve"> PAGEREF _Toc167440014 \h </w:instrText>
            </w:r>
            <w:r w:rsidR="008C6234">
              <w:rPr>
                <w:noProof/>
                <w:webHidden/>
              </w:rPr>
            </w:r>
            <w:r w:rsidR="008C6234">
              <w:rPr>
                <w:noProof/>
                <w:webHidden/>
              </w:rPr>
              <w:fldChar w:fldCharType="separate"/>
            </w:r>
            <w:r w:rsidR="008C6234">
              <w:rPr>
                <w:noProof/>
                <w:webHidden/>
              </w:rPr>
              <w:t>2</w:t>
            </w:r>
            <w:r w:rsidR="008C6234">
              <w:rPr>
                <w:noProof/>
                <w:webHidden/>
              </w:rPr>
              <w:fldChar w:fldCharType="end"/>
            </w:r>
          </w:hyperlink>
        </w:p>
        <w:p w14:paraId="5FA769D7" w14:textId="05332D37" w:rsidR="008C6234" w:rsidRDefault="00000000">
          <w:pPr>
            <w:pStyle w:val="Inhopg2"/>
            <w:tabs>
              <w:tab w:val="left" w:pos="960"/>
              <w:tab w:val="right" w:leader="dot" w:pos="9062"/>
            </w:tabs>
            <w:rPr>
              <w:rFonts w:asciiTheme="minorHAnsi" w:eastAsiaTheme="minorEastAsia" w:hAnsiTheme="minorHAnsi"/>
              <w:noProof/>
              <w:szCs w:val="24"/>
              <w:lang w:eastAsia="nl-NL"/>
            </w:rPr>
          </w:pPr>
          <w:hyperlink w:anchor="_Toc167440015" w:history="1">
            <w:r w:rsidR="008C6234" w:rsidRPr="0073740F">
              <w:rPr>
                <w:rStyle w:val="Hyperlink"/>
                <w:noProof/>
                <w:lang w:val="en-US"/>
              </w:rPr>
              <w:t>2.2</w:t>
            </w:r>
            <w:r w:rsidR="008C6234">
              <w:rPr>
                <w:rFonts w:asciiTheme="minorHAnsi" w:eastAsiaTheme="minorEastAsia" w:hAnsiTheme="minorHAnsi"/>
                <w:noProof/>
                <w:szCs w:val="24"/>
                <w:lang w:eastAsia="nl-NL"/>
              </w:rPr>
              <w:tab/>
            </w:r>
            <w:r w:rsidR="008C6234" w:rsidRPr="0073740F">
              <w:rPr>
                <w:rStyle w:val="Hyperlink"/>
                <w:noProof/>
                <w:lang w:val="en-US"/>
              </w:rPr>
              <w:t>Accessibility and Preservation of Information:</w:t>
            </w:r>
            <w:r w:rsidR="008C6234">
              <w:rPr>
                <w:noProof/>
                <w:webHidden/>
              </w:rPr>
              <w:tab/>
            </w:r>
            <w:r w:rsidR="008C6234">
              <w:rPr>
                <w:noProof/>
                <w:webHidden/>
              </w:rPr>
              <w:fldChar w:fldCharType="begin"/>
            </w:r>
            <w:r w:rsidR="008C6234">
              <w:rPr>
                <w:noProof/>
                <w:webHidden/>
              </w:rPr>
              <w:instrText xml:space="preserve"> PAGEREF _Toc167440015 \h </w:instrText>
            </w:r>
            <w:r w:rsidR="008C6234">
              <w:rPr>
                <w:noProof/>
                <w:webHidden/>
              </w:rPr>
            </w:r>
            <w:r w:rsidR="008C6234">
              <w:rPr>
                <w:noProof/>
                <w:webHidden/>
              </w:rPr>
              <w:fldChar w:fldCharType="separate"/>
            </w:r>
            <w:r w:rsidR="008C6234">
              <w:rPr>
                <w:noProof/>
                <w:webHidden/>
              </w:rPr>
              <w:t>2</w:t>
            </w:r>
            <w:r w:rsidR="008C6234">
              <w:rPr>
                <w:noProof/>
                <w:webHidden/>
              </w:rPr>
              <w:fldChar w:fldCharType="end"/>
            </w:r>
          </w:hyperlink>
        </w:p>
        <w:p w14:paraId="34944B8D" w14:textId="3D13512B" w:rsidR="008C6234" w:rsidRDefault="00000000">
          <w:pPr>
            <w:pStyle w:val="Inhopg1"/>
            <w:tabs>
              <w:tab w:val="left" w:pos="480"/>
              <w:tab w:val="right" w:leader="dot" w:pos="9062"/>
            </w:tabs>
            <w:rPr>
              <w:rFonts w:asciiTheme="minorHAnsi" w:eastAsiaTheme="minorEastAsia" w:hAnsiTheme="minorHAnsi"/>
              <w:noProof/>
              <w:szCs w:val="24"/>
              <w:lang w:eastAsia="nl-NL"/>
            </w:rPr>
          </w:pPr>
          <w:hyperlink w:anchor="_Toc167440016" w:history="1">
            <w:r w:rsidR="008C6234" w:rsidRPr="0073740F">
              <w:rPr>
                <w:rStyle w:val="Hyperlink"/>
                <w:noProof/>
                <w:lang w:val="en-US"/>
              </w:rPr>
              <w:t>3</w:t>
            </w:r>
            <w:r w:rsidR="008C6234">
              <w:rPr>
                <w:rFonts w:asciiTheme="minorHAnsi" w:eastAsiaTheme="minorEastAsia" w:hAnsiTheme="minorHAnsi"/>
                <w:noProof/>
                <w:szCs w:val="24"/>
                <w:lang w:eastAsia="nl-NL"/>
              </w:rPr>
              <w:tab/>
            </w:r>
            <w:r w:rsidR="008C6234" w:rsidRPr="0073740F">
              <w:rPr>
                <w:rStyle w:val="Hyperlink"/>
                <w:noProof/>
                <w:lang w:val="en-US"/>
              </w:rPr>
              <w:t>Negative Influences</w:t>
            </w:r>
            <w:r w:rsidR="008C6234">
              <w:rPr>
                <w:noProof/>
                <w:webHidden/>
              </w:rPr>
              <w:tab/>
            </w:r>
            <w:r w:rsidR="008C6234">
              <w:rPr>
                <w:noProof/>
                <w:webHidden/>
              </w:rPr>
              <w:fldChar w:fldCharType="begin"/>
            </w:r>
            <w:r w:rsidR="008C6234">
              <w:rPr>
                <w:noProof/>
                <w:webHidden/>
              </w:rPr>
              <w:instrText xml:space="preserve"> PAGEREF _Toc167440016 \h </w:instrText>
            </w:r>
            <w:r w:rsidR="008C6234">
              <w:rPr>
                <w:noProof/>
                <w:webHidden/>
              </w:rPr>
            </w:r>
            <w:r w:rsidR="008C6234">
              <w:rPr>
                <w:noProof/>
                <w:webHidden/>
              </w:rPr>
              <w:fldChar w:fldCharType="separate"/>
            </w:r>
            <w:r w:rsidR="008C6234">
              <w:rPr>
                <w:noProof/>
                <w:webHidden/>
              </w:rPr>
              <w:t>3</w:t>
            </w:r>
            <w:r w:rsidR="008C6234">
              <w:rPr>
                <w:noProof/>
                <w:webHidden/>
              </w:rPr>
              <w:fldChar w:fldCharType="end"/>
            </w:r>
          </w:hyperlink>
        </w:p>
        <w:p w14:paraId="38233006" w14:textId="1B21FF8D" w:rsidR="008C6234" w:rsidRDefault="00000000">
          <w:pPr>
            <w:pStyle w:val="Inhopg2"/>
            <w:tabs>
              <w:tab w:val="left" w:pos="960"/>
              <w:tab w:val="right" w:leader="dot" w:pos="9062"/>
            </w:tabs>
            <w:rPr>
              <w:rFonts w:asciiTheme="minorHAnsi" w:eastAsiaTheme="minorEastAsia" w:hAnsiTheme="minorHAnsi"/>
              <w:noProof/>
              <w:szCs w:val="24"/>
              <w:lang w:eastAsia="nl-NL"/>
            </w:rPr>
          </w:pPr>
          <w:hyperlink w:anchor="_Toc167440017" w:history="1">
            <w:r w:rsidR="008C6234" w:rsidRPr="0073740F">
              <w:rPr>
                <w:rStyle w:val="Hyperlink"/>
                <w:noProof/>
                <w:lang w:val="en-US"/>
              </w:rPr>
              <w:t>3.1</w:t>
            </w:r>
            <w:r w:rsidR="008C6234">
              <w:rPr>
                <w:rFonts w:asciiTheme="minorHAnsi" w:eastAsiaTheme="minorEastAsia" w:hAnsiTheme="minorHAnsi"/>
                <w:noProof/>
                <w:szCs w:val="24"/>
                <w:lang w:eastAsia="nl-NL"/>
              </w:rPr>
              <w:tab/>
            </w:r>
            <w:r w:rsidR="008C6234" w:rsidRPr="0073740F">
              <w:rPr>
                <w:rStyle w:val="Hyperlink"/>
                <w:noProof/>
                <w:lang w:val="en-US"/>
              </w:rPr>
              <w:t>Privacy and Data Security:</w:t>
            </w:r>
            <w:r w:rsidR="008C6234">
              <w:rPr>
                <w:noProof/>
                <w:webHidden/>
              </w:rPr>
              <w:tab/>
            </w:r>
            <w:r w:rsidR="008C6234">
              <w:rPr>
                <w:noProof/>
                <w:webHidden/>
              </w:rPr>
              <w:fldChar w:fldCharType="begin"/>
            </w:r>
            <w:r w:rsidR="008C6234">
              <w:rPr>
                <w:noProof/>
                <w:webHidden/>
              </w:rPr>
              <w:instrText xml:space="preserve"> PAGEREF _Toc167440017 \h </w:instrText>
            </w:r>
            <w:r w:rsidR="008C6234">
              <w:rPr>
                <w:noProof/>
                <w:webHidden/>
              </w:rPr>
            </w:r>
            <w:r w:rsidR="008C6234">
              <w:rPr>
                <w:noProof/>
                <w:webHidden/>
              </w:rPr>
              <w:fldChar w:fldCharType="separate"/>
            </w:r>
            <w:r w:rsidR="008C6234">
              <w:rPr>
                <w:noProof/>
                <w:webHidden/>
              </w:rPr>
              <w:t>3</w:t>
            </w:r>
            <w:r w:rsidR="008C6234">
              <w:rPr>
                <w:noProof/>
                <w:webHidden/>
              </w:rPr>
              <w:fldChar w:fldCharType="end"/>
            </w:r>
          </w:hyperlink>
        </w:p>
        <w:p w14:paraId="38F61AD1" w14:textId="69E00C6E" w:rsidR="008C6234" w:rsidRDefault="00000000">
          <w:pPr>
            <w:pStyle w:val="Inhopg2"/>
            <w:tabs>
              <w:tab w:val="left" w:pos="960"/>
              <w:tab w:val="right" w:leader="dot" w:pos="9062"/>
            </w:tabs>
            <w:rPr>
              <w:rFonts w:asciiTheme="minorHAnsi" w:eastAsiaTheme="minorEastAsia" w:hAnsiTheme="minorHAnsi"/>
              <w:noProof/>
              <w:szCs w:val="24"/>
              <w:lang w:eastAsia="nl-NL"/>
            </w:rPr>
          </w:pPr>
          <w:hyperlink w:anchor="_Toc167440018" w:history="1">
            <w:r w:rsidR="008C6234" w:rsidRPr="0073740F">
              <w:rPr>
                <w:rStyle w:val="Hyperlink"/>
                <w:rFonts w:ascii="Arial" w:hAnsi="Arial"/>
                <w:noProof/>
                <w:lang w:val="en-US"/>
              </w:rPr>
              <w:t>3.2</w:t>
            </w:r>
            <w:r w:rsidR="008C6234">
              <w:rPr>
                <w:rFonts w:asciiTheme="minorHAnsi" w:eastAsiaTheme="minorEastAsia" w:hAnsiTheme="minorHAnsi"/>
                <w:noProof/>
                <w:szCs w:val="24"/>
                <w:lang w:eastAsia="nl-NL"/>
              </w:rPr>
              <w:tab/>
            </w:r>
            <w:r w:rsidR="008C6234" w:rsidRPr="0073740F">
              <w:rPr>
                <w:rStyle w:val="Hyperlink"/>
                <w:rFonts w:ascii="Arial" w:hAnsi="Arial"/>
                <w:noProof/>
                <w:lang w:val="en-US"/>
              </w:rPr>
              <w:t>Employment and Social Impact:</w:t>
            </w:r>
            <w:r w:rsidR="008C6234">
              <w:rPr>
                <w:noProof/>
                <w:webHidden/>
              </w:rPr>
              <w:tab/>
            </w:r>
            <w:r w:rsidR="008C6234">
              <w:rPr>
                <w:noProof/>
                <w:webHidden/>
              </w:rPr>
              <w:fldChar w:fldCharType="begin"/>
            </w:r>
            <w:r w:rsidR="008C6234">
              <w:rPr>
                <w:noProof/>
                <w:webHidden/>
              </w:rPr>
              <w:instrText xml:space="preserve"> PAGEREF _Toc167440018 \h </w:instrText>
            </w:r>
            <w:r w:rsidR="008C6234">
              <w:rPr>
                <w:noProof/>
                <w:webHidden/>
              </w:rPr>
            </w:r>
            <w:r w:rsidR="008C6234">
              <w:rPr>
                <w:noProof/>
                <w:webHidden/>
              </w:rPr>
              <w:fldChar w:fldCharType="separate"/>
            </w:r>
            <w:r w:rsidR="008C6234">
              <w:rPr>
                <w:noProof/>
                <w:webHidden/>
              </w:rPr>
              <w:t>3</w:t>
            </w:r>
            <w:r w:rsidR="008C6234">
              <w:rPr>
                <w:noProof/>
                <w:webHidden/>
              </w:rPr>
              <w:fldChar w:fldCharType="end"/>
            </w:r>
          </w:hyperlink>
        </w:p>
        <w:p w14:paraId="546F8616" w14:textId="5751D837" w:rsidR="008C6234" w:rsidRDefault="00000000">
          <w:pPr>
            <w:pStyle w:val="Inhopg2"/>
            <w:tabs>
              <w:tab w:val="left" w:pos="960"/>
              <w:tab w:val="right" w:leader="dot" w:pos="9062"/>
            </w:tabs>
            <w:rPr>
              <w:rFonts w:asciiTheme="minorHAnsi" w:eastAsiaTheme="minorEastAsia" w:hAnsiTheme="minorHAnsi"/>
              <w:noProof/>
              <w:szCs w:val="24"/>
              <w:lang w:eastAsia="nl-NL"/>
            </w:rPr>
          </w:pPr>
          <w:hyperlink w:anchor="_Toc167440019" w:history="1">
            <w:r w:rsidR="008C6234" w:rsidRPr="0073740F">
              <w:rPr>
                <w:rStyle w:val="Hyperlink"/>
                <w:noProof/>
                <w:lang w:val="en-US"/>
              </w:rPr>
              <w:t>3.3</w:t>
            </w:r>
            <w:r w:rsidR="008C6234">
              <w:rPr>
                <w:rFonts w:asciiTheme="minorHAnsi" w:eastAsiaTheme="minorEastAsia" w:hAnsiTheme="minorHAnsi"/>
                <w:noProof/>
                <w:szCs w:val="24"/>
                <w:lang w:eastAsia="nl-NL"/>
              </w:rPr>
              <w:tab/>
            </w:r>
            <w:r w:rsidR="008C6234" w:rsidRPr="0073740F">
              <w:rPr>
                <w:rStyle w:val="Hyperlink"/>
                <w:noProof/>
                <w:lang w:val="en-US"/>
              </w:rPr>
              <w:t>Ethical Considerations:</w:t>
            </w:r>
            <w:r w:rsidR="008C6234">
              <w:rPr>
                <w:noProof/>
                <w:webHidden/>
              </w:rPr>
              <w:tab/>
            </w:r>
            <w:r w:rsidR="008C6234">
              <w:rPr>
                <w:noProof/>
                <w:webHidden/>
              </w:rPr>
              <w:fldChar w:fldCharType="begin"/>
            </w:r>
            <w:r w:rsidR="008C6234">
              <w:rPr>
                <w:noProof/>
                <w:webHidden/>
              </w:rPr>
              <w:instrText xml:space="preserve"> PAGEREF _Toc167440019 \h </w:instrText>
            </w:r>
            <w:r w:rsidR="008C6234">
              <w:rPr>
                <w:noProof/>
                <w:webHidden/>
              </w:rPr>
            </w:r>
            <w:r w:rsidR="008C6234">
              <w:rPr>
                <w:noProof/>
                <w:webHidden/>
              </w:rPr>
              <w:fldChar w:fldCharType="separate"/>
            </w:r>
            <w:r w:rsidR="008C6234">
              <w:rPr>
                <w:noProof/>
                <w:webHidden/>
              </w:rPr>
              <w:t>3</w:t>
            </w:r>
            <w:r w:rsidR="008C6234">
              <w:rPr>
                <w:noProof/>
                <w:webHidden/>
              </w:rPr>
              <w:fldChar w:fldCharType="end"/>
            </w:r>
          </w:hyperlink>
        </w:p>
        <w:p w14:paraId="5577E2BE" w14:textId="13C68FA9" w:rsidR="008C6234" w:rsidRDefault="00000000">
          <w:pPr>
            <w:pStyle w:val="Inhopg2"/>
            <w:tabs>
              <w:tab w:val="left" w:pos="960"/>
              <w:tab w:val="right" w:leader="dot" w:pos="9062"/>
            </w:tabs>
            <w:rPr>
              <w:rFonts w:asciiTheme="minorHAnsi" w:eastAsiaTheme="minorEastAsia" w:hAnsiTheme="minorHAnsi"/>
              <w:noProof/>
              <w:szCs w:val="24"/>
              <w:lang w:eastAsia="nl-NL"/>
            </w:rPr>
          </w:pPr>
          <w:hyperlink w:anchor="_Toc167440020" w:history="1">
            <w:r w:rsidR="008C6234" w:rsidRPr="0073740F">
              <w:rPr>
                <w:rStyle w:val="Hyperlink"/>
                <w:noProof/>
                <w:lang w:val="en-US"/>
              </w:rPr>
              <w:t>3.4</w:t>
            </w:r>
            <w:r w:rsidR="008C6234">
              <w:rPr>
                <w:rFonts w:asciiTheme="minorHAnsi" w:eastAsiaTheme="minorEastAsia" w:hAnsiTheme="minorHAnsi"/>
                <w:noProof/>
                <w:szCs w:val="24"/>
                <w:lang w:eastAsia="nl-NL"/>
              </w:rPr>
              <w:tab/>
            </w:r>
            <w:r w:rsidR="008C6234" w:rsidRPr="0073740F">
              <w:rPr>
                <w:rStyle w:val="Hyperlink"/>
                <w:noProof/>
                <w:lang w:val="en-US"/>
              </w:rPr>
              <w:t>Accuracy and Reliability:</w:t>
            </w:r>
            <w:r w:rsidR="008C6234">
              <w:rPr>
                <w:noProof/>
                <w:webHidden/>
              </w:rPr>
              <w:tab/>
            </w:r>
            <w:r w:rsidR="008C6234">
              <w:rPr>
                <w:noProof/>
                <w:webHidden/>
              </w:rPr>
              <w:fldChar w:fldCharType="begin"/>
            </w:r>
            <w:r w:rsidR="008C6234">
              <w:rPr>
                <w:noProof/>
                <w:webHidden/>
              </w:rPr>
              <w:instrText xml:space="preserve"> PAGEREF _Toc167440020 \h </w:instrText>
            </w:r>
            <w:r w:rsidR="008C6234">
              <w:rPr>
                <w:noProof/>
                <w:webHidden/>
              </w:rPr>
            </w:r>
            <w:r w:rsidR="008C6234">
              <w:rPr>
                <w:noProof/>
                <w:webHidden/>
              </w:rPr>
              <w:fldChar w:fldCharType="separate"/>
            </w:r>
            <w:r w:rsidR="008C6234">
              <w:rPr>
                <w:noProof/>
                <w:webHidden/>
              </w:rPr>
              <w:t>3</w:t>
            </w:r>
            <w:r w:rsidR="008C6234">
              <w:rPr>
                <w:noProof/>
                <w:webHidden/>
              </w:rPr>
              <w:fldChar w:fldCharType="end"/>
            </w:r>
          </w:hyperlink>
        </w:p>
        <w:p w14:paraId="73426A50" w14:textId="325BC2E3" w:rsidR="008C6234" w:rsidRDefault="00000000">
          <w:pPr>
            <w:pStyle w:val="Inhopg2"/>
            <w:tabs>
              <w:tab w:val="left" w:pos="960"/>
              <w:tab w:val="right" w:leader="dot" w:pos="9062"/>
            </w:tabs>
            <w:rPr>
              <w:rFonts w:asciiTheme="minorHAnsi" w:eastAsiaTheme="minorEastAsia" w:hAnsiTheme="minorHAnsi"/>
              <w:noProof/>
              <w:szCs w:val="24"/>
              <w:lang w:eastAsia="nl-NL"/>
            </w:rPr>
          </w:pPr>
          <w:hyperlink w:anchor="_Toc167440021" w:history="1">
            <w:r w:rsidR="008C6234" w:rsidRPr="0073740F">
              <w:rPr>
                <w:rStyle w:val="Hyperlink"/>
                <w:noProof/>
                <w:lang w:val="en-US"/>
              </w:rPr>
              <w:t>3.5</w:t>
            </w:r>
            <w:r w:rsidR="008C6234">
              <w:rPr>
                <w:rFonts w:asciiTheme="minorHAnsi" w:eastAsiaTheme="minorEastAsia" w:hAnsiTheme="minorHAnsi"/>
                <w:noProof/>
                <w:szCs w:val="24"/>
                <w:lang w:eastAsia="nl-NL"/>
              </w:rPr>
              <w:tab/>
            </w:r>
            <w:r w:rsidR="008C6234" w:rsidRPr="0073740F">
              <w:rPr>
                <w:rStyle w:val="Hyperlink"/>
                <w:noProof/>
                <w:lang w:val="en-US"/>
              </w:rPr>
              <w:t>Environmental Impact:</w:t>
            </w:r>
            <w:r w:rsidR="008C6234">
              <w:rPr>
                <w:noProof/>
                <w:webHidden/>
              </w:rPr>
              <w:tab/>
            </w:r>
            <w:r w:rsidR="008C6234">
              <w:rPr>
                <w:noProof/>
                <w:webHidden/>
              </w:rPr>
              <w:fldChar w:fldCharType="begin"/>
            </w:r>
            <w:r w:rsidR="008C6234">
              <w:rPr>
                <w:noProof/>
                <w:webHidden/>
              </w:rPr>
              <w:instrText xml:space="preserve"> PAGEREF _Toc167440021 \h </w:instrText>
            </w:r>
            <w:r w:rsidR="008C6234">
              <w:rPr>
                <w:noProof/>
                <w:webHidden/>
              </w:rPr>
            </w:r>
            <w:r w:rsidR="008C6234">
              <w:rPr>
                <w:noProof/>
                <w:webHidden/>
              </w:rPr>
              <w:fldChar w:fldCharType="separate"/>
            </w:r>
            <w:r w:rsidR="008C6234">
              <w:rPr>
                <w:noProof/>
                <w:webHidden/>
              </w:rPr>
              <w:t>3</w:t>
            </w:r>
            <w:r w:rsidR="008C6234">
              <w:rPr>
                <w:noProof/>
                <w:webHidden/>
              </w:rPr>
              <w:fldChar w:fldCharType="end"/>
            </w:r>
          </w:hyperlink>
        </w:p>
        <w:p w14:paraId="55F5705A" w14:textId="0AC849AB" w:rsidR="008C6234" w:rsidRDefault="00000000">
          <w:pPr>
            <w:pStyle w:val="Inhopg1"/>
            <w:tabs>
              <w:tab w:val="left" w:pos="480"/>
              <w:tab w:val="right" w:leader="dot" w:pos="9062"/>
            </w:tabs>
            <w:rPr>
              <w:rFonts w:asciiTheme="minorHAnsi" w:eastAsiaTheme="minorEastAsia" w:hAnsiTheme="minorHAnsi"/>
              <w:noProof/>
              <w:szCs w:val="24"/>
              <w:lang w:eastAsia="nl-NL"/>
            </w:rPr>
          </w:pPr>
          <w:hyperlink w:anchor="_Toc167440022" w:history="1">
            <w:r w:rsidR="008C6234" w:rsidRPr="0073740F">
              <w:rPr>
                <w:rStyle w:val="Hyperlink"/>
                <w:noProof/>
                <w:lang w:val="en-US"/>
              </w:rPr>
              <w:t>4</w:t>
            </w:r>
            <w:r w:rsidR="008C6234">
              <w:rPr>
                <w:rFonts w:asciiTheme="minorHAnsi" w:eastAsiaTheme="minorEastAsia" w:hAnsiTheme="minorHAnsi"/>
                <w:noProof/>
                <w:szCs w:val="24"/>
                <w:lang w:eastAsia="nl-NL"/>
              </w:rPr>
              <w:tab/>
            </w:r>
            <w:r w:rsidR="008C6234" w:rsidRPr="0073740F">
              <w:rPr>
                <w:rStyle w:val="Hyperlink"/>
                <w:noProof/>
                <w:lang w:val="en-US"/>
              </w:rPr>
              <w:t>Ethical Considerations</w:t>
            </w:r>
            <w:r w:rsidR="008C6234">
              <w:rPr>
                <w:noProof/>
                <w:webHidden/>
              </w:rPr>
              <w:tab/>
            </w:r>
            <w:r w:rsidR="008C6234">
              <w:rPr>
                <w:noProof/>
                <w:webHidden/>
              </w:rPr>
              <w:fldChar w:fldCharType="begin"/>
            </w:r>
            <w:r w:rsidR="008C6234">
              <w:rPr>
                <w:noProof/>
                <w:webHidden/>
              </w:rPr>
              <w:instrText xml:space="preserve"> PAGEREF _Toc167440022 \h </w:instrText>
            </w:r>
            <w:r w:rsidR="008C6234">
              <w:rPr>
                <w:noProof/>
                <w:webHidden/>
              </w:rPr>
            </w:r>
            <w:r w:rsidR="008C6234">
              <w:rPr>
                <w:noProof/>
                <w:webHidden/>
              </w:rPr>
              <w:fldChar w:fldCharType="separate"/>
            </w:r>
            <w:r w:rsidR="008C6234">
              <w:rPr>
                <w:noProof/>
                <w:webHidden/>
              </w:rPr>
              <w:t>3</w:t>
            </w:r>
            <w:r w:rsidR="008C6234">
              <w:rPr>
                <w:noProof/>
                <w:webHidden/>
              </w:rPr>
              <w:fldChar w:fldCharType="end"/>
            </w:r>
          </w:hyperlink>
        </w:p>
        <w:p w14:paraId="43E41F1C" w14:textId="131616A9" w:rsidR="008C6234" w:rsidRDefault="00000000">
          <w:pPr>
            <w:pStyle w:val="Inhopg2"/>
            <w:tabs>
              <w:tab w:val="left" w:pos="960"/>
              <w:tab w:val="right" w:leader="dot" w:pos="9062"/>
            </w:tabs>
            <w:rPr>
              <w:rFonts w:asciiTheme="minorHAnsi" w:eastAsiaTheme="minorEastAsia" w:hAnsiTheme="minorHAnsi"/>
              <w:noProof/>
              <w:szCs w:val="24"/>
              <w:lang w:eastAsia="nl-NL"/>
            </w:rPr>
          </w:pPr>
          <w:hyperlink w:anchor="_Toc167440023" w:history="1">
            <w:r w:rsidR="008C6234" w:rsidRPr="0073740F">
              <w:rPr>
                <w:rStyle w:val="Hyperlink"/>
                <w:noProof/>
                <w:lang w:val="en-US"/>
              </w:rPr>
              <w:t>4.1</w:t>
            </w:r>
            <w:r w:rsidR="008C6234">
              <w:rPr>
                <w:rFonts w:asciiTheme="minorHAnsi" w:eastAsiaTheme="minorEastAsia" w:hAnsiTheme="minorHAnsi"/>
                <w:noProof/>
                <w:szCs w:val="24"/>
                <w:lang w:eastAsia="nl-NL"/>
              </w:rPr>
              <w:tab/>
            </w:r>
            <w:r w:rsidR="008C6234" w:rsidRPr="0073740F">
              <w:rPr>
                <w:rStyle w:val="Hyperlink"/>
                <w:noProof/>
                <w:lang w:val="en-US"/>
              </w:rPr>
              <w:t>Bias and Discrimination:</w:t>
            </w:r>
            <w:r w:rsidR="008C6234">
              <w:rPr>
                <w:noProof/>
                <w:webHidden/>
              </w:rPr>
              <w:tab/>
            </w:r>
            <w:r w:rsidR="008C6234">
              <w:rPr>
                <w:noProof/>
                <w:webHidden/>
              </w:rPr>
              <w:fldChar w:fldCharType="begin"/>
            </w:r>
            <w:r w:rsidR="008C6234">
              <w:rPr>
                <w:noProof/>
                <w:webHidden/>
              </w:rPr>
              <w:instrText xml:space="preserve"> PAGEREF _Toc167440023 \h </w:instrText>
            </w:r>
            <w:r w:rsidR="008C6234">
              <w:rPr>
                <w:noProof/>
                <w:webHidden/>
              </w:rPr>
            </w:r>
            <w:r w:rsidR="008C6234">
              <w:rPr>
                <w:noProof/>
                <w:webHidden/>
              </w:rPr>
              <w:fldChar w:fldCharType="separate"/>
            </w:r>
            <w:r w:rsidR="008C6234">
              <w:rPr>
                <w:noProof/>
                <w:webHidden/>
              </w:rPr>
              <w:t>3</w:t>
            </w:r>
            <w:r w:rsidR="008C6234">
              <w:rPr>
                <w:noProof/>
                <w:webHidden/>
              </w:rPr>
              <w:fldChar w:fldCharType="end"/>
            </w:r>
          </w:hyperlink>
        </w:p>
        <w:p w14:paraId="218A5D06" w14:textId="41F9AF1A" w:rsidR="008C6234" w:rsidRDefault="00000000">
          <w:pPr>
            <w:pStyle w:val="Inhopg2"/>
            <w:tabs>
              <w:tab w:val="left" w:pos="960"/>
              <w:tab w:val="right" w:leader="dot" w:pos="9062"/>
            </w:tabs>
            <w:rPr>
              <w:rFonts w:asciiTheme="minorHAnsi" w:eastAsiaTheme="minorEastAsia" w:hAnsiTheme="minorHAnsi"/>
              <w:noProof/>
              <w:szCs w:val="24"/>
              <w:lang w:eastAsia="nl-NL"/>
            </w:rPr>
          </w:pPr>
          <w:hyperlink w:anchor="_Toc167440024" w:history="1">
            <w:r w:rsidR="008C6234" w:rsidRPr="0073740F">
              <w:rPr>
                <w:rStyle w:val="Hyperlink"/>
                <w:rFonts w:ascii="Arial" w:hAnsi="Arial"/>
                <w:noProof/>
                <w:lang w:val="en-US"/>
              </w:rPr>
              <w:t>4.2</w:t>
            </w:r>
            <w:r w:rsidR="008C6234">
              <w:rPr>
                <w:rFonts w:asciiTheme="minorHAnsi" w:eastAsiaTheme="minorEastAsia" w:hAnsiTheme="minorHAnsi"/>
                <w:noProof/>
                <w:szCs w:val="24"/>
                <w:lang w:eastAsia="nl-NL"/>
              </w:rPr>
              <w:tab/>
            </w:r>
            <w:r w:rsidR="008C6234" w:rsidRPr="0073740F">
              <w:rPr>
                <w:rStyle w:val="Hyperlink"/>
                <w:rFonts w:ascii="Arial" w:hAnsi="Arial"/>
                <w:noProof/>
                <w:lang w:val="en-US"/>
              </w:rPr>
              <w:t>Transparency</w:t>
            </w:r>
            <w:r w:rsidR="008C6234">
              <w:rPr>
                <w:noProof/>
                <w:webHidden/>
              </w:rPr>
              <w:tab/>
            </w:r>
            <w:r w:rsidR="008C6234">
              <w:rPr>
                <w:noProof/>
                <w:webHidden/>
              </w:rPr>
              <w:fldChar w:fldCharType="begin"/>
            </w:r>
            <w:r w:rsidR="008C6234">
              <w:rPr>
                <w:noProof/>
                <w:webHidden/>
              </w:rPr>
              <w:instrText xml:space="preserve"> PAGEREF _Toc167440024 \h </w:instrText>
            </w:r>
            <w:r w:rsidR="008C6234">
              <w:rPr>
                <w:noProof/>
                <w:webHidden/>
              </w:rPr>
            </w:r>
            <w:r w:rsidR="008C6234">
              <w:rPr>
                <w:noProof/>
                <w:webHidden/>
              </w:rPr>
              <w:fldChar w:fldCharType="separate"/>
            </w:r>
            <w:r w:rsidR="008C6234">
              <w:rPr>
                <w:noProof/>
                <w:webHidden/>
              </w:rPr>
              <w:t>4</w:t>
            </w:r>
            <w:r w:rsidR="008C6234">
              <w:rPr>
                <w:noProof/>
                <w:webHidden/>
              </w:rPr>
              <w:fldChar w:fldCharType="end"/>
            </w:r>
          </w:hyperlink>
        </w:p>
        <w:p w14:paraId="541F7F94" w14:textId="373BF4C4" w:rsidR="008C6234" w:rsidRDefault="00000000">
          <w:pPr>
            <w:pStyle w:val="Inhopg2"/>
            <w:tabs>
              <w:tab w:val="left" w:pos="960"/>
              <w:tab w:val="right" w:leader="dot" w:pos="9062"/>
            </w:tabs>
            <w:rPr>
              <w:rFonts w:asciiTheme="minorHAnsi" w:eastAsiaTheme="minorEastAsia" w:hAnsiTheme="minorHAnsi"/>
              <w:noProof/>
              <w:szCs w:val="24"/>
              <w:lang w:eastAsia="nl-NL"/>
            </w:rPr>
          </w:pPr>
          <w:hyperlink w:anchor="_Toc167440025" w:history="1">
            <w:r w:rsidR="008C6234" w:rsidRPr="0073740F">
              <w:rPr>
                <w:rStyle w:val="Hyperlink"/>
                <w:noProof/>
                <w:lang w:val="en-US"/>
              </w:rPr>
              <w:t>4.3</w:t>
            </w:r>
            <w:r w:rsidR="008C6234">
              <w:rPr>
                <w:rFonts w:asciiTheme="minorHAnsi" w:eastAsiaTheme="minorEastAsia" w:hAnsiTheme="minorHAnsi"/>
                <w:noProof/>
                <w:szCs w:val="24"/>
                <w:lang w:eastAsia="nl-NL"/>
              </w:rPr>
              <w:tab/>
            </w:r>
            <w:r w:rsidR="008C6234" w:rsidRPr="0073740F">
              <w:rPr>
                <w:rStyle w:val="Hyperlink"/>
                <w:noProof/>
                <w:lang w:val="en-US"/>
              </w:rPr>
              <w:t>Social Responsibility:</w:t>
            </w:r>
            <w:r w:rsidR="008C6234">
              <w:rPr>
                <w:noProof/>
                <w:webHidden/>
              </w:rPr>
              <w:tab/>
            </w:r>
            <w:r w:rsidR="008C6234">
              <w:rPr>
                <w:noProof/>
                <w:webHidden/>
              </w:rPr>
              <w:fldChar w:fldCharType="begin"/>
            </w:r>
            <w:r w:rsidR="008C6234">
              <w:rPr>
                <w:noProof/>
                <w:webHidden/>
              </w:rPr>
              <w:instrText xml:space="preserve"> PAGEREF _Toc167440025 \h </w:instrText>
            </w:r>
            <w:r w:rsidR="008C6234">
              <w:rPr>
                <w:noProof/>
                <w:webHidden/>
              </w:rPr>
            </w:r>
            <w:r w:rsidR="008C6234">
              <w:rPr>
                <w:noProof/>
                <w:webHidden/>
              </w:rPr>
              <w:fldChar w:fldCharType="separate"/>
            </w:r>
            <w:r w:rsidR="008C6234">
              <w:rPr>
                <w:noProof/>
                <w:webHidden/>
              </w:rPr>
              <w:t>4</w:t>
            </w:r>
            <w:r w:rsidR="008C6234">
              <w:rPr>
                <w:noProof/>
                <w:webHidden/>
              </w:rPr>
              <w:fldChar w:fldCharType="end"/>
            </w:r>
          </w:hyperlink>
        </w:p>
        <w:p w14:paraId="576E26C8" w14:textId="13276A5C" w:rsidR="008C6234" w:rsidRDefault="00000000">
          <w:pPr>
            <w:pStyle w:val="Inhopg1"/>
            <w:tabs>
              <w:tab w:val="left" w:pos="480"/>
              <w:tab w:val="right" w:leader="dot" w:pos="9062"/>
            </w:tabs>
            <w:rPr>
              <w:rFonts w:asciiTheme="minorHAnsi" w:eastAsiaTheme="minorEastAsia" w:hAnsiTheme="minorHAnsi"/>
              <w:noProof/>
              <w:szCs w:val="24"/>
              <w:lang w:eastAsia="nl-NL"/>
            </w:rPr>
          </w:pPr>
          <w:hyperlink w:anchor="_Toc167440026" w:history="1">
            <w:r w:rsidR="008C6234" w:rsidRPr="0073740F">
              <w:rPr>
                <w:rStyle w:val="Hyperlink"/>
                <w:noProof/>
                <w:lang w:val="en-US"/>
              </w:rPr>
              <w:t>5</w:t>
            </w:r>
            <w:r w:rsidR="008C6234">
              <w:rPr>
                <w:rFonts w:asciiTheme="minorHAnsi" w:eastAsiaTheme="minorEastAsia" w:hAnsiTheme="minorHAnsi"/>
                <w:noProof/>
                <w:szCs w:val="24"/>
                <w:lang w:eastAsia="nl-NL"/>
              </w:rPr>
              <w:tab/>
            </w:r>
            <w:r w:rsidR="008C6234" w:rsidRPr="0073740F">
              <w:rPr>
                <w:rStyle w:val="Hyperlink"/>
                <w:noProof/>
                <w:lang w:val="en-US"/>
              </w:rPr>
              <w:t>Legal considerations:</w:t>
            </w:r>
            <w:r w:rsidR="008C6234">
              <w:rPr>
                <w:noProof/>
                <w:webHidden/>
              </w:rPr>
              <w:tab/>
            </w:r>
            <w:r w:rsidR="008C6234">
              <w:rPr>
                <w:noProof/>
                <w:webHidden/>
              </w:rPr>
              <w:fldChar w:fldCharType="begin"/>
            </w:r>
            <w:r w:rsidR="008C6234">
              <w:rPr>
                <w:noProof/>
                <w:webHidden/>
              </w:rPr>
              <w:instrText xml:space="preserve"> PAGEREF _Toc167440026 \h </w:instrText>
            </w:r>
            <w:r w:rsidR="008C6234">
              <w:rPr>
                <w:noProof/>
                <w:webHidden/>
              </w:rPr>
            </w:r>
            <w:r w:rsidR="008C6234">
              <w:rPr>
                <w:noProof/>
                <w:webHidden/>
              </w:rPr>
              <w:fldChar w:fldCharType="separate"/>
            </w:r>
            <w:r w:rsidR="008C6234">
              <w:rPr>
                <w:noProof/>
                <w:webHidden/>
              </w:rPr>
              <w:t>4</w:t>
            </w:r>
            <w:r w:rsidR="008C6234">
              <w:rPr>
                <w:noProof/>
                <w:webHidden/>
              </w:rPr>
              <w:fldChar w:fldCharType="end"/>
            </w:r>
          </w:hyperlink>
        </w:p>
        <w:p w14:paraId="37D2B494" w14:textId="3BF0BE89" w:rsidR="008C6234" w:rsidRDefault="00000000">
          <w:pPr>
            <w:pStyle w:val="Inhopg2"/>
            <w:tabs>
              <w:tab w:val="left" w:pos="960"/>
              <w:tab w:val="right" w:leader="dot" w:pos="9062"/>
            </w:tabs>
            <w:rPr>
              <w:rFonts w:asciiTheme="minorHAnsi" w:eastAsiaTheme="minorEastAsia" w:hAnsiTheme="minorHAnsi"/>
              <w:noProof/>
              <w:szCs w:val="24"/>
              <w:lang w:eastAsia="nl-NL"/>
            </w:rPr>
          </w:pPr>
          <w:hyperlink w:anchor="_Toc167440027" w:history="1">
            <w:r w:rsidR="008C6234" w:rsidRPr="0073740F">
              <w:rPr>
                <w:rStyle w:val="Hyperlink"/>
                <w:noProof/>
                <w:lang w:val="en-US"/>
              </w:rPr>
              <w:t>5.1</w:t>
            </w:r>
            <w:r w:rsidR="008C6234">
              <w:rPr>
                <w:rFonts w:asciiTheme="minorHAnsi" w:eastAsiaTheme="minorEastAsia" w:hAnsiTheme="minorHAnsi"/>
                <w:noProof/>
                <w:szCs w:val="24"/>
                <w:lang w:eastAsia="nl-NL"/>
              </w:rPr>
              <w:tab/>
            </w:r>
            <w:r w:rsidR="008C6234" w:rsidRPr="0073740F">
              <w:rPr>
                <w:rStyle w:val="Hyperlink"/>
                <w:noProof/>
                <w:lang w:val="en-US"/>
              </w:rPr>
              <w:t>Data Protection Laws:</w:t>
            </w:r>
            <w:r w:rsidR="008C6234">
              <w:rPr>
                <w:noProof/>
                <w:webHidden/>
              </w:rPr>
              <w:tab/>
            </w:r>
            <w:r w:rsidR="008C6234">
              <w:rPr>
                <w:noProof/>
                <w:webHidden/>
              </w:rPr>
              <w:fldChar w:fldCharType="begin"/>
            </w:r>
            <w:r w:rsidR="008C6234">
              <w:rPr>
                <w:noProof/>
                <w:webHidden/>
              </w:rPr>
              <w:instrText xml:space="preserve"> PAGEREF _Toc167440027 \h </w:instrText>
            </w:r>
            <w:r w:rsidR="008C6234">
              <w:rPr>
                <w:noProof/>
                <w:webHidden/>
              </w:rPr>
            </w:r>
            <w:r w:rsidR="008C6234">
              <w:rPr>
                <w:noProof/>
                <w:webHidden/>
              </w:rPr>
              <w:fldChar w:fldCharType="separate"/>
            </w:r>
            <w:r w:rsidR="008C6234">
              <w:rPr>
                <w:noProof/>
                <w:webHidden/>
              </w:rPr>
              <w:t>4</w:t>
            </w:r>
            <w:r w:rsidR="008C6234">
              <w:rPr>
                <w:noProof/>
                <w:webHidden/>
              </w:rPr>
              <w:fldChar w:fldCharType="end"/>
            </w:r>
          </w:hyperlink>
        </w:p>
        <w:p w14:paraId="29665727" w14:textId="581CE2A0" w:rsidR="008C6234" w:rsidRDefault="00000000">
          <w:pPr>
            <w:pStyle w:val="Inhopg2"/>
            <w:tabs>
              <w:tab w:val="left" w:pos="960"/>
              <w:tab w:val="right" w:leader="dot" w:pos="9062"/>
            </w:tabs>
            <w:rPr>
              <w:rFonts w:asciiTheme="minorHAnsi" w:eastAsiaTheme="minorEastAsia" w:hAnsiTheme="minorHAnsi"/>
              <w:noProof/>
              <w:szCs w:val="24"/>
              <w:lang w:eastAsia="nl-NL"/>
            </w:rPr>
          </w:pPr>
          <w:hyperlink w:anchor="_Toc167440028" w:history="1">
            <w:r w:rsidR="008C6234" w:rsidRPr="0073740F">
              <w:rPr>
                <w:rStyle w:val="Hyperlink"/>
                <w:noProof/>
                <w:lang w:val="en-US"/>
              </w:rPr>
              <w:t>5.2</w:t>
            </w:r>
            <w:r w:rsidR="008C6234">
              <w:rPr>
                <w:rFonts w:asciiTheme="minorHAnsi" w:eastAsiaTheme="minorEastAsia" w:hAnsiTheme="minorHAnsi"/>
                <w:noProof/>
                <w:szCs w:val="24"/>
                <w:lang w:eastAsia="nl-NL"/>
              </w:rPr>
              <w:tab/>
            </w:r>
            <w:r w:rsidR="008C6234" w:rsidRPr="0073740F">
              <w:rPr>
                <w:rStyle w:val="Hyperlink"/>
                <w:noProof/>
                <w:lang w:val="en-US"/>
              </w:rPr>
              <w:t>Industry Standards:</w:t>
            </w:r>
            <w:r w:rsidR="008C6234">
              <w:rPr>
                <w:noProof/>
                <w:webHidden/>
              </w:rPr>
              <w:tab/>
            </w:r>
            <w:r w:rsidR="008C6234">
              <w:rPr>
                <w:noProof/>
                <w:webHidden/>
              </w:rPr>
              <w:fldChar w:fldCharType="begin"/>
            </w:r>
            <w:r w:rsidR="008C6234">
              <w:rPr>
                <w:noProof/>
                <w:webHidden/>
              </w:rPr>
              <w:instrText xml:space="preserve"> PAGEREF _Toc167440028 \h </w:instrText>
            </w:r>
            <w:r w:rsidR="008C6234">
              <w:rPr>
                <w:noProof/>
                <w:webHidden/>
              </w:rPr>
            </w:r>
            <w:r w:rsidR="008C6234">
              <w:rPr>
                <w:noProof/>
                <w:webHidden/>
              </w:rPr>
              <w:fldChar w:fldCharType="separate"/>
            </w:r>
            <w:r w:rsidR="008C6234">
              <w:rPr>
                <w:noProof/>
                <w:webHidden/>
              </w:rPr>
              <w:t>4</w:t>
            </w:r>
            <w:r w:rsidR="008C6234">
              <w:rPr>
                <w:noProof/>
                <w:webHidden/>
              </w:rPr>
              <w:fldChar w:fldCharType="end"/>
            </w:r>
          </w:hyperlink>
        </w:p>
        <w:p w14:paraId="562A2E49" w14:textId="25F686E2" w:rsidR="008C6234" w:rsidRDefault="00000000">
          <w:pPr>
            <w:pStyle w:val="Inhopg2"/>
            <w:tabs>
              <w:tab w:val="left" w:pos="960"/>
              <w:tab w:val="right" w:leader="dot" w:pos="9062"/>
            </w:tabs>
            <w:rPr>
              <w:rFonts w:asciiTheme="minorHAnsi" w:eastAsiaTheme="minorEastAsia" w:hAnsiTheme="minorHAnsi"/>
              <w:noProof/>
              <w:szCs w:val="24"/>
              <w:lang w:eastAsia="nl-NL"/>
            </w:rPr>
          </w:pPr>
          <w:hyperlink w:anchor="_Toc167440029" w:history="1">
            <w:r w:rsidR="008C6234" w:rsidRPr="0073740F">
              <w:rPr>
                <w:rStyle w:val="Hyperlink"/>
                <w:noProof/>
                <w:lang w:val="en-US"/>
              </w:rPr>
              <w:t>5.3</w:t>
            </w:r>
            <w:r w:rsidR="008C6234">
              <w:rPr>
                <w:rFonts w:asciiTheme="minorHAnsi" w:eastAsiaTheme="minorEastAsia" w:hAnsiTheme="minorHAnsi"/>
                <w:noProof/>
                <w:szCs w:val="24"/>
                <w:lang w:eastAsia="nl-NL"/>
              </w:rPr>
              <w:tab/>
            </w:r>
            <w:r w:rsidR="008C6234" w:rsidRPr="0073740F">
              <w:rPr>
                <w:rStyle w:val="Hyperlink"/>
                <w:noProof/>
                <w:lang w:val="en-US"/>
              </w:rPr>
              <w:t>Intellectual Property Rights:</w:t>
            </w:r>
            <w:r w:rsidR="008C6234">
              <w:rPr>
                <w:noProof/>
                <w:webHidden/>
              </w:rPr>
              <w:tab/>
            </w:r>
            <w:r w:rsidR="008C6234">
              <w:rPr>
                <w:noProof/>
                <w:webHidden/>
              </w:rPr>
              <w:fldChar w:fldCharType="begin"/>
            </w:r>
            <w:r w:rsidR="008C6234">
              <w:rPr>
                <w:noProof/>
                <w:webHidden/>
              </w:rPr>
              <w:instrText xml:space="preserve"> PAGEREF _Toc167440029 \h </w:instrText>
            </w:r>
            <w:r w:rsidR="008C6234">
              <w:rPr>
                <w:noProof/>
                <w:webHidden/>
              </w:rPr>
            </w:r>
            <w:r w:rsidR="008C6234">
              <w:rPr>
                <w:noProof/>
                <w:webHidden/>
              </w:rPr>
              <w:fldChar w:fldCharType="separate"/>
            </w:r>
            <w:r w:rsidR="008C6234">
              <w:rPr>
                <w:noProof/>
                <w:webHidden/>
              </w:rPr>
              <w:t>5</w:t>
            </w:r>
            <w:r w:rsidR="008C6234">
              <w:rPr>
                <w:noProof/>
                <w:webHidden/>
              </w:rPr>
              <w:fldChar w:fldCharType="end"/>
            </w:r>
          </w:hyperlink>
        </w:p>
        <w:p w14:paraId="2B3E8C6C" w14:textId="6415F76D" w:rsidR="008C6234" w:rsidRDefault="00000000">
          <w:pPr>
            <w:pStyle w:val="Inhopg1"/>
            <w:tabs>
              <w:tab w:val="left" w:pos="480"/>
              <w:tab w:val="right" w:leader="dot" w:pos="9062"/>
            </w:tabs>
            <w:rPr>
              <w:rFonts w:asciiTheme="minorHAnsi" w:eastAsiaTheme="minorEastAsia" w:hAnsiTheme="minorHAnsi"/>
              <w:noProof/>
              <w:szCs w:val="24"/>
              <w:lang w:eastAsia="nl-NL"/>
            </w:rPr>
          </w:pPr>
          <w:hyperlink w:anchor="_Toc167440030" w:history="1">
            <w:r w:rsidR="008C6234" w:rsidRPr="0073740F">
              <w:rPr>
                <w:rStyle w:val="Hyperlink"/>
                <w:noProof/>
                <w:lang w:val="en-US"/>
              </w:rPr>
              <w:t>6</w:t>
            </w:r>
            <w:r w:rsidR="008C6234">
              <w:rPr>
                <w:rFonts w:asciiTheme="minorHAnsi" w:eastAsiaTheme="minorEastAsia" w:hAnsiTheme="minorHAnsi"/>
                <w:noProof/>
                <w:szCs w:val="24"/>
                <w:lang w:eastAsia="nl-NL"/>
              </w:rPr>
              <w:tab/>
            </w:r>
            <w:r w:rsidR="008C6234" w:rsidRPr="0073740F">
              <w:rPr>
                <w:rStyle w:val="Hyperlink"/>
                <w:noProof/>
                <w:lang w:val="en-US"/>
              </w:rPr>
              <w:t>Conclusion</w:t>
            </w:r>
            <w:r w:rsidR="008C6234">
              <w:rPr>
                <w:noProof/>
                <w:webHidden/>
              </w:rPr>
              <w:tab/>
            </w:r>
            <w:r w:rsidR="008C6234">
              <w:rPr>
                <w:noProof/>
                <w:webHidden/>
              </w:rPr>
              <w:fldChar w:fldCharType="begin"/>
            </w:r>
            <w:r w:rsidR="008C6234">
              <w:rPr>
                <w:noProof/>
                <w:webHidden/>
              </w:rPr>
              <w:instrText xml:space="preserve"> PAGEREF _Toc167440030 \h </w:instrText>
            </w:r>
            <w:r w:rsidR="008C6234">
              <w:rPr>
                <w:noProof/>
                <w:webHidden/>
              </w:rPr>
            </w:r>
            <w:r w:rsidR="008C6234">
              <w:rPr>
                <w:noProof/>
                <w:webHidden/>
              </w:rPr>
              <w:fldChar w:fldCharType="separate"/>
            </w:r>
            <w:r w:rsidR="008C6234">
              <w:rPr>
                <w:noProof/>
                <w:webHidden/>
              </w:rPr>
              <w:t>5</w:t>
            </w:r>
            <w:r w:rsidR="008C6234">
              <w:rPr>
                <w:noProof/>
                <w:webHidden/>
              </w:rPr>
              <w:fldChar w:fldCharType="end"/>
            </w:r>
          </w:hyperlink>
        </w:p>
        <w:p w14:paraId="0C1D4639" w14:textId="199DE646" w:rsidR="0026105C" w:rsidRDefault="0026105C">
          <w:r>
            <w:rPr>
              <w:b/>
              <w:bCs/>
            </w:rPr>
            <w:fldChar w:fldCharType="end"/>
          </w:r>
        </w:p>
      </w:sdtContent>
    </w:sdt>
    <w:p w14:paraId="45B6EA78" w14:textId="77777777" w:rsidR="0026105C" w:rsidRDefault="0026105C">
      <w:pPr>
        <w:rPr>
          <w:rFonts w:eastAsiaTheme="majorEastAsia" w:cstheme="majorBidi"/>
          <w:color w:val="0F4761" w:themeColor="accent1" w:themeShade="BF"/>
          <w:sz w:val="32"/>
          <w:szCs w:val="32"/>
          <w:lang w:val="en-US"/>
        </w:rPr>
      </w:pPr>
      <w:r>
        <w:rPr>
          <w:lang w:val="en-US"/>
        </w:rPr>
        <w:br w:type="page"/>
      </w:r>
    </w:p>
    <w:p w14:paraId="0FF7E9D4" w14:textId="7C9081B9" w:rsidR="003D65A4" w:rsidRPr="003D65A4" w:rsidRDefault="00350B50" w:rsidP="003D65A4">
      <w:pPr>
        <w:pStyle w:val="Kop1"/>
        <w:rPr>
          <w:lang w:val="en-US"/>
        </w:rPr>
      </w:pPr>
      <w:bookmarkStart w:id="0" w:name="_Toc167440012"/>
      <w:r>
        <w:rPr>
          <w:lang w:val="en-US"/>
        </w:rPr>
        <w:lastRenderedPageBreak/>
        <w:t>1</w:t>
      </w:r>
      <w:r>
        <w:rPr>
          <w:lang w:val="en-US"/>
        </w:rPr>
        <w:tab/>
      </w:r>
      <w:r w:rsidR="003D65A4" w:rsidRPr="003D65A4">
        <w:rPr>
          <w:lang w:val="en-US"/>
        </w:rPr>
        <w:t>Introduction</w:t>
      </w:r>
      <w:bookmarkEnd w:id="0"/>
    </w:p>
    <w:p w14:paraId="7D322BE3" w14:textId="653DAD66" w:rsidR="003D65A4" w:rsidRPr="003D65A4" w:rsidRDefault="003D65A4" w:rsidP="003D65A4">
      <w:pPr>
        <w:pStyle w:val="Geenafstand"/>
        <w:rPr>
          <w:b/>
          <w:bCs/>
          <w:lang w:val="en-US"/>
        </w:rPr>
      </w:pPr>
      <w:r w:rsidRPr="003D65A4">
        <w:rPr>
          <w:b/>
          <w:bCs/>
          <w:lang w:val="en-US"/>
        </w:rPr>
        <w:t>Description of the AI Tool:</w:t>
      </w:r>
    </w:p>
    <w:p w14:paraId="1F45F31C" w14:textId="7639F8B1" w:rsidR="003D65A4" w:rsidRPr="003D65A4" w:rsidRDefault="003D65A4" w:rsidP="003D65A4">
      <w:pPr>
        <w:pStyle w:val="Geenafstand"/>
        <w:rPr>
          <w:lang w:val="en-US"/>
        </w:rPr>
      </w:pPr>
      <w:r w:rsidRPr="003D65A4">
        <w:rPr>
          <w:lang w:val="en-US"/>
        </w:rPr>
        <w:t>This AI tool is designed to read handwritten letters and convert them into digital text. It leverages Optical Character Recognition (OCR) technology and machine learning algorithms to accurately transcribe handwritten content into a searchable and editable digital format. This tool can be applied in various contexts, including personal use, business applications, and governmental archives.</w:t>
      </w:r>
      <w:r>
        <w:rPr>
          <w:lang w:val="en-US"/>
        </w:rPr>
        <w:t xml:space="preserve"> But my tool is originally for digitalizing world war two letters and documents. So that’s where the main focus will be.</w:t>
      </w:r>
    </w:p>
    <w:p w14:paraId="62545917" w14:textId="77777777" w:rsidR="003D65A4" w:rsidRPr="003D65A4" w:rsidRDefault="003D65A4" w:rsidP="003D65A4">
      <w:pPr>
        <w:pStyle w:val="Geenafstand"/>
        <w:rPr>
          <w:lang w:val="en-US"/>
        </w:rPr>
      </w:pPr>
    </w:p>
    <w:p w14:paraId="3C95A892" w14:textId="00129DD5" w:rsidR="003D65A4" w:rsidRPr="003D65A4" w:rsidRDefault="003D65A4" w:rsidP="003D65A4">
      <w:pPr>
        <w:pStyle w:val="Geenafstand"/>
        <w:rPr>
          <w:b/>
          <w:bCs/>
          <w:lang w:val="en-US"/>
        </w:rPr>
      </w:pPr>
      <w:r w:rsidRPr="003D65A4">
        <w:rPr>
          <w:b/>
          <w:bCs/>
          <w:lang w:val="en-US"/>
        </w:rPr>
        <w:t>Purpose of the Societal Impact Analysis:</w:t>
      </w:r>
    </w:p>
    <w:p w14:paraId="645A6A36" w14:textId="5470AD86" w:rsidR="00BB6C32" w:rsidRDefault="003D65A4" w:rsidP="003D65A4">
      <w:pPr>
        <w:pStyle w:val="Geenafstand"/>
        <w:rPr>
          <w:lang w:val="en-US"/>
        </w:rPr>
      </w:pPr>
      <w:r w:rsidRPr="003D65A4">
        <w:rPr>
          <w:lang w:val="en-US"/>
        </w:rPr>
        <w:t>The purpose of this societal impact analysis is to evaluate the potential positive and negative effects of the AI tool on society. By systematically analyzing its impact, we aim to identify key areas of concern, as well as opportunities for improvement. This analysis will help ensure that the tool is developed and deployed in a way that maximizes its benefits while mitigating any adverse effects. Recommendations will be provided to enhance positive outcomes and address any ethical, social, or regulatory issues that may arise.</w:t>
      </w:r>
    </w:p>
    <w:p w14:paraId="3BE9B05F" w14:textId="77777777" w:rsidR="003D65A4" w:rsidRDefault="003D65A4" w:rsidP="003D65A4">
      <w:pPr>
        <w:pStyle w:val="Geenafstand"/>
        <w:rPr>
          <w:lang w:val="en-US"/>
        </w:rPr>
      </w:pPr>
    </w:p>
    <w:p w14:paraId="4F892E7E" w14:textId="41353EB3" w:rsidR="003D65A4" w:rsidRPr="003D65A4" w:rsidRDefault="00350B50" w:rsidP="003D65A4">
      <w:pPr>
        <w:pStyle w:val="Kop1"/>
        <w:rPr>
          <w:lang w:val="en-US"/>
        </w:rPr>
      </w:pPr>
      <w:bookmarkStart w:id="1" w:name="_Toc167440013"/>
      <w:r>
        <w:rPr>
          <w:lang w:val="en-US"/>
        </w:rPr>
        <w:t>2</w:t>
      </w:r>
      <w:r>
        <w:rPr>
          <w:lang w:val="en-US"/>
        </w:rPr>
        <w:tab/>
      </w:r>
      <w:r w:rsidR="003D65A4" w:rsidRPr="003D65A4">
        <w:rPr>
          <w:lang w:val="en-US"/>
        </w:rPr>
        <w:t>Positive Influences</w:t>
      </w:r>
      <w:bookmarkEnd w:id="1"/>
    </w:p>
    <w:p w14:paraId="385D3718" w14:textId="42027C3C" w:rsidR="003D65A4" w:rsidRPr="003D65A4" w:rsidRDefault="00350B50" w:rsidP="003D65A4">
      <w:pPr>
        <w:pStyle w:val="Geenafstand"/>
        <w:rPr>
          <w:b/>
          <w:bCs/>
          <w:lang w:val="en-US"/>
        </w:rPr>
      </w:pPr>
      <w:bookmarkStart w:id="2" w:name="_Toc167440014"/>
      <w:r>
        <w:rPr>
          <w:rStyle w:val="Kop2Char"/>
          <w:lang w:val="en-US"/>
        </w:rPr>
        <w:t>2.1</w:t>
      </w:r>
      <w:r>
        <w:rPr>
          <w:rStyle w:val="Kop2Char"/>
          <w:lang w:val="en-US"/>
        </w:rPr>
        <w:tab/>
      </w:r>
      <w:r w:rsidR="003D65A4" w:rsidRPr="003D65A4">
        <w:rPr>
          <w:rStyle w:val="Kop2Char"/>
          <w:lang w:val="en-US"/>
        </w:rPr>
        <w:t>Efficiency and Productivity</w:t>
      </w:r>
      <w:bookmarkEnd w:id="2"/>
      <w:r w:rsidR="003D65A4" w:rsidRPr="003D65A4">
        <w:rPr>
          <w:b/>
          <w:bCs/>
          <w:lang w:val="en-US"/>
        </w:rPr>
        <w:t>:</w:t>
      </w:r>
    </w:p>
    <w:p w14:paraId="1C9A1933" w14:textId="77777777" w:rsidR="003D65A4" w:rsidRDefault="003D65A4" w:rsidP="003D65A4">
      <w:pPr>
        <w:pStyle w:val="Geenafstand"/>
        <w:rPr>
          <w:b/>
          <w:bCs/>
          <w:lang w:val="en-US"/>
        </w:rPr>
      </w:pPr>
      <w:r w:rsidRPr="003D65A4">
        <w:rPr>
          <w:b/>
          <w:bCs/>
          <w:lang w:val="en-US"/>
        </w:rPr>
        <w:t xml:space="preserve">Increased Speed and Accuracy: </w:t>
      </w:r>
    </w:p>
    <w:p w14:paraId="6B1767C9" w14:textId="7B378945" w:rsidR="003D65A4" w:rsidRPr="003D65A4" w:rsidRDefault="003D65A4" w:rsidP="003D65A4">
      <w:pPr>
        <w:pStyle w:val="Geenafstand"/>
        <w:rPr>
          <w:lang w:val="en-US"/>
        </w:rPr>
      </w:pPr>
      <w:r w:rsidRPr="003D65A4">
        <w:rPr>
          <w:lang w:val="en-US"/>
        </w:rPr>
        <w:t>The AI tool significantly enhances the speed and accuracy of digitizing handwritten documents, which can save substantial time and resources for both individuals and organizations.</w:t>
      </w:r>
    </w:p>
    <w:p w14:paraId="58ED7A46" w14:textId="77777777" w:rsidR="003D65A4" w:rsidRDefault="003D65A4" w:rsidP="003D65A4">
      <w:pPr>
        <w:pStyle w:val="Geenafstand"/>
        <w:rPr>
          <w:lang w:val="en-US"/>
        </w:rPr>
      </w:pPr>
      <w:r w:rsidRPr="003D65A4">
        <w:rPr>
          <w:b/>
          <w:bCs/>
          <w:lang w:val="en-US"/>
        </w:rPr>
        <w:t>Cost Savings:</w:t>
      </w:r>
      <w:r w:rsidRPr="003D65A4">
        <w:rPr>
          <w:lang w:val="en-US"/>
        </w:rPr>
        <w:t xml:space="preserve"> </w:t>
      </w:r>
    </w:p>
    <w:p w14:paraId="7BF58293" w14:textId="5EC57A30" w:rsidR="003D65A4" w:rsidRDefault="003D65A4" w:rsidP="003D65A4">
      <w:pPr>
        <w:pStyle w:val="Geenafstand"/>
        <w:rPr>
          <w:lang w:val="en-US"/>
        </w:rPr>
      </w:pPr>
      <w:r w:rsidRPr="003D65A4">
        <w:rPr>
          <w:lang w:val="en-US"/>
        </w:rPr>
        <w:t>By automating the transcription process, businesses and individuals can reduce labor costs associated with manual data entry and document management.</w:t>
      </w:r>
    </w:p>
    <w:p w14:paraId="157B484F" w14:textId="77777777" w:rsidR="003D65A4" w:rsidRPr="003D65A4" w:rsidRDefault="003D65A4" w:rsidP="003D65A4">
      <w:pPr>
        <w:pStyle w:val="Geenafstand"/>
        <w:rPr>
          <w:lang w:val="en-US"/>
        </w:rPr>
      </w:pPr>
    </w:p>
    <w:p w14:paraId="3E25D7BA" w14:textId="4CF8F739" w:rsidR="003D65A4" w:rsidRPr="003D65A4" w:rsidRDefault="00350B50" w:rsidP="003D65A4">
      <w:pPr>
        <w:pStyle w:val="Kop2"/>
        <w:rPr>
          <w:lang w:val="en-US"/>
        </w:rPr>
      </w:pPr>
      <w:bookmarkStart w:id="3" w:name="_Toc167440015"/>
      <w:r>
        <w:rPr>
          <w:lang w:val="en-US"/>
        </w:rPr>
        <w:t>2.2</w:t>
      </w:r>
      <w:r>
        <w:rPr>
          <w:lang w:val="en-US"/>
        </w:rPr>
        <w:tab/>
      </w:r>
      <w:r w:rsidR="003D65A4" w:rsidRPr="003D65A4">
        <w:rPr>
          <w:lang w:val="en-US"/>
        </w:rPr>
        <w:t>Accessibility and Preservation of Information:</w:t>
      </w:r>
      <w:bookmarkEnd w:id="3"/>
    </w:p>
    <w:p w14:paraId="66FFB7B5" w14:textId="77777777" w:rsidR="003D65A4" w:rsidRDefault="003D65A4" w:rsidP="003D65A4">
      <w:pPr>
        <w:pStyle w:val="Geenafstand"/>
        <w:rPr>
          <w:lang w:val="en-US"/>
        </w:rPr>
      </w:pPr>
      <w:r w:rsidRPr="003D65A4">
        <w:rPr>
          <w:b/>
          <w:bCs/>
          <w:lang w:val="en-US"/>
        </w:rPr>
        <w:t>Enhanced Accessibility:</w:t>
      </w:r>
      <w:r w:rsidRPr="003D65A4">
        <w:rPr>
          <w:lang w:val="en-US"/>
        </w:rPr>
        <w:t xml:space="preserve"> </w:t>
      </w:r>
    </w:p>
    <w:p w14:paraId="4CD1CBCB" w14:textId="3F56DB34" w:rsidR="003D65A4" w:rsidRPr="003D65A4" w:rsidRDefault="003D65A4" w:rsidP="003D65A4">
      <w:pPr>
        <w:pStyle w:val="Geenafstand"/>
        <w:rPr>
          <w:lang w:val="en-US"/>
        </w:rPr>
      </w:pPr>
      <w:r w:rsidRPr="003D65A4">
        <w:rPr>
          <w:lang w:val="en-US"/>
        </w:rPr>
        <w:t>The tool makes handwritten documents more accessible by converting them into digital text, which can be easily searched</w:t>
      </w:r>
      <w:r>
        <w:rPr>
          <w:lang w:val="en-US"/>
        </w:rPr>
        <w:t xml:space="preserve"> and shared.</w:t>
      </w:r>
    </w:p>
    <w:p w14:paraId="3E830567" w14:textId="77777777" w:rsidR="003D65A4" w:rsidRDefault="003D65A4" w:rsidP="003D65A4">
      <w:pPr>
        <w:pStyle w:val="Geenafstand"/>
        <w:rPr>
          <w:lang w:val="en-US"/>
        </w:rPr>
      </w:pPr>
      <w:r w:rsidRPr="003D65A4">
        <w:rPr>
          <w:b/>
          <w:bCs/>
          <w:lang w:val="en-US"/>
        </w:rPr>
        <w:t>Document Preservation:</w:t>
      </w:r>
    </w:p>
    <w:p w14:paraId="57A0FEE5" w14:textId="43732280" w:rsidR="003D65A4" w:rsidRDefault="003D65A4" w:rsidP="003D65A4">
      <w:pPr>
        <w:pStyle w:val="Geenafstand"/>
        <w:rPr>
          <w:lang w:val="en-US"/>
        </w:rPr>
      </w:pPr>
      <w:r w:rsidRPr="003D65A4">
        <w:rPr>
          <w:lang w:val="en-US"/>
        </w:rPr>
        <w:t>Digitizing handwritten letters ensures the preservation of valuable historical and personal documents, protecting them from physical deterioration over time.</w:t>
      </w:r>
    </w:p>
    <w:p w14:paraId="7ECB191C" w14:textId="77777777" w:rsidR="00BD7FE1" w:rsidRDefault="00BD7FE1" w:rsidP="003D65A4">
      <w:pPr>
        <w:pStyle w:val="Geenafstand"/>
        <w:rPr>
          <w:lang w:val="en-US"/>
        </w:rPr>
      </w:pPr>
      <w:r w:rsidRPr="00BD7FE1">
        <w:rPr>
          <w:b/>
          <w:bCs/>
          <w:lang w:val="en-US"/>
        </w:rPr>
        <w:t>Support for Education and Research:</w:t>
      </w:r>
      <w:r w:rsidRPr="00BD7FE1">
        <w:rPr>
          <w:lang w:val="en-US"/>
        </w:rPr>
        <w:t xml:space="preserve"> </w:t>
      </w:r>
    </w:p>
    <w:p w14:paraId="79E71557" w14:textId="548EA134" w:rsidR="00BD7FE1" w:rsidRDefault="00BD7FE1" w:rsidP="003D65A4">
      <w:pPr>
        <w:pStyle w:val="Geenafstand"/>
        <w:rPr>
          <w:lang w:val="en-US"/>
        </w:rPr>
      </w:pPr>
      <w:r w:rsidRPr="00BD7FE1">
        <w:rPr>
          <w:lang w:val="en-US"/>
        </w:rPr>
        <w:t>The tool can assist researchers and educators by providing easier access to historical manuscripts and handwritten notes, facilitating academic research and learning.</w:t>
      </w:r>
    </w:p>
    <w:p w14:paraId="50DE3B7F" w14:textId="77777777" w:rsidR="00A151A5" w:rsidRDefault="00A151A5" w:rsidP="003D65A4">
      <w:pPr>
        <w:pStyle w:val="Geenafstand"/>
        <w:rPr>
          <w:lang w:val="en-US"/>
        </w:rPr>
      </w:pPr>
    </w:p>
    <w:p w14:paraId="63AF3469" w14:textId="77777777" w:rsidR="00380CBF" w:rsidRDefault="00380CBF">
      <w:pPr>
        <w:rPr>
          <w:rFonts w:eastAsiaTheme="majorEastAsia" w:cstheme="majorBidi"/>
          <w:color w:val="0F4761" w:themeColor="accent1" w:themeShade="BF"/>
          <w:sz w:val="32"/>
          <w:szCs w:val="32"/>
          <w:lang w:val="en-US"/>
        </w:rPr>
      </w:pPr>
      <w:r>
        <w:rPr>
          <w:lang w:val="en-US"/>
        </w:rPr>
        <w:br w:type="page"/>
      </w:r>
    </w:p>
    <w:p w14:paraId="78DE1204" w14:textId="4C9AA4C0" w:rsidR="00A151A5" w:rsidRPr="00A151A5" w:rsidRDefault="00350B50" w:rsidP="00A151A5">
      <w:pPr>
        <w:pStyle w:val="Kop1"/>
        <w:rPr>
          <w:lang w:val="en-US"/>
        </w:rPr>
      </w:pPr>
      <w:bookmarkStart w:id="4" w:name="_Toc167440016"/>
      <w:r>
        <w:rPr>
          <w:lang w:val="en-US"/>
        </w:rPr>
        <w:lastRenderedPageBreak/>
        <w:t>3</w:t>
      </w:r>
      <w:r>
        <w:rPr>
          <w:lang w:val="en-US"/>
        </w:rPr>
        <w:tab/>
      </w:r>
      <w:r w:rsidR="00A151A5" w:rsidRPr="00A151A5">
        <w:rPr>
          <w:lang w:val="en-US"/>
        </w:rPr>
        <w:t>Negative Influences</w:t>
      </w:r>
      <w:bookmarkEnd w:id="4"/>
    </w:p>
    <w:p w14:paraId="7A662B5F" w14:textId="3CAF1A9D" w:rsidR="00A151A5" w:rsidRPr="00A151A5" w:rsidRDefault="00350B50" w:rsidP="00A151A5">
      <w:pPr>
        <w:pStyle w:val="Kop2"/>
        <w:rPr>
          <w:lang w:val="en-US"/>
        </w:rPr>
      </w:pPr>
      <w:bookmarkStart w:id="5" w:name="_Toc167440017"/>
      <w:r>
        <w:rPr>
          <w:lang w:val="en-US"/>
        </w:rPr>
        <w:t>3.1</w:t>
      </w:r>
      <w:r>
        <w:rPr>
          <w:lang w:val="en-US"/>
        </w:rPr>
        <w:tab/>
      </w:r>
      <w:r w:rsidR="00A151A5" w:rsidRPr="00A151A5">
        <w:rPr>
          <w:lang w:val="en-US"/>
        </w:rPr>
        <w:t>Privacy and Data Security:</w:t>
      </w:r>
      <w:bookmarkEnd w:id="5"/>
    </w:p>
    <w:p w14:paraId="3C9AC888" w14:textId="77777777" w:rsidR="00A151A5" w:rsidRPr="00A151A5" w:rsidRDefault="00A151A5" w:rsidP="00A151A5">
      <w:pPr>
        <w:pStyle w:val="Geenafstand"/>
        <w:rPr>
          <w:lang w:val="en-US"/>
        </w:rPr>
      </w:pPr>
    </w:p>
    <w:p w14:paraId="40E3AB8F" w14:textId="77777777" w:rsidR="00A151A5" w:rsidRDefault="00A151A5" w:rsidP="00A151A5">
      <w:pPr>
        <w:pStyle w:val="Geenafstand"/>
        <w:rPr>
          <w:lang w:val="en-US"/>
        </w:rPr>
      </w:pPr>
      <w:r w:rsidRPr="00A151A5">
        <w:rPr>
          <w:b/>
          <w:bCs/>
          <w:lang w:val="en-US"/>
        </w:rPr>
        <w:t>Risk of Data Breaches:</w:t>
      </w:r>
      <w:r w:rsidRPr="00A151A5">
        <w:rPr>
          <w:lang w:val="en-US"/>
        </w:rPr>
        <w:t xml:space="preserve"> </w:t>
      </w:r>
    </w:p>
    <w:p w14:paraId="190BEE56" w14:textId="080EF542" w:rsidR="00A151A5" w:rsidRPr="00A151A5" w:rsidRDefault="00A151A5" w:rsidP="00A151A5">
      <w:pPr>
        <w:pStyle w:val="Geenafstand"/>
        <w:rPr>
          <w:lang w:val="en-US"/>
        </w:rPr>
      </w:pPr>
      <w:r w:rsidRPr="00A151A5">
        <w:rPr>
          <w:lang w:val="en-US"/>
        </w:rPr>
        <w:t>The tool processes handwritten documents that may contain sensitive personal information. If not properly secured, these digital records could be vulnerable to data breaches and unauthorized access.</w:t>
      </w:r>
    </w:p>
    <w:p w14:paraId="2AC45E13" w14:textId="77777777" w:rsidR="00A151A5" w:rsidRDefault="00A151A5" w:rsidP="00A151A5">
      <w:pPr>
        <w:pStyle w:val="Geenafstand"/>
        <w:rPr>
          <w:lang w:val="en-US"/>
        </w:rPr>
      </w:pPr>
      <w:r w:rsidRPr="00A151A5">
        <w:rPr>
          <w:b/>
          <w:bCs/>
          <w:lang w:val="en-US"/>
        </w:rPr>
        <w:t>Data Misuse:</w:t>
      </w:r>
      <w:r w:rsidRPr="00A151A5">
        <w:rPr>
          <w:lang w:val="en-US"/>
        </w:rPr>
        <w:t xml:space="preserve"> </w:t>
      </w:r>
    </w:p>
    <w:p w14:paraId="79C3266A" w14:textId="79396AD5" w:rsidR="00A151A5" w:rsidRDefault="00A151A5" w:rsidP="00A151A5">
      <w:pPr>
        <w:pStyle w:val="Geenafstand"/>
        <w:rPr>
          <w:lang w:val="en-US"/>
        </w:rPr>
      </w:pPr>
      <w:r w:rsidRPr="00A151A5">
        <w:rPr>
          <w:lang w:val="en-US"/>
        </w:rPr>
        <w:t>There is a potential risk that the digital data generated could be misused, leading to privacy violations or identity theft.</w:t>
      </w:r>
    </w:p>
    <w:p w14:paraId="6F30F87E" w14:textId="77777777" w:rsidR="00A151A5" w:rsidRPr="00A151A5" w:rsidRDefault="00A151A5" w:rsidP="00A151A5">
      <w:pPr>
        <w:pStyle w:val="Geenafstand"/>
        <w:rPr>
          <w:lang w:val="en-US"/>
        </w:rPr>
      </w:pPr>
    </w:p>
    <w:p w14:paraId="45FD41EA" w14:textId="714523A6" w:rsidR="00A151A5" w:rsidRPr="00A151A5" w:rsidRDefault="00350B50" w:rsidP="00A151A5">
      <w:pPr>
        <w:pStyle w:val="Geenafstand"/>
        <w:rPr>
          <w:lang w:val="en-US"/>
        </w:rPr>
      </w:pPr>
      <w:bookmarkStart w:id="6" w:name="_Toc167440018"/>
      <w:r>
        <w:rPr>
          <w:rStyle w:val="Kop2Char"/>
          <w:lang w:val="en-US"/>
        </w:rPr>
        <w:t>3.2</w:t>
      </w:r>
      <w:r>
        <w:rPr>
          <w:rStyle w:val="Kop2Char"/>
          <w:lang w:val="en-US"/>
        </w:rPr>
        <w:tab/>
      </w:r>
      <w:r w:rsidR="00A151A5" w:rsidRPr="00A151A5">
        <w:rPr>
          <w:rStyle w:val="Kop2Char"/>
          <w:lang w:val="en-US"/>
        </w:rPr>
        <w:t>Employment and Social Impact:</w:t>
      </w:r>
      <w:bookmarkEnd w:id="6"/>
    </w:p>
    <w:p w14:paraId="7B479A2E" w14:textId="77777777" w:rsidR="00A151A5" w:rsidRDefault="00A151A5" w:rsidP="00A151A5">
      <w:pPr>
        <w:pStyle w:val="Geenafstand"/>
        <w:rPr>
          <w:lang w:val="en-US"/>
        </w:rPr>
      </w:pPr>
      <w:r w:rsidRPr="00A151A5">
        <w:rPr>
          <w:b/>
          <w:bCs/>
          <w:lang w:val="en-US"/>
        </w:rPr>
        <w:t>Job Displacement:</w:t>
      </w:r>
      <w:r w:rsidRPr="00A151A5">
        <w:rPr>
          <w:lang w:val="en-US"/>
        </w:rPr>
        <w:t xml:space="preserve"> </w:t>
      </w:r>
    </w:p>
    <w:p w14:paraId="1FD6909E" w14:textId="2BDA9309" w:rsidR="00A151A5" w:rsidRPr="00A151A5" w:rsidRDefault="00A151A5" w:rsidP="00A151A5">
      <w:pPr>
        <w:pStyle w:val="Geenafstand"/>
        <w:rPr>
          <w:lang w:val="en-US"/>
        </w:rPr>
      </w:pPr>
      <w:r w:rsidRPr="00A151A5">
        <w:rPr>
          <w:lang w:val="en-US"/>
        </w:rPr>
        <w:t>The automation of document transcription may lead to job losses in administrative roles that involve manual data entry and document processing.</w:t>
      </w:r>
    </w:p>
    <w:p w14:paraId="72FDA2D2" w14:textId="77777777" w:rsidR="00A151A5" w:rsidRDefault="00A151A5" w:rsidP="00A151A5">
      <w:pPr>
        <w:pStyle w:val="Geenafstand"/>
        <w:rPr>
          <w:b/>
          <w:bCs/>
          <w:lang w:val="en-US"/>
        </w:rPr>
      </w:pPr>
      <w:r w:rsidRPr="00A151A5">
        <w:rPr>
          <w:b/>
          <w:bCs/>
          <w:lang w:val="en-US"/>
        </w:rPr>
        <w:t>Social Inequality:</w:t>
      </w:r>
    </w:p>
    <w:p w14:paraId="0576B260" w14:textId="04F2D5B8" w:rsidR="00A151A5" w:rsidRDefault="00A151A5" w:rsidP="00A151A5">
      <w:pPr>
        <w:pStyle w:val="Geenafstand"/>
        <w:rPr>
          <w:lang w:val="en-US"/>
        </w:rPr>
      </w:pPr>
      <w:r w:rsidRPr="00A151A5">
        <w:rPr>
          <w:lang w:val="en-US"/>
        </w:rPr>
        <w:t xml:space="preserve"> There might be unequal access to the technology, exacerbating the digital divide and creating disparities between those who can afford and utilize the tool and those who cannot.</w:t>
      </w:r>
    </w:p>
    <w:p w14:paraId="3372C5AE" w14:textId="77777777" w:rsidR="00A151A5" w:rsidRPr="00A151A5" w:rsidRDefault="00A151A5" w:rsidP="00A151A5">
      <w:pPr>
        <w:pStyle w:val="Geenafstand"/>
        <w:rPr>
          <w:lang w:val="en-US"/>
        </w:rPr>
      </w:pPr>
    </w:p>
    <w:p w14:paraId="353B1290" w14:textId="01DAC31A" w:rsidR="00A151A5" w:rsidRPr="00A151A5" w:rsidRDefault="00350B50" w:rsidP="00A151A5">
      <w:pPr>
        <w:pStyle w:val="Kop2"/>
        <w:rPr>
          <w:lang w:val="en-US"/>
        </w:rPr>
      </w:pPr>
      <w:bookmarkStart w:id="7" w:name="_Toc167440019"/>
      <w:r>
        <w:rPr>
          <w:lang w:val="en-US"/>
        </w:rPr>
        <w:t>3.3</w:t>
      </w:r>
      <w:r>
        <w:rPr>
          <w:lang w:val="en-US"/>
        </w:rPr>
        <w:tab/>
      </w:r>
      <w:r w:rsidR="00A151A5" w:rsidRPr="00A151A5">
        <w:rPr>
          <w:lang w:val="en-US"/>
        </w:rPr>
        <w:t>Ethical Considerations:</w:t>
      </w:r>
      <w:bookmarkEnd w:id="7"/>
    </w:p>
    <w:p w14:paraId="2BE5822C" w14:textId="77777777" w:rsidR="00A151A5" w:rsidRPr="00A151A5" w:rsidRDefault="00A151A5" w:rsidP="00A151A5">
      <w:pPr>
        <w:pStyle w:val="Geenafstand"/>
        <w:rPr>
          <w:b/>
          <w:bCs/>
          <w:lang w:val="en-US"/>
        </w:rPr>
      </w:pPr>
      <w:r w:rsidRPr="00A151A5">
        <w:rPr>
          <w:b/>
          <w:bCs/>
          <w:lang w:val="en-US"/>
        </w:rPr>
        <w:t xml:space="preserve">Bias in OCR Technology: </w:t>
      </w:r>
    </w:p>
    <w:p w14:paraId="44F0A73C" w14:textId="5A19D3F7" w:rsidR="00A151A5" w:rsidRDefault="00A151A5" w:rsidP="00A151A5">
      <w:pPr>
        <w:pStyle w:val="Geenafstand"/>
        <w:rPr>
          <w:lang w:val="en-US"/>
        </w:rPr>
      </w:pPr>
      <w:r w:rsidRPr="00A151A5">
        <w:rPr>
          <w:lang w:val="en-US"/>
        </w:rPr>
        <w:t>The AI tool may have inherent biases, especially if trained on datasets that do not represent a diverse range of handwriting styles. This could lead to inaccuracies and discrimination.</w:t>
      </w:r>
    </w:p>
    <w:p w14:paraId="3A0A3102" w14:textId="77777777" w:rsidR="00A151A5" w:rsidRDefault="00A151A5" w:rsidP="00A151A5">
      <w:pPr>
        <w:pStyle w:val="Geenafstand"/>
        <w:rPr>
          <w:lang w:val="en-US"/>
        </w:rPr>
      </w:pPr>
    </w:p>
    <w:p w14:paraId="47BB23E6" w14:textId="6A659D5E" w:rsidR="00A151A5" w:rsidRPr="00A151A5" w:rsidRDefault="00350B50" w:rsidP="00A151A5">
      <w:pPr>
        <w:pStyle w:val="Kop2"/>
        <w:rPr>
          <w:lang w:val="en-US"/>
        </w:rPr>
      </w:pPr>
      <w:bookmarkStart w:id="8" w:name="_Toc167440020"/>
      <w:r>
        <w:rPr>
          <w:lang w:val="en-US"/>
        </w:rPr>
        <w:t>3.4</w:t>
      </w:r>
      <w:r>
        <w:rPr>
          <w:lang w:val="en-US"/>
        </w:rPr>
        <w:tab/>
      </w:r>
      <w:r w:rsidR="00A151A5" w:rsidRPr="00A151A5">
        <w:rPr>
          <w:lang w:val="en-US"/>
        </w:rPr>
        <w:t>Accuracy and Reliability:</w:t>
      </w:r>
      <w:bookmarkEnd w:id="8"/>
    </w:p>
    <w:p w14:paraId="282E99E1" w14:textId="77777777" w:rsidR="00A151A5" w:rsidRDefault="00A151A5" w:rsidP="00A151A5">
      <w:pPr>
        <w:pStyle w:val="Geenafstand"/>
        <w:rPr>
          <w:lang w:val="en-US"/>
        </w:rPr>
      </w:pPr>
      <w:r w:rsidRPr="00A151A5">
        <w:rPr>
          <w:b/>
          <w:bCs/>
          <w:lang w:val="en-US"/>
        </w:rPr>
        <w:t>Error Rates:</w:t>
      </w:r>
      <w:r w:rsidRPr="00A151A5">
        <w:rPr>
          <w:lang w:val="en-US"/>
        </w:rPr>
        <w:t xml:space="preserve"> </w:t>
      </w:r>
    </w:p>
    <w:p w14:paraId="715D173A" w14:textId="3812114D" w:rsidR="00A151A5" w:rsidRPr="00A151A5" w:rsidRDefault="00A151A5" w:rsidP="00A151A5">
      <w:pPr>
        <w:pStyle w:val="Geenafstand"/>
        <w:rPr>
          <w:lang w:val="en-US"/>
        </w:rPr>
      </w:pPr>
      <w:r w:rsidRPr="00A151A5">
        <w:rPr>
          <w:lang w:val="en-US"/>
        </w:rPr>
        <w:t>Despite advancements, OCR technology may still produce errors, especially with poor handwriting or unusual scripts, leading to inaccuracies in the digitized text.</w:t>
      </w:r>
    </w:p>
    <w:p w14:paraId="7DC5DCF4" w14:textId="77777777" w:rsidR="00A151A5" w:rsidRDefault="00A151A5" w:rsidP="00A151A5">
      <w:pPr>
        <w:pStyle w:val="Geenafstand"/>
        <w:rPr>
          <w:lang w:val="en-US"/>
        </w:rPr>
      </w:pPr>
      <w:r w:rsidRPr="00A151A5">
        <w:rPr>
          <w:b/>
          <w:bCs/>
          <w:lang w:val="en-US"/>
        </w:rPr>
        <w:t>Over-Reliance on Technology:</w:t>
      </w:r>
    </w:p>
    <w:p w14:paraId="06315C17" w14:textId="2ABA7833" w:rsidR="00A151A5" w:rsidRDefault="00A151A5" w:rsidP="00A151A5">
      <w:pPr>
        <w:pStyle w:val="Geenafstand"/>
        <w:rPr>
          <w:lang w:val="en-US"/>
        </w:rPr>
      </w:pPr>
      <w:r w:rsidRPr="00A151A5">
        <w:rPr>
          <w:lang w:val="en-US"/>
        </w:rPr>
        <w:t>Users might become overly reliant on the tool, potentially overlooking errors or becoming less proficient in manual transcription skills.</w:t>
      </w:r>
    </w:p>
    <w:p w14:paraId="4419C679" w14:textId="77777777" w:rsidR="0026105C" w:rsidRDefault="0026105C" w:rsidP="0026105C">
      <w:pPr>
        <w:pStyle w:val="Kop2"/>
        <w:rPr>
          <w:lang w:val="en-US"/>
        </w:rPr>
      </w:pPr>
    </w:p>
    <w:p w14:paraId="17DF897C" w14:textId="06E31194" w:rsidR="0026105C" w:rsidRPr="0026105C" w:rsidRDefault="00350B50" w:rsidP="0026105C">
      <w:pPr>
        <w:pStyle w:val="Kop2"/>
        <w:rPr>
          <w:lang w:val="en-US"/>
        </w:rPr>
      </w:pPr>
      <w:bookmarkStart w:id="9" w:name="_Toc167440021"/>
      <w:r>
        <w:rPr>
          <w:lang w:val="en-US"/>
        </w:rPr>
        <w:t>3.5</w:t>
      </w:r>
      <w:r>
        <w:rPr>
          <w:lang w:val="en-US"/>
        </w:rPr>
        <w:tab/>
      </w:r>
      <w:r w:rsidR="0026105C" w:rsidRPr="0026105C">
        <w:rPr>
          <w:lang w:val="en-US"/>
        </w:rPr>
        <w:t>Environmental Impact:</w:t>
      </w:r>
      <w:bookmarkEnd w:id="9"/>
    </w:p>
    <w:p w14:paraId="06B1B9FE" w14:textId="77777777" w:rsidR="0026105C" w:rsidRPr="0026105C" w:rsidRDefault="0026105C" w:rsidP="0026105C">
      <w:pPr>
        <w:pStyle w:val="Geenafstand"/>
        <w:rPr>
          <w:b/>
          <w:bCs/>
          <w:lang w:val="en-US"/>
        </w:rPr>
      </w:pPr>
      <w:r w:rsidRPr="0026105C">
        <w:rPr>
          <w:b/>
          <w:bCs/>
          <w:lang w:val="en-US"/>
        </w:rPr>
        <w:t xml:space="preserve">Energy Consumption: </w:t>
      </w:r>
    </w:p>
    <w:p w14:paraId="491608DD" w14:textId="507DD719" w:rsidR="0026105C" w:rsidRDefault="0026105C" w:rsidP="0026105C">
      <w:pPr>
        <w:pStyle w:val="Geenafstand"/>
        <w:rPr>
          <w:lang w:val="en-US"/>
        </w:rPr>
      </w:pPr>
      <w:r w:rsidRPr="0026105C">
        <w:rPr>
          <w:lang w:val="en-US"/>
        </w:rPr>
        <w:t>The processing power required for running advanced AI and OCR algorithms can be significant, leading to increased energy consumption and a larger carbon footprint.</w:t>
      </w:r>
    </w:p>
    <w:p w14:paraId="777989B9" w14:textId="77777777" w:rsidR="00685477" w:rsidRDefault="00685477" w:rsidP="0026105C">
      <w:pPr>
        <w:pStyle w:val="Geenafstand"/>
        <w:rPr>
          <w:lang w:val="en-US"/>
        </w:rPr>
      </w:pPr>
    </w:p>
    <w:p w14:paraId="3B1435FE" w14:textId="44B0F38F" w:rsidR="006312EE" w:rsidRPr="006312EE" w:rsidRDefault="006312EE" w:rsidP="006312EE">
      <w:pPr>
        <w:pStyle w:val="Kop1"/>
        <w:rPr>
          <w:lang w:val="en-US"/>
        </w:rPr>
      </w:pPr>
      <w:bookmarkStart w:id="10" w:name="_Toc167440022"/>
      <w:r>
        <w:rPr>
          <w:lang w:val="en-US"/>
        </w:rPr>
        <w:t>4</w:t>
      </w:r>
      <w:r>
        <w:rPr>
          <w:lang w:val="en-US"/>
        </w:rPr>
        <w:tab/>
      </w:r>
      <w:r w:rsidRPr="006312EE">
        <w:rPr>
          <w:lang w:val="en-US"/>
        </w:rPr>
        <w:t>Ethical Considerations</w:t>
      </w:r>
      <w:bookmarkEnd w:id="10"/>
    </w:p>
    <w:p w14:paraId="637612C6" w14:textId="7B98A69D" w:rsidR="006312EE" w:rsidRPr="006312EE" w:rsidRDefault="006312EE" w:rsidP="006312EE">
      <w:pPr>
        <w:pStyle w:val="Kop2"/>
        <w:rPr>
          <w:lang w:val="en-US"/>
        </w:rPr>
      </w:pPr>
      <w:bookmarkStart w:id="11" w:name="_Toc167440023"/>
      <w:r>
        <w:rPr>
          <w:lang w:val="en-US"/>
        </w:rPr>
        <w:t>4.1</w:t>
      </w:r>
      <w:r>
        <w:rPr>
          <w:lang w:val="en-US"/>
        </w:rPr>
        <w:tab/>
      </w:r>
      <w:r w:rsidRPr="006312EE">
        <w:rPr>
          <w:lang w:val="en-US"/>
        </w:rPr>
        <w:t>Bias and Discrimination:</w:t>
      </w:r>
      <w:bookmarkEnd w:id="11"/>
    </w:p>
    <w:p w14:paraId="2FB0E08E" w14:textId="77777777" w:rsidR="006312EE" w:rsidRDefault="006312EE" w:rsidP="006312EE">
      <w:pPr>
        <w:pStyle w:val="Geenafstand"/>
        <w:rPr>
          <w:lang w:val="en-US"/>
        </w:rPr>
      </w:pPr>
      <w:r w:rsidRPr="006312EE">
        <w:rPr>
          <w:b/>
          <w:bCs/>
          <w:lang w:val="en-US"/>
        </w:rPr>
        <w:t>Mitigating Bias:</w:t>
      </w:r>
      <w:r w:rsidRPr="006312EE">
        <w:rPr>
          <w:lang w:val="en-US"/>
        </w:rPr>
        <w:t xml:space="preserve"> </w:t>
      </w:r>
    </w:p>
    <w:p w14:paraId="43BB33BC" w14:textId="58F7A63A" w:rsidR="006312EE" w:rsidRPr="006312EE" w:rsidRDefault="006312EE" w:rsidP="006312EE">
      <w:pPr>
        <w:pStyle w:val="Geenafstand"/>
        <w:rPr>
          <w:lang w:val="en-US"/>
        </w:rPr>
      </w:pPr>
      <w:r w:rsidRPr="006312EE">
        <w:rPr>
          <w:lang w:val="en-US"/>
        </w:rPr>
        <w:t>It's crucial to ensure that the AI tool does not perpetuate or amplify biases present in the training data. This includes addressing potential biases related to different handwriting styles, languages, and cultural variations.</w:t>
      </w:r>
    </w:p>
    <w:p w14:paraId="2AB811AA" w14:textId="77777777" w:rsidR="006312EE" w:rsidRDefault="006312EE" w:rsidP="006312EE">
      <w:pPr>
        <w:pStyle w:val="Geenafstand"/>
        <w:rPr>
          <w:lang w:val="en-US"/>
        </w:rPr>
      </w:pPr>
      <w:r w:rsidRPr="006312EE">
        <w:rPr>
          <w:b/>
          <w:bCs/>
          <w:lang w:val="en-US"/>
        </w:rPr>
        <w:lastRenderedPageBreak/>
        <w:t>Fairness:</w:t>
      </w:r>
      <w:r w:rsidRPr="006312EE">
        <w:rPr>
          <w:lang w:val="en-US"/>
        </w:rPr>
        <w:t xml:space="preserve"> </w:t>
      </w:r>
    </w:p>
    <w:p w14:paraId="64FCC568" w14:textId="2FA36720" w:rsidR="00685477" w:rsidRDefault="006312EE" w:rsidP="006312EE">
      <w:pPr>
        <w:pStyle w:val="Geenafstand"/>
        <w:rPr>
          <w:lang w:val="en-US"/>
        </w:rPr>
      </w:pPr>
      <w:r w:rsidRPr="006312EE">
        <w:rPr>
          <w:lang w:val="en-US"/>
        </w:rPr>
        <w:t>The tool should be developed and tested to ensure fair treatment of all users, regardless of their background or handwriting characteristics.</w:t>
      </w:r>
    </w:p>
    <w:p w14:paraId="788E70C5" w14:textId="77777777" w:rsidR="006312EE" w:rsidRDefault="006312EE" w:rsidP="006312EE">
      <w:pPr>
        <w:pStyle w:val="Geenafstand"/>
        <w:rPr>
          <w:lang w:val="en-US"/>
        </w:rPr>
      </w:pPr>
    </w:p>
    <w:p w14:paraId="4D5D275C" w14:textId="29C3334F" w:rsidR="006312EE" w:rsidRDefault="006312EE" w:rsidP="006312EE">
      <w:pPr>
        <w:pStyle w:val="Geenafstand"/>
        <w:rPr>
          <w:rStyle w:val="Kop2Char"/>
          <w:lang w:val="en-US"/>
        </w:rPr>
      </w:pPr>
      <w:bookmarkStart w:id="12" w:name="_Toc167440024"/>
      <w:r>
        <w:rPr>
          <w:rStyle w:val="Kop2Char"/>
          <w:lang w:val="en-US"/>
        </w:rPr>
        <w:t>4.2</w:t>
      </w:r>
      <w:r>
        <w:rPr>
          <w:rStyle w:val="Kop2Char"/>
          <w:lang w:val="en-US"/>
        </w:rPr>
        <w:tab/>
        <w:t>Transparency</w:t>
      </w:r>
      <w:bookmarkEnd w:id="12"/>
    </w:p>
    <w:p w14:paraId="4F4F0F98" w14:textId="77777777" w:rsidR="006312EE" w:rsidRDefault="006312EE" w:rsidP="006312EE">
      <w:pPr>
        <w:pStyle w:val="Geenafstand"/>
        <w:rPr>
          <w:lang w:val="en-US"/>
        </w:rPr>
      </w:pPr>
      <w:r w:rsidRPr="006312EE">
        <w:rPr>
          <w:rStyle w:val="GeenafstandChar"/>
          <w:b/>
          <w:bCs/>
          <w:lang w:val="en-US"/>
        </w:rPr>
        <w:t>Transparent Processes:</w:t>
      </w:r>
      <w:r w:rsidRPr="006312EE">
        <w:rPr>
          <w:lang w:val="en-US"/>
        </w:rPr>
        <w:t xml:space="preserve"> </w:t>
      </w:r>
    </w:p>
    <w:p w14:paraId="27E3CF48" w14:textId="7EA9B343" w:rsidR="006312EE" w:rsidRDefault="006312EE" w:rsidP="006312EE">
      <w:pPr>
        <w:pStyle w:val="Geenafstand"/>
        <w:rPr>
          <w:lang w:val="en-US"/>
        </w:rPr>
      </w:pPr>
      <w:r w:rsidRPr="006312EE">
        <w:rPr>
          <w:lang w:val="en-US"/>
        </w:rPr>
        <w:t>The decision-making processes of the AI tool should be transparent. Users should understand how the tool works, including the algorithms and data it uses.</w:t>
      </w:r>
    </w:p>
    <w:p w14:paraId="7DB37C0F" w14:textId="77777777" w:rsidR="006312EE" w:rsidRDefault="006312EE" w:rsidP="006312EE">
      <w:pPr>
        <w:pStyle w:val="Geenafstand"/>
        <w:rPr>
          <w:lang w:val="en-US"/>
        </w:rPr>
      </w:pPr>
    </w:p>
    <w:p w14:paraId="35BBDFD0" w14:textId="77777777" w:rsidR="006312EE" w:rsidRDefault="006312EE" w:rsidP="006312EE">
      <w:pPr>
        <w:pStyle w:val="Geenafstand"/>
        <w:rPr>
          <w:lang w:val="en-US"/>
        </w:rPr>
      </w:pPr>
      <w:r w:rsidRPr="006312EE">
        <w:rPr>
          <w:b/>
          <w:bCs/>
          <w:lang w:val="en-US"/>
        </w:rPr>
        <w:t>User Consent:</w:t>
      </w:r>
      <w:r w:rsidRPr="006312EE">
        <w:rPr>
          <w:lang w:val="en-US"/>
        </w:rPr>
        <w:t xml:space="preserve"> </w:t>
      </w:r>
    </w:p>
    <w:p w14:paraId="6A9C21C2" w14:textId="37724488" w:rsidR="006312EE" w:rsidRDefault="006312EE" w:rsidP="006312EE">
      <w:pPr>
        <w:pStyle w:val="Geenafstand"/>
        <w:rPr>
          <w:lang w:val="en-US"/>
        </w:rPr>
      </w:pPr>
      <w:r w:rsidRPr="006312EE">
        <w:rPr>
          <w:lang w:val="en-US"/>
        </w:rPr>
        <w:t>Users should be fully informed about how their data will be used and must provide explicit consent before their handwritten documents are digitized and stored.</w:t>
      </w:r>
    </w:p>
    <w:p w14:paraId="445CB2DD" w14:textId="77777777" w:rsidR="006312EE" w:rsidRDefault="006312EE" w:rsidP="006312EE">
      <w:pPr>
        <w:pStyle w:val="Geenafstand"/>
        <w:rPr>
          <w:lang w:val="en-US"/>
        </w:rPr>
      </w:pPr>
    </w:p>
    <w:p w14:paraId="7B21FC4F" w14:textId="59B53F4F" w:rsidR="006312EE" w:rsidRPr="006312EE" w:rsidRDefault="006312EE" w:rsidP="006312EE">
      <w:pPr>
        <w:pStyle w:val="Kop2"/>
        <w:rPr>
          <w:lang w:val="en-US"/>
        </w:rPr>
      </w:pPr>
      <w:bookmarkStart w:id="13" w:name="_Toc167440025"/>
      <w:r>
        <w:rPr>
          <w:lang w:val="en-US"/>
        </w:rPr>
        <w:t>4.3</w:t>
      </w:r>
      <w:r>
        <w:rPr>
          <w:lang w:val="en-US"/>
        </w:rPr>
        <w:tab/>
      </w:r>
      <w:r w:rsidRPr="006312EE">
        <w:rPr>
          <w:lang w:val="en-US"/>
        </w:rPr>
        <w:t>Social Responsibility:</w:t>
      </w:r>
      <w:bookmarkEnd w:id="13"/>
    </w:p>
    <w:p w14:paraId="61D9527E" w14:textId="77777777" w:rsidR="006312EE" w:rsidRPr="006312EE" w:rsidRDefault="006312EE" w:rsidP="006312EE">
      <w:pPr>
        <w:pStyle w:val="Geenafstand"/>
        <w:rPr>
          <w:lang w:val="en-US"/>
        </w:rPr>
      </w:pPr>
    </w:p>
    <w:p w14:paraId="60D0BB59" w14:textId="77777777" w:rsidR="006312EE" w:rsidRDefault="006312EE" w:rsidP="006312EE">
      <w:pPr>
        <w:pStyle w:val="Geenafstand"/>
        <w:rPr>
          <w:lang w:val="en-US"/>
        </w:rPr>
      </w:pPr>
      <w:r w:rsidRPr="006312EE">
        <w:rPr>
          <w:b/>
          <w:bCs/>
          <w:lang w:val="en-US"/>
        </w:rPr>
        <w:t>Impact on Employment</w:t>
      </w:r>
      <w:r w:rsidRPr="006312EE">
        <w:rPr>
          <w:lang w:val="en-US"/>
        </w:rPr>
        <w:t xml:space="preserve">: </w:t>
      </w:r>
    </w:p>
    <w:p w14:paraId="693E85E9" w14:textId="194AACB8" w:rsidR="006312EE" w:rsidRDefault="006312EE" w:rsidP="006312EE">
      <w:pPr>
        <w:pStyle w:val="Geenafstand"/>
        <w:rPr>
          <w:lang w:val="en-US"/>
        </w:rPr>
      </w:pPr>
      <w:r w:rsidRPr="006312EE">
        <w:rPr>
          <w:lang w:val="en-US"/>
        </w:rPr>
        <w:t>Developers should consider the broader social impact, including potential job displacement. Strategies such as reskilling programs for affected workers can help mitigate negative consequences.</w:t>
      </w:r>
    </w:p>
    <w:p w14:paraId="65ECA47D" w14:textId="77777777" w:rsidR="006312EE" w:rsidRPr="006312EE" w:rsidRDefault="006312EE" w:rsidP="006312EE">
      <w:pPr>
        <w:pStyle w:val="Geenafstand"/>
        <w:rPr>
          <w:lang w:val="en-US"/>
        </w:rPr>
      </w:pPr>
    </w:p>
    <w:p w14:paraId="7ECD316C" w14:textId="77777777" w:rsidR="006312EE" w:rsidRDefault="006312EE" w:rsidP="006312EE">
      <w:pPr>
        <w:pStyle w:val="Geenafstand"/>
        <w:rPr>
          <w:lang w:val="en-US"/>
        </w:rPr>
      </w:pPr>
      <w:r w:rsidRPr="006312EE">
        <w:rPr>
          <w:b/>
          <w:bCs/>
          <w:lang w:val="en-US"/>
        </w:rPr>
        <w:t>Digital Divide:</w:t>
      </w:r>
    </w:p>
    <w:p w14:paraId="35F7AC1F" w14:textId="20EDF459" w:rsidR="006312EE" w:rsidRDefault="006312EE" w:rsidP="006312EE">
      <w:pPr>
        <w:pStyle w:val="Geenafstand"/>
        <w:rPr>
          <w:lang w:val="en-US"/>
        </w:rPr>
      </w:pPr>
      <w:r w:rsidRPr="006312EE">
        <w:rPr>
          <w:lang w:val="en-US"/>
        </w:rPr>
        <w:t>Efforts should be made to ensure equitable access to the tool, addressing issues of affordability and accessibility to prevent exacerbating social inequalities.</w:t>
      </w:r>
    </w:p>
    <w:p w14:paraId="40A1EA7D" w14:textId="77777777" w:rsidR="006312EE" w:rsidRDefault="006312EE" w:rsidP="006312EE">
      <w:pPr>
        <w:pStyle w:val="Geenafstand"/>
        <w:rPr>
          <w:lang w:val="en-US"/>
        </w:rPr>
      </w:pPr>
    </w:p>
    <w:p w14:paraId="4C3EBCA6" w14:textId="433B5DE6" w:rsidR="006312EE" w:rsidRPr="006312EE" w:rsidRDefault="006312EE" w:rsidP="006312EE">
      <w:pPr>
        <w:pStyle w:val="Kop1"/>
        <w:rPr>
          <w:lang w:val="en-US"/>
        </w:rPr>
      </w:pPr>
      <w:bookmarkStart w:id="14" w:name="_Toc167440026"/>
      <w:r>
        <w:rPr>
          <w:lang w:val="en-US"/>
        </w:rPr>
        <w:t>5</w:t>
      </w:r>
      <w:r>
        <w:rPr>
          <w:lang w:val="en-US"/>
        </w:rPr>
        <w:tab/>
        <w:t>Legal considerations:</w:t>
      </w:r>
      <w:bookmarkEnd w:id="14"/>
    </w:p>
    <w:p w14:paraId="01C43E63" w14:textId="6132F34A" w:rsidR="006312EE" w:rsidRPr="006312EE" w:rsidRDefault="00ED66AE" w:rsidP="00FB4709">
      <w:pPr>
        <w:pStyle w:val="Kop2"/>
        <w:rPr>
          <w:lang w:val="en-US"/>
        </w:rPr>
      </w:pPr>
      <w:bookmarkStart w:id="15" w:name="_Toc167440027"/>
      <w:r>
        <w:rPr>
          <w:lang w:val="en-US"/>
        </w:rPr>
        <w:t>5.1</w:t>
      </w:r>
      <w:r>
        <w:rPr>
          <w:lang w:val="en-US"/>
        </w:rPr>
        <w:tab/>
      </w:r>
      <w:r w:rsidR="006312EE" w:rsidRPr="006312EE">
        <w:rPr>
          <w:lang w:val="en-US"/>
        </w:rPr>
        <w:t>Data Protection Laws:</w:t>
      </w:r>
      <w:bookmarkEnd w:id="15"/>
    </w:p>
    <w:p w14:paraId="609A0F37" w14:textId="77777777" w:rsidR="006312EE" w:rsidRPr="006312EE" w:rsidRDefault="006312EE" w:rsidP="00FB4709">
      <w:pPr>
        <w:pStyle w:val="Geenafstand"/>
        <w:numPr>
          <w:ilvl w:val="0"/>
          <w:numId w:val="1"/>
        </w:numPr>
        <w:rPr>
          <w:lang w:val="en-US"/>
        </w:rPr>
      </w:pPr>
      <w:r w:rsidRPr="00FB4709">
        <w:rPr>
          <w:b/>
          <w:bCs/>
          <w:lang w:val="en-US"/>
        </w:rPr>
        <w:t>General Data Protection Regulation (GDPR):</w:t>
      </w:r>
      <w:r w:rsidRPr="006312EE">
        <w:rPr>
          <w:lang w:val="en-US"/>
        </w:rPr>
        <w:t xml:space="preserve"> If the AI tool is used in the European Union, it must comply with GDPR, which mandates strict guidelines on data processing, user consent, data minimization, and the right to access and delete personal data.</w:t>
      </w:r>
    </w:p>
    <w:p w14:paraId="1146941E" w14:textId="6073B9B3" w:rsidR="006312EE" w:rsidRPr="006312EE" w:rsidRDefault="006312EE" w:rsidP="00FB4709">
      <w:pPr>
        <w:pStyle w:val="Geenafstand"/>
        <w:numPr>
          <w:ilvl w:val="0"/>
          <w:numId w:val="1"/>
        </w:numPr>
        <w:rPr>
          <w:lang w:val="en-US"/>
        </w:rPr>
      </w:pPr>
      <w:r w:rsidRPr="006312EE">
        <w:rPr>
          <w:lang w:val="en-US"/>
        </w:rPr>
        <w:t xml:space="preserve">For use in California, the tool must adhere to CCPA, which provides </w:t>
      </w:r>
      <w:r w:rsidR="00FB4709" w:rsidRPr="00FB4709">
        <w:rPr>
          <w:b/>
          <w:bCs/>
          <w:lang w:val="en-US"/>
        </w:rPr>
        <w:t>California Consumer Privacy Act (CCPA):</w:t>
      </w:r>
      <w:r w:rsidRPr="006312EE">
        <w:rPr>
          <w:lang w:val="en-US"/>
        </w:rPr>
        <w:t>similar protections to GDPR, focusing on the transparency of data collection practices, the right to opt-out, and safeguarding personal information.</w:t>
      </w:r>
    </w:p>
    <w:p w14:paraId="5BACF2ED" w14:textId="77777777" w:rsidR="006312EE" w:rsidRPr="006312EE" w:rsidRDefault="006312EE" w:rsidP="00FB4709">
      <w:pPr>
        <w:pStyle w:val="Geenafstand"/>
        <w:numPr>
          <w:ilvl w:val="0"/>
          <w:numId w:val="1"/>
        </w:numPr>
        <w:rPr>
          <w:lang w:val="en-US"/>
        </w:rPr>
      </w:pPr>
      <w:r w:rsidRPr="00FB4709">
        <w:rPr>
          <w:b/>
          <w:bCs/>
          <w:lang w:val="en-US"/>
        </w:rPr>
        <w:t>Other Regional Laws:</w:t>
      </w:r>
      <w:r w:rsidRPr="006312EE">
        <w:rPr>
          <w:lang w:val="en-US"/>
        </w:rPr>
        <w:t xml:space="preserve"> The tool must comply with data protection and privacy laws applicable in other regions where it is used, such as the Personal Data Protection Act (PDPA) in Singapore or the Lei Geral de Proteção de Dados (LGPD) in Brazil.</w:t>
      </w:r>
    </w:p>
    <w:p w14:paraId="14F05880" w14:textId="27307992" w:rsidR="006312EE" w:rsidRPr="006312EE" w:rsidRDefault="00ED66AE" w:rsidP="00FB4709">
      <w:pPr>
        <w:pStyle w:val="Kop2"/>
        <w:rPr>
          <w:lang w:val="en-US"/>
        </w:rPr>
      </w:pPr>
      <w:bookmarkStart w:id="16" w:name="_Toc167440028"/>
      <w:r>
        <w:rPr>
          <w:lang w:val="en-US"/>
        </w:rPr>
        <w:t>5.2</w:t>
      </w:r>
      <w:r>
        <w:rPr>
          <w:lang w:val="en-US"/>
        </w:rPr>
        <w:tab/>
      </w:r>
      <w:r w:rsidR="006312EE" w:rsidRPr="006312EE">
        <w:rPr>
          <w:lang w:val="en-US"/>
        </w:rPr>
        <w:t>Industry Standards:</w:t>
      </w:r>
      <w:bookmarkEnd w:id="16"/>
    </w:p>
    <w:p w14:paraId="637FD747" w14:textId="77777777" w:rsidR="006312EE" w:rsidRPr="006312EE" w:rsidRDefault="006312EE" w:rsidP="006312EE">
      <w:pPr>
        <w:pStyle w:val="Geenafstand"/>
        <w:rPr>
          <w:lang w:val="en-US"/>
        </w:rPr>
      </w:pPr>
    </w:p>
    <w:p w14:paraId="3A72A226" w14:textId="77777777" w:rsidR="006312EE" w:rsidRPr="006312EE" w:rsidRDefault="006312EE" w:rsidP="00FB4709">
      <w:pPr>
        <w:pStyle w:val="Geenafstand"/>
        <w:numPr>
          <w:ilvl w:val="0"/>
          <w:numId w:val="2"/>
        </w:numPr>
        <w:rPr>
          <w:lang w:val="en-US"/>
        </w:rPr>
      </w:pPr>
      <w:r w:rsidRPr="00FB4709">
        <w:rPr>
          <w:b/>
          <w:bCs/>
          <w:lang w:val="en-US"/>
        </w:rPr>
        <w:t>ISO/IEC 27001:</w:t>
      </w:r>
      <w:r w:rsidRPr="006312EE">
        <w:rPr>
          <w:lang w:val="en-US"/>
        </w:rPr>
        <w:t xml:space="preserve"> Adhering to the ISO/IEC 27001 standard for information security management can help ensure robust data protection practices and demonstrate commitment to data security to stakeholders.</w:t>
      </w:r>
    </w:p>
    <w:p w14:paraId="5AC36019" w14:textId="77777777" w:rsidR="006312EE" w:rsidRPr="006312EE" w:rsidRDefault="006312EE" w:rsidP="00FB4709">
      <w:pPr>
        <w:pStyle w:val="Geenafstand"/>
        <w:numPr>
          <w:ilvl w:val="0"/>
          <w:numId w:val="2"/>
        </w:numPr>
        <w:rPr>
          <w:lang w:val="en-US"/>
        </w:rPr>
      </w:pPr>
      <w:r w:rsidRPr="00FB4709">
        <w:rPr>
          <w:b/>
          <w:bCs/>
          <w:lang w:val="en-US"/>
        </w:rPr>
        <w:t>HIPAA Compliance:</w:t>
      </w:r>
      <w:r w:rsidRPr="006312EE">
        <w:rPr>
          <w:lang w:val="en-US"/>
        </w:rPr>
        <w:t xml:space="preserve"> If the tool handles health-related handwritten documents, compliance with the Health Insurance Portability and Accountability Act </w:t>
      </w:r>
      <w:r w:rsidRPr="006312EE">
        <w:rPr>
          <w:lang w:val="en-US"/>
        </w:rPr>
        <w:lastRenderedPageBreak/>
        <w:t>(HIPAA) in the United States is necessary to protect sensitive health information.</w:t>
      </w:r>
    </w:p>
    <w:p w14:paraId="144A8630" w14:textId="495BDDE8" w:rsidR="006312EE" w:rsidRPr="006312EE" w:rsidRDefault="00ED66AE" w:rsidP="00FB4709">
      <w:pPr>
        <w:pStyle w:val="Kop2"/>
        <w:rPr>
          <w:lang w:val="en-US"/>
        </w:rPr>
      </w:pPr>
      <w:bookmarkStart w:id="17" w:name="_Toc167440029"/>
      <w:r>
        <w:rPr>
          <w:lang w:val="en-US"/>
        </w:rPr>
        <w:t>5.3</w:t>
      </w:r>
      <w:r>
        <w:rPr>
          <w:lang w:val="en-US"/>
        </w:rPr>
        <w:tab/>
      </w:r>
      <w:r w:rsidR="006312EE" w:rsidRPr="006312EE">
        <w:rPr>
          <w:lang w:val="en-US"/>
        </w:rPr>
        <w:t>Intellectual Property Rights:</w:t>
      </w:r>
      <w:bookmarkEnd w:id="17"/>
    </w:p>
    <w:p w14:paraId="0A0A9085" w14:textId="77777777" w:rsidR="006312EE" w:rsidRPr="006312EE" w:rsidRDefault="006312EE" w:rsidP="006312EE">
      <w:pPr>
        <w:pStyle w:val="Geenafstand"/>
        <w:rPr>
          <w:lang w:val="en-US"/>
        </w:rPr>
      </w:pPr>
    </w:p>
    <w:p w14:paraId="0200E16A" w14:textId="5256F0D1" w:rsidR="006312EE" w:rsidRDefault="006312EE" w:rsidP="00FB4709">
      <w:pPr>
        <w:pStyle w:val="Geenafstand"/>
        <w:numPr>
          <w:ilvl w:val="0"/>
          <w:numId w:val="3"/>
        </w:numPr>
        <w:rPr>
          <w:lang w:val="en-US"/>
        </w:rPr>
      </w:pPr>
      <w:r w:rsidRPr="00FB4709">
        <w:rPr>
          <w:b/>
          <w:bCs/>
          <w:lang w:val="en-US"/>
        </w:rPr>
        <w:t>Copyright Laws:</w:t>
      </w:r>
      <w:r w:rsidRPr="006312EE">
        <w:rPr>
          <w:lang w:val="en-US"/>
        </w:rPr>
        <w:t xml:space="preserve"> Ensure that the digitization process respects copyright laws. Users must have the legal right to digitize the handwritten content, especially if it includes third-party information or works.</w:t>
      </w:r>
    </w:p>
    <w:p w14:paraId="5D3AA97D" w14:textId="77777777" w:rsidR="00ED66AE" w:rsidRDefault="00ED66AE" w:rsidP="00ED66AE">
      <w:pPr>
        <w:pStyle w:val="Geenafstand"/>
        <w:rPr>
          <w:lang w:val="en-US"/>
        </w:rPr>
      </w:pPr>
    </w:p>
    <w:p w14:paraId="1A1BA778" w14:textId="2E8D8A8C" w:rsidR="00ED66AE" w:rsidRDefault="00ED66AE" w:rsidP="00ED66AE">
      <w:pPr>
        <w:pStyle w:val="Kop1"/>
        <w:rPr>
          <w:lang w:val="en-US"/>
        </w:rPr>
      </w:pPr>
      <w:bookmarkStart w:id="18" w:name="_Toc167440030"/>
      <w:r>
        <w:rPr>
          <w:lang w:val="en-US"/>
        </w:rPr>
        <w:t>6</w:t>
      </w:r>
      <w:r>
        <w:rPr>
          <w:lang w:val="en-US"/>
        </w:rPr>
        <w:tab/>
        <w:t>Conclusion</w:t>
      </w:r>
      <w:bookmarkEnd w:id="18"/>
    </w:p>
    <w:p w14:paraId="143A8347" w14:textId="77777777" w:rsidR="00ED66AE" w:rsidRPr="00ED66AE" w:rsidRDefault="00ED66AE" w:rsidP="00ED66AE">
      <w:pPr>
        <w:pStyle w:val="Geenafstand"/>
        <w:rPr>
          <w:lang w:val="en-US"/>
        </w:rPr>
      </w:pPr>
      <w:r w:rsidRPr="00ED66AE">
        <w:rPr>
          <w:lang w:val="en-US"/>
        </w:rPr>
        <w:t>The societal impact analysis of the AI tool for digitizing handwritten letters highlights its significant benefits and potential challenges.</w:t>
      </w:r>
    </w:p>
    <w:p w14:paraId="23CB0101" w14:textId="77777777" w:rsidR="00ED66AE" w:rsidRPr="00ED66AE" w:rsidRDefault="00ED66AE" w:rsidP="00ED66AE">
      <w:pPr>
        <w:pStyle w:val="Geenafstand"/>
        <w:rPr>
          <w:lang w:val="en-US"/>
        </w:rPr>
      </w:pPr>
    </w:p>
    <w:p w14:paraId="32F88D7F" w14:textId="55C37726" w:rsidR="00ED66AE" w:rsidRPr="00ED66AE" w:rsidRDefault="00ED66AE" w:rsidP="00ED66AE">
      <w:pPr>
        <w:pStyle w:val="Geenafstand"/>
        <w:rPr>
          <w:lang w:val="en-US"/>
        </w:rPr>
      </w:pPr>
      <w:r>
        <w:rPr>
          <w:lang w:val="en-US"/>
        </w:rPr>
        <w:t>On one side</w:t>
      </w:r>
      <w:r w:rsidRPr="00ED66AE">
        <w:rPr>
          <w:lang w:val="en-US"/>
        </w:rPr>
        <w:t xml:space="preserve"> </w:t>
      </w:r>
      <w:r>
        <w:rPr>
          <w:lang w:val="en-US"/>
        </w:rPr>
        <w:t>t</w:t>
      </w:r>
      <w:r w:rsidRPr="00ED66AE">
        <w:rPr>
          <w:lang w:val="en-US"/>
        </w:rPr>
        <w:t>he tool boosts efficiency and productivity, enhances document accessibility and preservation, and promotes innovation and economic growth. It improves customer service and supports education and research.</w:t>
      </w:r>
      <w:r>
        <w:rPr>
          <w:lang w:val="en-US"/>
        </w:rPr>
        <w:t xml:space="preserve"> </w:t>
      </w:r>
      <w:r w:rsidRPr="00ED66AE">
        <w:rPr>
          <w:lang w:val="en-US"/>
        </w:rPr>
        <w:t>Key challenges include privacy and data security risks, potential job displacement, social inequality, biases in OCR technology, and environmental impact. Addressing these issues is essential for responsible use.</w:t>
      </w:r>
      <w:r>
        <w:rPr>
          <w:lang w:val="en-US"/>
        </w:rPr>
        <w:t xml:space="preserve"> </w:t>
      </w:r>
      <w:r w:rsidRPr="00ED66AE">
        <w:rPr>
          <w:lang w:val="en-US"/>
        </w:rPr>
        <w:t>Ensuring fairness, transparency, accountability, and robust data protection is crucial. Mitigating biases, securing user consent, educating users, and promoting social responsibility are necessary to uphold ethical standards.</w:t>
      </w:r>
    </w:p>
    <w:p w14:paraId="256A3F47" w14:textId="77777777" w:rsidR="00ED66AE" w:rsidRPr="00ED66AE" w:rsidRDefault="00ED66AE" w:rsidP="00ED66AE">
      <w:pPr>
        <w:pStyle w:val="Geenafstand"/>
        <w:rPr>
          <w:lang w:val="en-US"/>
        </w:rPr>
      </w:pPr>
    </w:p>
    <w:p w14:paraId="7E62DD65" w14:textId="780A5337" w:rsidR="00ED66AE" w:rsidRPr="00ED66AE" w:rsidRDefault="00ED66AE" w:rsidP="00ED66AE">
      <w:pPr>
        <w:pStyle w:val="Geenafstand"/>
        <w:rPr>
          <w:lang w:val="en-US"/>
        </w:rPr>
      </w:pPr>
      <w:r w:rsidRPr="00ED66AE">
        <w:rPr>
          <w:lang w:val="en-US"/>
        </w:rPr>
        <w:t>In conclusion, the AI tool’s successful deployment requires balancing its benefits with careful management of potential harms. Adhering to ethical principles, regulatory requirements, and ongoing monitoring will maximize its positive societal impact while protecting user rights.</w:t>
      </w:r>
    </w:p>
    <w:sectPr w:rsidR="00ED66AE" w:rsidRPr="00ED66AE" w:rsidSect="008C623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09"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F6DD8"/>
    <w:multiLevelType w:val="hybridMultilevel"/>
    <w:tmpl w:val="B2529D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621542"/>
    <w:multiLevelType w:val="hybridMultilevel"/>
    <w:tmpl w:val="74BCCF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44B3C84"/>
    <w:multiLevelType w:val="hybridMultilevel"/>
    <w:tmpl w:val="A816CA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3771124">
    <w:abstractNumId w:val="2"/>
  </w:num>
  <w:num w:numId="2" w16cid:durableId="976883540">
    <w:abstractNumId w:val="1"/>
  </w:num>
  <w:num w:numId="3" w16cid:durableId="197945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83106"/>
    <w:rsid w:val="000A4B55"/>
    <w:rsid w:val="0019217E"/>
    <w:rsid w:val="0026105C"/>
    <w:rsid w:val="002D706A"/>
    <w:rsid w:val="00350B50"/>
    <w:rsid w:val="00380CBF"/>
    <w:rsid w:val="003D65A4"/>
    <w:rsid w:val="005F18EC"/>
    <w:rsid w:val="006312EE"/>
    <w:rsid w:val="00685477"/>
    <w:rsid w:val="00760526"/>
    <w:rsid w:val="00805566"/>
    <w:rsid w:val="008B56B1"/>
    <w:rsid w:val="008C6234"/>
    <w:rsid w:val="00A151A5"/>
    <w:rsid w:val="00A83106"/>
    <w:rsid w:val="00BB6C32"/>
    <w:rsid w:val="00BD7FE1"/>
    <w:rsid w:val="00D237CB"/>
    <w:rsid w:val="00ED66AE"/>
    <w:rsid w:val="00FB47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4406"/>
  <w15:docId w15:val="{18BCE8F8-45E7-4D7B-B448-D2813863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706A"/>
    <w:rPr>
      <w:rFonts w:ascii="Lato" w:hAnsi="Lato"/>
      <w:sz w:val="24"/>
    </w:rPr>
  </w:style>
  <w:style w:type="paragraph" w:styleId="Kop1">
    <w:name w:val="heading 1"/>
    <w:basedOn w:val="Standaard"/>
    <w:next w:val="Standaard"/>
    <w:link w:val="Kop1Char"/>
    <w:uiPriority w:val="9"/>
    <w:qFormat/>
    <w:rsid w:val="005F18EC"/>
    <w:pPr>
      <w:keepNext/>
      <w:keepLines/>
      <w:spacing w:before="240" w:after="0"/>
      <w:outlineLvl w:val="0"/>
    </w:pPr>
    <w:rPr>
      <w:rFonts w:eastAsiaTheme="majorEastAsia" w:cstheme="majorBidi"/>
      <w:color w:val="0F4761" w:themeColor="accent1" w:themeShade="BF"/>
      <w:sz w:val="32"/>
      <w:szCs w:val="32"/>
    </w:rPr>
  </w:style>
  <w:style w:type="paragraph" w:styleId="Kop2">
    <w:name w:val="heading 2"/>
    <w:basedOn w:val="Standaard"/>
    <w:next w:val="Standaard"/>
    <w:link w:val="Kop2Char"/>
    <w:uiPriority w:val="9"/>
    <w:unhideWhenUsed/>
    <w:qFormat/>
    <w:rsid w:val="005F18EC"/>
    <w:pPr>
      <w:keepNext/>
      <w:keepLines/>
      <w:spacing w:before="40" w:after="0"/>
      <w:outlineLvl w:val="1"/>
    </w:pPr>
    <w:rPr>
      <w:rFonts w:eastAsiaTheme="majorEastAsia" w:cstheme="majorBidi"/>
      <w:color w:val="0F4761" w:themeColor="accent1" w:themeShade="BF"/>
      <w:sz w:val="26"/>
      <w:szCs w:val="26"/>
    </w:rPr>
  </w:style>
  <w:style w:type="paragraph" w:styleId="Kop3">
    <w:name w:val="heading 3"/>
    <w:basedOn w:val="Standaard"/>
    <w:next w:val="Standaard"/>
    <w:link w:val="Kop3Char"/>
    <w:uiPriority w:val="9"/>
    <w:semiHidden/>
    <w:unhideWhenUsed/>
    <w:qFormat/>
    <w:rsid w:val="003D65A4"/>
    <w:pPr>
      <w:keepNext/>
      <w:keepLines/>
      <w:spacing w:before="40" w:after="0"/>
      <w:outlineLvl w:val="2"/>
    </w:pPr>
    <w:rPr>
      <w:rFonts w:asciiTheme="majorHAnsi" w:eastAsiaTheme="majorEastAsia" w:hAnsiTheme="majorHAnsi" w:cstheme="majorBidi"/>
      <w:color w:val="0A2F40"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D706A"/>
    <w:pPr>
      <w:spacing w:after="0" w:line="240" w:lineRule="auto"/>
    </w:pPr>
    <w:rPr>
      <w:rFonts w:ascii="Lato" w:hAnsi="Lato"/>
      <w:sz w:val="24"/>
    </w:rPr>
  </w:style>
  <w:style w:type="character" w:customStyle="1" w:styleId="Kop1Char">
    <w:name w:val="Kop 1 Char"/>
    <w:basedOn w:val="Standaardalinea-lettertype"/>
    <w:link w:val="Kop1"/>
    <w:uiPriority w:val="9"/>
    <w:rsid w:val="005F18EC"/>
    <w:rPr>
      <w:rFonts w:ascii="Arial" w:eastAsiaTheme="majorEastAsia" w:hAnsi="Arial" w:cstheme="majorBidi"/>
      <w:color w:val="0F4761" w:themeColor="accent1" w:themeShade="BF"/>
      <w:sz w:val="32"/>
      <w:szCs w:val="32"/>
    </w:rPr>
  </w:style>
  <w:style w:type="character" w:customStyle="1" w:styleId="Kop2Char">
    <w:name w:val="Kop 2 Char"/>
    <w:basedOn w:val="Standaardalinea-lettertype"/>
    <w:link w:val="Kop2"/>
    <w:uiPriority w:val="9"/>
    <w:rsid w:val="005F18EC"/>
    <w:rPr>
      <w:rFonts w:ascii="Arial" w:eastAsiaTheme="majorEastAsia" w:hAnsi="Arial" w:cstheme="majorBidi"/>
      <w:color w:val="0F4761" w:themeColor="accent1" w:themeShade="BF"/>
      <w:sz w:val="26"/>
      <w:szCs w:val="26"/>
    </w:rPr>
  </w:style>
  <w:style w:type="character" w:customStyle="1" w:styleId="GeenafstandChar">
    <w:name w:val="Geen afstand Char"/>
    <w:basedOn w:val="Standaardalinea-lettertype"/>
    <w:link w:val="Geenafstand"/>
    <w:uiPriority w:val="1"/>
    <w:rsid w:val="002D706A"/>
    <w:rPr>
      <w:rFonts w:ascii="Lato" w:hAnsi="Lato"/>
      <w:sz w:val="24"/>
    </w:rPr>
  </w:style>
  <w:style w:type="character" w:customStyle="1" w:styleId="Kop3Char">
    <w:name w:val="Kop 3 Char"/>
    <w:basedOn w:val="Standaardalinea-lettertype"/>
    <w:link w:val="Kop3"/>
    <w:uiPriority w:val="9"/>
    <w:semiHidden/>
    <w:rsid w:val="003D65A4"/>
    <w:rPr>
      <w:rFonts w:asciiTheme="majorHAnsi" w:eastAsiaTheme="majorEastAsia" w:hAnsiTheme="majorHAnsi" w:cstheme="majorBidi"/>
      <w:color w:val="0A2F40" w:themeColor="accent1" w:themeShade="7F"/>
      <w:sz w:val="24"/>
      <w:szCs w:val="24"/>
    </w:rPr>
  </w:style>
  <w:style w:type="paragraph" w:styleId="Kopvaninhoudsopgave">
    <w:name w:val="TOC Heading"/>
    <w:basedOn w:val="Kop1"/>
    <w:next w:val="Standaard"/>
    <w:uiPriority w:val="39"/>
    <w:unhideWhenUsed/>
    <w:qFormat/>
    <w:rsid w:val="0026105C"/>
    <w:pPr>
      <w:outlineLvl w:val="9"/>
    </w:pPr>
    <w:rPr>
      <w:rFonts w:asciiTheme="majorHAnsi" w:hAnsiTheme="majorHAnsi"/>
      <w:kern w:val="0"/>
      <w:lang w:eastAsia="nl-NL"/>
    </w:rPr>
  </w:style>
  <w:style w:type="paragraph" w:styleId="Inhopg1">
    <w:name w:val="toc 1"/>
    <w:basedOn w:val="Standaard"/>
    <w:next w:val="Standaard"/>
    <w:autoRedefine/>
    <w:uiPriority w:val="39"/>
    <w:unhideWhenUsed/>
    <w:rsid w:val="0026105C"/>
    <w:pPr>
      <w:spacing w:after="100"/>
    </w:pPr>
  </w:style>
  <w:style w:type="paragraph" w:styleId="Inhopg2">
    <w:name w:val="toc 2"/>
    <w:basedOn w:val="Standaard"/>
    <w:next w:val="Standaard"/>
    <w:autoRedefine/>
    <w:uiPriority w:val="39"/>
    <w:unhideWhenUsed/>
    <w:rsid w:val="0026105C"/>
    <w:pPr>
      <w:spacing w:after="100"/>
      <w:ind w:left="240"/>
    </w:pPr>
  </w:style>
  <w:style w:type="character" w:styleId="Hyperlink">
    <w:name w:val="Hyperlink"/>
    <w:basedOn w:val="Standaardalinea-lettertype"/>
    <w:uiPriority w:val="99"/>
    <w:unhideWhenUsed/>
    <w:rsid w:val="0026105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1788">
      <w:bodyDiv w:val="1"/>
      <w:marLeft w:val="0"/>
      <w:marRight w:val="0"/>
      <w:marTop w:val="0"/>
      <w:marBottom w:val="0"/>
      <w:divBdr>
        <w:top w:val="none" w:sz="0" w:space="0" w:color="auto"/>
        <w:left w:val="none" w:sz="0" w:space="0" w:color="auto"/>
        <w:bottom w:val="none" w:sz="0" w:space="0" w:color="auto"/>
        <w:right w:val="none" w:sz="0" w:space="0" w:color="auto"/>
      </w:divBdr>
    </w:div>
    <w:div w:id="307512637">
      <w:bodyDiv w:val="1"/>
      <w:marLeft w:val="0"/>
      <w:marRight w:val="0"/>
      <w:marTop w:val="0"/>
      <w:marBottom w:val="0"/>
      <w:divBdr>
        <w:top w:val="none" w:sz="0" w:space="0" w:color="auto"/>
        <w:left w:val="none" w:sz="0" w:space="0" w:color="auto"/>
        <w:bottom w:val="none" w:sz="0" w:space="0" w:color="auto"/>
        <w:right w:val="none" w:sz="0" w:space="0" w:color="auto"/>
      </w:divBdr>
    </w:div>
    <w:div w:id="625893374">
      <w:bodyDiv w:val="1"/>
      <w:marLeft w:val="0"/>
      <w:marRight w:val="0"/>
      <w:marTop w:val="0"/>
      <w:marBottom w:val="0"/>
      <w:divBdr>
        <w:top w:val="none" w:sz="0" w:space="0" w:color="auto"/>
        <w:left w:val="none" w:sz="0" w:space="0" w:color="auto"/>
        <w:bottom w:val="none" w:sz="0" w:space="0" w:color="auto"/>
        <w:right w:val="none" w:sz="0" w:space="0" w:color="auto"/>
      </w:divBdr>
    </w:div>
    <w:div w:id="674693600">
      <w:bodyDiv w:val="1"/>
      <w:marLeft w:val="0"/>
      <w:marRight w:val="0"/>
      <w:marTop w:val="0"/>
      <w:marBottom w:val="0"/>
      <w:divBdr>
        <w:top w:val="none" w:sz="0" w:space="0" w:color="auto"/>
        <w:left w:val="none" w:sz="0" w:space="0" w:color="auto"/>
        <w:bottom w:val="none" w:sz="0" w:space="0" w:color="auto"/>
        <w:right w:val="none" w:sz="0" w:space="0" w:color="auto"/>
      </w:divBdr>
    </w:div>
    <w:div w:id="740252271">
      <w:bodyDiv w:val="1"/>
      <w:marLeft w:val="0"/>
      <w:marRight w:val="0"/>
      <w:marTop w:val="0"/>
      <w:marBottom w:val="0"/>
      <w:divBdr>
        <w:top w:val="none" w:sz="0" w:space="0" w:color="auto"/>
        <w:left w:val="none" w:sz="0" w:space="0" w:color="auto"/>
        <w:bottom w:val="none" w:sz="0" w:space="0" w:color="auto"/>
        <w:right w:val="none" w:sz="0" w:space="0" w:color="auto"/>
      </w:divBdr>
    </w:div>
    <w:div w:id="1054423863">
      <w:bodyDiv w:val="1"/>
      <w:marLeft w:val="0"/>
      <w:marRight w:val="0"/>
      <w:marTop w:val="0"/>
      <w:marBottom w:val="0"/>
      <w:divBdr>
        <w:top w:val="none" w:sz="0" w:space="0" w:color="auto"/>
        <w:left w:val="none" w:sz="0" w:space="0" w:color="auto"/>
        <w:bottom w:val="none" w:sz="0" w:space="0" w:color="auto"/>
        <w:right w:val="none" w:sz="0" w:space="0" w:color="auto"/>
      </w:divBdr>
    </w:div>
    <w:div w:id="1055007448">
      <w:bodyDiv w:val="1"/>
      <w:marLeft w:val="0"/>
      <w:marRight w:val="0"/>
      <w:marTop w:val="0"/>
      <w:marBottom w:val="0"/>
      <w:divBdr>
        <w:top w:val="none" w:sz="0" w:space="0" w:color="auto"/>
        <w:left w:val="none" w:sz="0" w:space="0" w:color="auto"/>
        <w:bottom w:val="none" w:sz="0" w:space="0" w:color="auto"/>
        <w:right w:val="none" w:sz="0" w:space="0" w:color="auto"/>
      </w:divBdr>
    </w:div>
    <w:div w:id="1126318112">
      <w:bodyDiv w:val="1"/>
      <w:marLeft w:val="0"/>
      <w:marRight w:val="0"/>
      <w:marTop w:val="0"/>
      <w:marBottom w:val="0"/>
      <w:divBdr>
        <w:top w:val="none" w:sz="0" w:space="0" w:color="auto"/>
        <w:left w:val="none" w:sz="0" w:space="0" w:color="auto"/>
        <w:bottom w:val="none" w:sz="0" w:space="0" w:color="auto"/>
        <w:right w:val="none" w:sz="0" w:space="0" w:color="auto"/>
      </w:divBdr>
    </w:div>
    <w:div w:id="1436054919">
      <w:bodyDiv w:val="1"/>
      <w:marLeft w:val="0"/>
      <w:marRight w:val="0"/>
      <w:marTop w:val="0"/>
      <w:marBottom w:val="0"/>
      <w:divBdr>
        <w:top w:val="none" w:sz="0" w:space="0" w:color="auto"/>
        <w:left w:val="none" w:sz="0" w:space="0" w:color="auto"/>
        <w:bottom w:val="none" w:sz="0" w:space="0" w:color="auto"/>
        <w:right w:val="none" w:sz="0" w:space="0" w:color="auto"/>
      </w:divBdr>
    </w:div>
    <w:div w:id="1622803324">
      <w:bodyDiv w:val="1"/>
      <w:marLeft w:val="0"/>
      <w:marRight w:val="0"/>
      <w:marTop w:val="0"/>
      <w:marBottom w:val="0"/>
      <w:divBdr>
        <w:top w:val="none" w:sz="0" w:space="0" w:color="auto"/>
        <w:left w:val="none" w:sz="0" w:space="0" w:color="auto"/>
        <w:bottom w:val="none" w:sz="0" w:space="0" w:color="auto"/>
        <w:right w:val="none" w:sz="0" w:space="0" w:color="auto"/>
      </w:divBdr>
    </w:div>
    <w:div w:id="1788158255">
      <w:bodyDiv w:val="1"/>
      <w:marLeft w:val="0"/>
      <w:marRight w:val="0"/>
      <w:marTop w:val="0"/>
      <w:marBottom w:val="0"/>
      <w:divBdr>
        <w:top w:val="none" w:sz="0" w:space="0" w:color="auto"/>
        <w:left w:val="none" w:sz="0" w:space="0" w:color="auto"/>
        <w:bottom w:val="none" w:sz="0" w:space="0" w:color="auto"/>
        <w:right w:val="none" w:sz="0" w:space="0" w:color="auto"/>
      </w:divBdr>
    </w:div>
    <w:div w:id="1818377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AE728E7D144890918FCA5C18C2E206"/>
        <w:category>
          <w:name w:val="Algemeen"/>
          <w:gallery w:val="placeholder"/>
        </w:category>
        <w:types>
          <w:type w:val="bbPlcHdr"/>
        </w:types>
        <w:behaviors>
          <w:behavior w:val="content"/>
        </w:behaviors>
        <w:guid w:val="{69539AD9-7126-4193-BB43-0C1B983450BF}"/>
      </w:docPartPr>
      <w:docPartBody>
        <w:p w:rsidR="00801432" w:rsidRDefault="00001EB2" w:rsidP="00001EB2">
          <w:pPr>
            <w:pStyle w:val="39AE728E7D144890918FCA5C18C2E206"/>
          </w:pPr>
          <w:r>
            <w:rPr>
              <w:color w:val="0F4761" w:themeColor="accent1" w:themeShade="BF"/>
            </w:rPr>
            <w:t>[Bedrijfsnaam]</w:t>
          </w:r>
        </w:p>
      </w:docPartBody>
    </w:docPart>
    <w:docPart>
      <w:docPartPr>
        <w:name w:val="CDCE0AAAC0804A0793CB9633C2074D2C"/>
        <w:category>
          <w:name w:val="Algemeen"/>
          <w:gallery w:val="placeholder"/>
        </w:category>
        <w:types>
          <w:type w:val="bbPlcHdr"/>
        </w:types>
        <w:behaviors>
          <w:behavior w:val="content"/>
        </w:behaviors>
        <w:guid w:val="{E99FD85C-E56C-4630-BA95-8D57204AD217}"/>
      </w:docPartPr>
      <w:docPartBody>
        <w:p w:rsidR="00801432" w:rsidRDefault="00001EB2" w:rsidP="00001EB2">
          <w:pPr>
            <w:pStyle w:val="CDCE0AAAC0804A0793CB9633C2074D2C"/>
          </w:pPr>
          <w:r>
            <w:rPr>
              <w:rFonts w:asciiTheme="majorHAnsi" w:eastAsiaTheme="majorEastAsia" w:hAnsiTheme="majorHAnsi" w:cstheme="majorBidi"/>
              <w:color w:val="156082" w:themeColor="accent1"/>
              <w:sz w:val="88"/>
              <w:szCs w:val="88"/>
            </w:rPr>
            <w:t>[Titel van document]</w:t>
          </w:r>
        </w:p>
      </w:docPartBody>
    </w:docPart>
    <w:docPart>
      <w:docPartPr>
        <w:name w:val="A1CDF2C223334A2C8B389C733C653864"/>
        <w:category>
          <w:name w:val="Algemeen"/>
          <w:gallery w:val="placeholder"/>
        </w:category>
        <w:types>
          <w:type w:val="bbPlcHdr"/>
        </w:types>
        <w:behaviors>
          <w:behavior w:val="content"/>
        </w:behaviors>
        <w:guid w:val="{A5C8CE8C-3B4F-41AE-A6BE-DFDCC4233606}"/>
      </w:docPartPr>
      <w:docPartBody>
        <w:p w:rsidR="00801432" w:rsidRDefault="00001EB2" w:rsidP="00001EB2">
          <w:pPr>
            <w:pStyle w:val="A1CDF2C223334A2C8B389C733C653864"/>
          </w:pPr>
          <w:r>
            <w:rPr>
              <w:color w:val="0F4761" w:themeColor="accent1" w:themeShade="BF"/>
            </w:rPr>
            <w:t>[Ondertitel van document]</w:t>
          </w:r>
        </w:p>
      </w:docPartBody>
    </w:docPart>
    <w:docPart>
      <w:docPartPr>
        <w:name w:val="A142C90E5F4348F7ABD5FFC2D7501448"/>
        <w:category>
          <w:name w:val="Algemeen"/>
          <w:gallery w:val="placeholder"/>
        </w:category>
        <w:types>
          <w:type w:val="bbPlcHdr"/>
        </w:types>
        <w:behaviors>
          <w:behavior w:val="content"/>
        </w:behaviors>
        <w:guid w:val="{8F1E158E-62EB-4B17-95E1-C01B277EBACB}"/>
      </w:docPartPr>
      <w:docPartBody>
        <w:p w:rsidR="00801432" w:rsidRDefault="00001EB2" w:rsidP="00001EB2">
          <w:pPr>
            <w:pStyle w:val="A142C90E5F4348F7ABD5FFC2D7501448"/>
          </w:pPr>
          <w:r>
            <w:rPr>
              <w:color w:val="156082"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09"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B2"/>
    <w:rsid w:val="00001EB2"/>
    <w:rsid w:val="004F4801"/>
    <w:rsid w:val="00801432"/>
    <w:rsid w:val="00E327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AE728E7D144890918FCA5C18C2E206">
    <w:name w:val="39AE728E7D144890918FCA5C18C2E206"/>
    <w:rsid w:val="00001EB2"/>
  </w:style>
  <w:style w:type="paragraph" w:customStyle="1" w:styleId="CDCE0AAAC0804A0793CB9633C2074D2C">
    <w:name w:val="CDCE0AAAC0804A0793CB9633C2074D2C"/>
    <w:rsid w:val="00001EB2"/>
  </w:style>
  <w:style w:type="paragraph" w:customStyle="1" w:styleId="A1CDF2C223334A2C8B389C733C653864">
    <w:name w:val="A1CDF2C223334A2C8B389C733C653864"/>
    <w:rsid w:val="00001EB2"/>
  </w:style>
  <w:style w:type="paragraph" w:customStyle="1" w:styleId="A142C90E5F4348F7ABD5FFC2D7501448">
    <w:name w:val="A142C90E5F4348F7ABD5FFC2D7501448"/>
    <w:rsid w:val="00001E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775211-8683-40BA-B195-3025D3536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6</Pages>
  <Words>1461</Words>
  <Characters>8040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Minor AI &amp; Society</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Societal Impact Analysis</dc:title>
  <dc:subject>Nick van Beek</dc:subject>
  <dc:creator>Beek,Nick N.J.P. van</dc:creator>
  <cp:keywords/>
  <dc:description/>
  <cp:lastModifiedBy>Beek,Nick N.J.P. van</cp:lastModifiedBy>
  <cp:revision>11</cp:revision>
  <dcterms:created xsi:type="dcterms:W3CDTF">2024-05-23T14:15:00Z</dcterms:created>
  <dcterms:modified xsi:type="dcterms:W3CDTF">2024-05-24T11:38:00Z</dcterms:modified>
</cp:coreProperties>
</file>