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F983F" w14:textId="77777777" w:rsidR="00E855E5" w:rsidRDefault="00C87104" w:rsidP="006D33AD">
      <w:pPr>
        <w:spacing w:before="60" w:after="0" w:line="240" w:lineRule="auto"/>
        <w:jc w:val="both"/>
        <w:rPr>
          <w:rFonts w:ascii="Arial" w:hAnsi="Arial" w:cs="Arial"/>
          <w:sz w:val="24"/>
          <w:szCs w:val="24"/>
        </w:rPr>
      </w:pPr>
      <w:bookmarkStart w:id="0" w:name="_GoBack"/>
      <w:bookmarkEnd w:id="0"/>
      <w:r>
        <w:rPr>
          <w:rFonts w:ascii="Arial" w:hAnsi="Arial" w:cs="Arial"/>
          <w:sz w:val="24"/>
          <w:szCs w:val="24"/>
        </w:rPr>
        <w:t>Dunărea este al doilea fluviu ca lungime al Europei, după Volga, dar, prin sistemul de legături economice pe care îl creează și prin rolul său de arteră de navigație care traversează continentul, reprezintă, în fapt, cel mai important fluviu european</w:t>
      </w:r>
      <w:r w:rsidR="00FA7C9E" w:rsidRPr="00332BD2">
        <w:rPr>
          <w:rFonts w:ascii="Arial" w:hAnsi="Arial" w:cs="Arial"/>
          <w:sz w:val="24"/>
          <w:szCs w:val="24"/>
        </w:rPr>
        <w:t>.</w:t>
      </w:r>
      <w:r w:rsidR="009A07DC">
        <w:rPr>
          <w:rFonts w:ascii="Arial" w:hAnsi="Arial" w:cs="Arial"/>
          <w:sz w:val="24"/>
          <w:szCs w:val="24"/>
        </w:rPr>
        <w:t xml:space="preserve"> </w:t>
      </w:r>
    </w:p>
    <w:p w14:paraId="453A4671" w14:textId="77777777" w:rsidR="00C534DF" w:rsidRDefault="00C87104" w:rsidP="006D33AD">
      <w:pPr>
        <w:spacing w:before="60" w:after="0" w:line="240" w:lineRule="auto"/>
        <w:jc w:val="both"/>
        <w:rPr>
          <w:rFonts w:ascii="Arial" w:hAnsi="Arial" w:cs="Arial"/>
          <w:sz w:val="24"/>
          <w:szCs w:val="24"/>
        </w:rPr>
      </w:pPr>
      <w:r>
        <w:rPr>
          <w:rFonts w:ascii="Arial" w:hAnsi="Arial" w:cs="Arial"/>
          <w:sz w:val="24"/>
          <w:szCs w:val="24"/>
        </w:rPr>
        <w:t>Dunărea izvorăște de pe teritoriul Germaniei, din Munții Pădurea Ne</w:t>
      </w:r>
      <w:r w:rsidR="00AF44B6">
        <w:rPr>
          <w:rFonts w:ascii="Arial" w:hAnsi="Arial" w:cs="Arial"/>
          <w:sz w:val="24"/>
          <w:szCs w:val="24"/>
        </w:rPr>
        <w:t>a</w:t>
      </w:r>
      <w:r>
        <w:rPr>
          <w:rFonts w:ascii="Arial" w:hAnsi="Arial" w:cs="Arial"/>
          <w:sz w:val="24"/>
          <w:szCs w:val="24"/>
        </w:rPr>
        <w:t>gră, traversează 10 state și patru capitale și, după 2860 de kilometri, se varsă în Marea Neagră, printr-o deltă</w:t>
      </w:r>
      <w:r w:rsidR="00421071" w:rsidRPr="00332BD2">
        <w:rPr>
          <w:rFonts w:ascii="Arial" w:hAnsi="Arial" w:cs="Arial"/>
          <w:sz w:val="24"/>
          <w:szCs w:val="24"/>
        </w:rPr>
        <w:t>.</w:t>
      </w:r>
    </w:p>
    <w:p w14:paraId="77BC74B2" w14:textId="1B88ED61" w:rsidR="00C534DF" w:rsidRDefault="00C534DF" w:rsidP="006D33AD">
      <w:pPr>
        <w:spacing w:before="60" w:after="0" w:line="240" w:lineRule="auto"/>
        <w:jc w:val="both"/>
        <w:rPr>
          <w:rFonts w:ascii="Arial" w:hAnsi="Arial" w:cs="Arial"/>
          <w:sz w:val="24"/>
          <w:szCs w:val="24"/>
        </w:rPr>
      </w:pPr>
      <w:r>
        <w:rPr>
          <w:rFonts w:ascii="Arial" w:hAnsi="Arial" w:cs="Arial"/>
          <w:sz w:val="24"/>
          <w:szCs w:val="24"/>
        </w:rPr>
        <w:t>Ba</w:t>
      </w:r>
      <w:r>
        <w:rPr>
          <w:rFonts w:ascii="Arial" w:hAnsi="Arial" w:cs="Arial"/>
          <w:sz w:val="24"/>
          <w:szCs w:val="24"/>
          <w:lang w:val="hu-HU"/>
        </w:rPr>
        <w:t xml:space="preserve">zinul </w:t>
      </w:r>
      <w:r w:rsidRPr="00C534DF">
        <w:rPr>
          <w:rFonts w:ascii="Arial" w:hAnsi="Arial" w:cs="Arial"/>
          <w:sz w:val="24"/>
          <w:szCs w:val="24"/>
        </w:rPr>
        <w:t>hidrografic al Dun</w:t>
      </w:r>
      <w:r>
        <w:rPr>
          <w:rFonts w:ascii="Arial" w:hAnsi="Arial" w:cs="Arial"/>
          <w:sz w:val="24"/>
          <w:szCs w:val="24"/>
        </w:rPr>
        <w:t>ării acoperă o suprafață de 805300 km</w:t>
      </w:r>
      <w:r>
        <w:rPr>
          <w:rFonts w:ascii="Arial" w:hAnsi="Arial" w:cs="Arial"/>
          <w:sz w:val="24"/>
          <w:szCs w:val="24"/>
          <w:vertAlign w:val="superscript"/>
        </w:rPr>
        <w:t>2</w:t>
      </w:r>
      <w:r>
        <w:rPr>
          <w:rFonts w:ascii="Arial" w:hAnsi="Arial" w:cs="Arial"/>
          <w:sz w:val="24"/>
          <w:szCs w:val="24"/>
        </w:rPr>
        <w:t>, din care 221700 km</w:t>
      </w:r>
      <w:r>
        <w:rPr>
          <w:rFonts w:ascii="Arial" w:hAnsi="Arial" w:cs="Arial"/>
          <w:sz w:val="24"/>
          <w:szCs w:val="24"/>
          <w:vertAlign w:val="superscript"/>
        </w:rPr>
        <w:t>2</w:t>
      </w:r>
      <w:r>
        <w:rPr>
          <w:rFonts w:ascii="Arial" w:hAnsi="Arial" w:cs="Arial"/>
          <w:sz w:val="24"/>
          <w:szCs w:val="24"/>
        </w:rPr>
        <w:t xml:space="preserve"> sunt pe teritoriul României.</w:t>
      </w:r>
    </w:p>
    <w:p w14:paraId="2E00ACE9" w14:textId="77777777" w:rsidR="00C534DF" w:rsidRDefault="00C534DF" w:rsidP="006D33AD">
      <w:pPr>
        <w:spacing w:before="60" w:after="0" w:line="240" w:lineRule="auto"/>
        <w:jc w:val="both"/>
        <w:rPr>
          <w:rFonts w:ascii="Arial" w:hAnsi="Arial" w:cs="Arial"/>
          <w:sz w:val="24"/>
          <w:szCs w:val="24"/>
        </w:rPr>
      </w:pPr>
      <w:r>
        <w:rPr>
          <w:rFonts w:ascii="Arial" w:hAnsi="Arial" w:cs="Arial"/>
          <w:sz w:val="24"/>
          <w:szCs w:val="24"/>
        </w:rPr>
        <w:t>Pe teritoriul României, Dunărea curge între Baziaș și Sulina, pe o lungime de 1075 km (37,6% din lungimea totală), pe anumite sectoare fiind graniță fluvială cu Serbia, Bulgaria, Republica Moldova și Ucraina.</w:t>
      </w:r>
    </w:p>
    <w:p w14:paraId="3B1CEAB0" w14:textId="592180BC" w:rsidR="00B257C6" w:rsidRPr="00C34055" w:rsidRDefault="00C534DF" w:rsidP="006D33AD">
      <w:pPr>
        <w:spacing w:before="60" w:after="0" w:line="240" w:lineRule="auto"/>
        <w:jc w:val="both"/>
        <w:rPr>
          <w:rFonts w:ascii="Arial" w:hAnsi="Arial" w:cs="Arial"/>
          <w:sz w:val="24"/>
          <w:szCs w:val="24"/>
        </w:rPr>
      </w:pPr>
      <w:r>
        <w:rPr>
          <w:rFonts w:ascii="Arial" w:hAnsi="Arial" w:cs="Arial"/>
          <w:sz w:val="24"/>
          <w:szCs w:val="24"/>
        </w:rPr>
        <w:t>Dunărea străbate numai țara noastră doar în sectorul cuprins între Călărași și Galați.</w:t>
      </w:r>
      <w:r w:rsidR="00C87104" w:rsidRPr="00C534DF">
        <w:rPr>
          <w:rFonts w:ascii="Arial" w:hAnsi="Arial" w:cs="Arial"/>
          <w:sz w:val="24"/>
          <w:szCs w:val="24"/>
        </w:rPr>
        <w:t>[…]</w:t>
      </w:r>
    </w:p>
    <w:p w14:paraId="283097F8" w14:textId="690A5FA7" w:rsidR="00CC2482" w:rsidRPr="00332BD2" w:rsidRDefault="00006E86" w:rsidP="00974171">
      <w:pPr>
        <w:spacing w:before="60" w:after="0" w:line="240" w:lineRule="auto"/>
        <w:rPr>
          <w:rFonts w:ascii="Arial" w:hAnsi="Arial" w:cs="Arial"/>
          <w:sz w:val="24"/>
          <w:szCs w:val="24"/>
        </w:rPr>
      </w:pPr>
      <w:r>
        <w:rPr>
          <w:rFonts w:ascii="Arial" w:hAnsi="Arial" w:cs="Arial"/>
          <w:noProof/>
          <w:sz w:val="24"/>
          <w:szCs w:val="24"/>
        </w:rPr>
        <w:drawing>
          <wp:inline distT="0" distB="0" distL="0" distR="0" wp14:anchorId="5D1A2431" wp14:editId="261404D6">
            <wp:extent cx="3434080" cy="293751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080" cy="2937510"/>
                    </a:xfrm>
                    <a:prstGeom prst="rect">
                      <a:avLst/>
                    </a:prstGeom>
                    <a:noFill/>
                    <a:ln>
                      <a:noFill/>
                    </a:ln>
                  </pic:spPr>
                </pic:pic>
              </a:graphicData>
            </a:graphic>
          </wp:inline>
        </w:drawing>
      </w:r>
    </w:p>
    <w:p w14:paraId="3A3C3318" w14:textId="77777777" w:rsidR="004F6F32" w:rsidRDefault="009A07DC" w:rsidP="006D33AD">
      <w:pPr>
        <w:spacing w:before="60" w:after="0" w:line="240" w:lineRule="auto"/>
        <w:jc w:val="both"/>
        <w:rPr>
          <w:rFonts w:ascii="Arial" w:hAnsi="Arial" w:cs="Arial"/>
          <w:sz w:val="24"/>
          <w:szCs w:val="24"/>
        </w:rPr>
      </w:pPr>
      <w:r>
        <w:rPr>
          <w:rFonts w:ascii="Arial" w:hAnsi="Arial" w:cs="Arial"/>
          <w:sz w:val="24"/>
          <w:szCs w:val="24"/>
        </w:rPr>
        <w:t xml:space="preserve">Poziția centrală a Carpaților Românești și așezarea în trepte concentrice a reliefului României impun rețelei hidrografice o dispunere radiară și divergentă. </w:t>
      </w:r>
    </w:p>
    <w:p w14:paraId="6B42D32B" w14:textId="3F083DEB" w:rsidR="00245CAB" w:rsidRPr="00332BD2" w:rsidRDefault="009A07DC" w:rsidP="006D33AD">
      <w:pPr>
        <w:spacing w:before="60" w:after="0" w:line="240" w:lineRule="auto"/>
        <w:jc w:val="both"/>
        <w:rPr>
          <w:rFonts w:ascii="Arial" w:hAnsi="Arial" w:cs="Arial"/>
          <w:sz w:val="24"/>
          <w:szCs w:val="24"/>
        </w:rPr>
      </w:pPr>
      <w:r>
        <w:rPr>
          <w:rFonts w:ascii="Arial" w:hAnsi="Arial" w:cs="Arial"/>
          <w:sz w:val="24"/>
          <w:szCs w:val="24"/>
        </w:rPr>
        <w:t>Râurile de pe teritoriul țării noastre curg dinspre centru spre exterior, urmărind, în general, direcțiile punctelor cardinale, precum razele unui cerc</w:t>
      </w:r>
      <w:r w:rsidR="00FA7C9E" w:rsidRPr="00332BD2">
        <w:rPr>
          <w:rFonts w:ascii="Arial" w:hAnsi="Arial" w:cs="Arial"/>
          <w:sz w:val="24"/>
          <w:szCs w:val="24"/>
        </w:rPr>
        <w:t>.</w:t>
      </w:r>
      <w:r w:rsidR="00245CAB" w:rsidRPr="00332BD2">
        <w:rPr>
          <w:rFonts w:ascii="Arial" w:hAnsi="Arial" w:cs="Arial"/>
          <w:sz w:val="24"/>
          <w:szCs w:val="24"/>
        </w:rPr>
        <w:t xml:space="preserve"> </w:t>
      </w:r>
    </w:p>
    <w:p w14:paraId="1640D3AA" w14:textId="77777777" w:rsidR="004F6F32" w:rsidRDefault="009A07DC" w:rsidP="006D33AD">
      <w:pPr>
        <w:spacing w:before="60" w:after="0" w:line="240" w:lineRule="auto"/>
        <w:jc w:val="both"/>
        <w:rPr>
          <w:rFonts w:ascii="Arial" w:hAnsi="Arial" w:cs="Arial"/>
          <w:sz w:val="24"/>
          <w:szCs w:val="24"/>
        </w:rPr>
      </w:pPr>
      <w:r>
        <w:rPr>
          <w:rFonts w:ascii="Arial" w:hAnsi="Arial" w:cs="Arial"/>
          <w:sz w:val="24"/>
          <w:szCs w:val="24"/>
        </w:rPr>
        <w:t xml:space="preserve">Majoritatea râurilor își au izvoarele în Carpați, dar există și râuri care izvorăsc de pe teritoriul statelor vecine. </w:t>
      </w:r>
    </w:p>
    <w:p w14:paraId="7DABFCCC" w14:textId="3280E793" w:rsidR="00414260" w:rsidRPr="00332BD2" w:rsidRDefault="009A07DC" w:rsidP="006D33AD">
      <w:pPr>
        <w:spacing w:before="60" w:after="0" w:line="240" w:lineRule="auto"/>
        <w:jc w:val="both"/>
        <w:rPr>
          <w:rFonts w:ascii="Arial" w:hAnsi="Arial" w:cs="Arial"/>
          <w:sz w:val="24"/>
          <w:szCs w:val="24"/>
        </w:rPr>
      </w:pPr>
      <w:r>
        <w:rPr>
          <w:rFonts w:ascii="Arial" w:hAnsi="Arial" w:cs="Arial"/>
          <w:sz w:val="24"/>
          <w:szCs w:val="24"/>
        </w:rPr>
        <w:t>Cu excepția câtorva râuri din Dobrogea, care se varsă în lacurile de pe țărmul Mării Negre, Dunărea colectează toate celelalte râuri din România, fie direct, fie prin interm</w:t>
      </w:r>
      <w:r w:rsidR="00E855E5">
        <w:rPr>
          <w:rFonts w:ascii="Arial" w:hAnsi="Arial" w:cs="Arial"/>
          <w:sz w:val="24"/>
          <w:szCs w:val="24"/>
        </w:rPr>
        <w:t>e</w:t>
      </w:r>
      <w:r>
        <w:rPr>
          <w:rFonts w:ascii="Arial" w:hAnsi="Arial" w:cs="Arial"/>
          <w:sz w:val="24"/>
          <w:szCs w:val="24"/>
        </w:rPr>
        <w:t>diul unor afluenți</w:t>
      </w:r>
      <w:r w:rsidR="00E92621" w:rsidRPr="00332BD2">
        <w:rPr>
          <w:rFonts w:ascii="Arial" w:hAnsi="Arial" w:cs="Arial"/>
          <w:sz w:val="24"/>
          <w:szCs w:val="24"/>
        </w:rPr>
        <w:t>.</w:t>
      </w:r>
      <w:r w:rsidR="00A757C8" w:rsidRPr="00C534DF">
        <w:rPr>
          <w:rFonts w:ascii="Arial" w:hAnsi="Arial" w:cs="Arial"/>
          <w:sz w:val="24"/>
          <w:szCs w:val="24"/>
        </w:rPr>
        <w:t>[…]</w:t>
      </w:r>
    </w:p>
    <w:p w14:paraId="62FBA2BA" w14:textId="77777777" w:rsidR="004F6F32" w:rsidRDefault="00E855E5" w:rsidP="006D33AD">
      <w:pPr>
        <w:spacing w:before="60" w:after="0" w:line="240" w:lineRule="auto"/>
        <w:jc w:val="both"/>
        <w:rPr>
          <w:rFonts w:ascii="Arial" w:hAnsi="Arial" w:cs="Arial"/>
          <w:sz w:val="24"/>
          <w:szCs w:val="24"/>
        </w:rPr>
      </w:pPr>
      <w:r>
        <w:rPr>
          <w:rFonts w:ascii="Arial" w:hAnsi="Arial" w:cs="Arial"/>
          <w:sz w:val="24"/>
          <w:szCs w:val="24"/>
        </w:rPr>
        <w:t xml:space="preserve">Rețeaua hidrografică a României, ale cărei caracteristici sunt influențate de relief și de climă, are o formă radiară și divergentă. </w:t>
      </w:r>
    </w:p>
    <w:p w14:paraId="4A0E18C4" w14:textId="5004CB64" w:rsidR="000E0D92" w:rsidRPr="00332BD2" w:rsidRDefault="00E855E5" w:rsidP="006D33AD">
      <w:pPr>
        <w:spacing w:before="60" w:after="0" w:line="240" w:lineRule="auto"/>
        <w:jc w:val="both"/>
        <w:rPr>
          <w:rFonts w:ascii="Arial" w:hAnsi="Arial" w:cs="Arial"/>
          <w:sz w:val="24"/>
          <w:szCs w:val="24"/>
        </w:rPr>
      </w:pPr>
      <w:r>
        <w:rPr>
          <w:rFonts w:ascii="Arial" w:hAnsi="Arial" w:cs="Arial"/>
          <w:sz w:val="24"/>
          <w:szCs w:val="24"/>
        </w:rPr>
        <w:t>Din punct de vedere al originii are un caracter carpatic (majoritatea râurilor au izvoarele în Munții Carpați)</w:t>
      </w:r>
      <w:r w:rsidR="00E92621" w:rsidRPr="00332BD2">
        <w:rPr>
          <w:rFonts w:ascii="Arial" w:hAnsi="Arial" w:cs="Arial"/>
          <w:sz w:val="24"/>
          <w:szCs w:val="24"/>
        </w:rPr>
        <w:t>.</w:t>
      </w:r>
    </w:p>
    <w:p w14:paraId="19D8FE62" w14:textId="778E4CBB" w:rsidR="004710A2" w:rsidRPr="00332BD2" w:rsidRDefault="00E855E5" w:rsidP="006D33AD">
      <w:pPr>
        <w:spacing w:before="60" w:after="0" w:line="240" w:lineRule="auto"/>
        <w:jc w:val="both"/>
        <w:rPr>
          <w:rFonts w:ascii="Arial" w:hAnsi="Arial" w:cs="Arial"/>
          <w:sz w:val="24"/>
          <w:szCs w:val="24"/>
        </w:rPr>
      </w:pPr>
      <w:r>
        <w:rPr>
          <w:rFonts w:ascii="Arial" w:hAnsi="Arial" w:cs="Arial"/>
          <w:sz w:val="24"/>
          <w:szCs w:val="24"/>
        </w:rPr>
        <w:t>Cu excepția câtorva râuri mici din Dobrogea, care se varsă în lagunele și limanurile de pe litoralul Mării Negre, toate râurile sunt colectate de Dunăre, fie pe teritoriul țării noastre, fie pe teritoriul unor state vecine</w:t>
      </w:r>
      <w:r w:rsidR="00CC2482" w:rsidRPr="00332BD2">
        <w:rPr>
          <w:rFonts w:ascii="Arial" w:hAnsi="Arial" w:cs="Arial"/>
          <w:sz w:val="24"/>
          <w:szCs w:val="24"/>
        </w:rPr>
        <w:t>.</w:t>
      </w:r>
    </w:p>
    <w:p w14:paraId="34A3ADA6" w14:textId="753EB1E0" w:rsidR="00017C5C" w:rsidRPr="00332BD2" w:rsidRDefault="00E855E5" w:rsidP="006D33AD">
      <w:pPr>
        <w:spacing w:before="60" w:after="0" w:line="240" w:lineRule="auto"/>
        <w:jc w:val="both"/>
        <w:rPr>
          <w:rFonts w:ascii="Arial" w:hAnsi="Arial" w:cs="Arial"/>
          <w:sz w:val="24"/>
          <w:szCs w:val="24"/>
        </w:rPr>
      </w:pPr>
      <w:r>
        <w:rPr>
          <w:rFonts w:ascii="Arial" w:hAnsi="Arial" w:cs="Arial"/>
          <w:sz w:val="24"/>
          <w:szCs w:val="24"/>
        </w:rPr>
        <w:lastRenderedPageBreak/>
        <w:t>Majoritatea râurilor traversează mai multe trepte de relief, dar există râuri care izvorăsc și se varsă în ace</w:t>
      </w:r>
      <w:r w:rsidR="00A757C8">
        <w:rPr>
          <w:rFonts w:ascii="Arial" w:hAnsi="Arial" w:cs="Arial"/>
          <w:sz w:val="24"/>
          <w:szCs w:val="24"/>
        </w:rPr>
        <w:t>aș</w:t>
      </w:r>
      <w:r>
        <w:rPr>
          <w:rFonts w:ascii="Arial" w:hAnsi="Arial" w:cs="Arial"/>
          <w:sz w:val="24"/>
          <w:szCs w:val="24"/>
        </w:rPr>
        <w:t xml:space="preserve">i unitate de relief (Mostiștea, Călmățui, în </w:t>
      </w:r>
      <w:r w:rsidR="00A757C8">
        <w:rPr>
          <w:rFonts w:ascii="Arial" w:hAnsi="Arial" w:cs="Arial"/>
          <w:sz w:val="24"/>
          <w:szCs w:val="24"/>
        </w:rPr>
        <w:t>C</w:t>
      </w:r>
      <w:r>
        <w:rPr>
          <w:rFonts w:ascii="Arial" w:hAnsi="Arial" w:cs="Arial"/>
          <w:sz w:val="24"/>
          <w:szCs w:val="24"/>
        </w:rPr>
        <w:t>âmpia Română</w:t>
      </w:r>
      <w:r w:rsidRPr="006A43FC">
        <w:rPr>
          <w:rFonts w:ascii="Arial" w:hAnsi="Arial" w:cs="Arial"/>
          <w:sz w:val="24"/>
          <w:szCs w:val="24"/>
        </w:rPr>
        <w:t xml:space="preserve">; Jijia cu Bahlui, </w:t>
      </w:r>
      <w:r>
        <w:rPr>
          <w:rFonts w:ascii="Arial" w:hAnsi="Arial" w:cs="Arial"/>
          <w:sz w:val="24"/>
          <w:szCs w:val="24"/>
        </w:rPr>
        <w:t xml:space="preserve">în </w:t>
      </w:r>
      <w:r w:rsidR="00A757C8">
        <w:rPr>
          <w:rFonts w:ascii="Arial" w:hAnsi="Arial" w:cs="Arial"/>
          <w:sz w:val="24"/>
          <w:szCs w:val="24"/>
        </w:rPr>
        <w:t>P</w:t>
      </w:r>
      <w:r>
        <w:rPr>
          <w:rFonts w:ascii="Arial" w:hAnsi="Arial" w:cs="Arial"/>
          <w:sz w:val="24"/>
          <w:szCs w:val="24"/>
        </w:rPr>
        <w:t>odișul Moldovei</w:t>
      </w:r>
      <w:r w:rsidRPr="006A43FC">
        <w:rPr>
          <w:rFonts w:ascii="Arial" w:hAnsi="Arial" w:cs="Arial"/>
          <w:sz w:val="24"/>
          <w:szCs w:val="24"/>
        </w:rPr>
        <w:t>;</w:t>
      </w:r>
      <w:r>
        <w:rPr>
          <w:rFonts w:ascii="Arial" w:hAnsi="Arial" w:cs="Arial"/>
          <w:sz w:val="24"/>
          <w:szCs w:val="24"/>
        </w:rPr>
        <w:t xml:space="preserve"> Casimcea în Podișul Dobrogei etc.)</w:t>
      </w:r>
      <w:r w:rsidR="00245CAB" w:rsidRPr="00332BD2">
        <w:rPr>
          <w:rFonts w:ascii="Arial" w:hAnsi="Arial" w:cs="Arial"/>
          <w:sz w:val="24"/>
          <w:szCs w:val="24"/>
        </w:rPr>
        <w:t>.</w:t>
      </w:r>
    </w:p>
    <w:p w14:paraId="4EDB4CE8" w14:textId="47F8A247" w:rsidR="00E92621" w:rsidRDefault="00E855E5" w:rsidP="006D33AD">
      <w:pPr>
        <w:spacing w:before="60" w:after="0" w:line="240" w:lineRule="auto"/>
        <w:jc w:val="both"/>
        <w:rPr>
          <w:rFonts w:ascii="Arial" w:hAnsi="Arial" w:cs="Arial"/>
          <w:sz w:val="24"/>
          <w:szCs w:val="24"/>
        </w:rPr>
      </w:pPr>
      <w:r>
        <w:rPr>
          <w:rFonts w:ascii="Arial" w:hAnsi="Arial" w:cs="Arial"/>
          <w:sz w:val="24"/>
          <w:szCs w:val="24"/>
        </w:rPr>
        <w:t>Alimentarea râurilor se face atât din subteran, prin intermediul izvoarelor, cât și în urma ploilor și zăpezilor care cad în timpul anului, cantitatea de precipitații influențând debitul</w:t>
      </w:r>
      <w:r w:rsidRPr="006A43FC">
        <w:rPr>
          <w:rFonts w:ascii="Arial" w:hAnsi="Arial" w:cs="Arial"/>
          <w:sz w:val="24"/>
          <w:szCs w:val="24"/>
        </w:rPr>
        <w:t xml:space="preserve">: </w:t>
      </w:r>
      <w:r>
        <w:rPr>
          <w:rFonts w:ascii="Arial" w:hAnsi="Arial" w:cs="Arial"/>
          <w:sz w:val="24"/>
          <w:szCs w:val="24"/>
        </w:rPr>
        <w:t xml:space="preserve">râurile au debite mari primăvara, odată cu topirea zăpezilor și pe timpul verii, când cad ploi însemnate cantitativ, </w:t>
      </w:r>
      <w:r w:rsidR="00A757C8">
        <w:rPr>
          <w:rFonts w:ascii="Arial" w:hAnsi="Arial" w:cs="Arial"/>
          <w:sz w:val="24"/>
          <w:szCs w:val="24"/>
        </w:rPr>
        <w:t>ș</w:t>
      </w:r>
      <w:r>
        <w:rPr>
          <w:rFonts w:ascii="Arial" w:hAnsi="Arial" w:cs="Arial"/>
          <w:sz w:val="24"/>
          <w:szCs w:val="24"/>
        </w:rPr>
        <w:t>i debite scăzute toamna și iarna.</w:t>
      </w:r>
      <w:r w:rsidR="00FC27A5" w:rsidRPr="00332BD2">
        <w:rPr>
          <w:rFonts w:ascii="Arial" w:hAnsi="Arial" w:cs="Arial"/>
          <w:sz w:val="24"/>
          <w:szCs w:val="24"/>
        </w:rPr>
        <w:t xml:space="preserve"> </w:t>
      </w:r>
      <w:r w:rsidR="00E92621" w:rsidRPr="00332BD2">
        <w:rPr>
          <w:rFonts w:ascii="Arial" w:hAnsi="Arial" w:cs="Arial"/>
          <w:sz w:val="24"/>
          <w:szCs w:val="24"/>
        </w:rPr>
        <w:t>[…]</w:t>
      </w:r>
    </w:p>
    <w:p w14:paraId="76F49FBD" w14:textId="6A9EACE2" w:rsidR="00BA7D67" w:rsidRDefault="00BA7D67" w:rsidP="006D33AD">
      <w:pPr>
        <w:spacing w:before="60" w:after="0" w:line="240" w:lineRule="auto"/>
        <w:jc w:val="both"/>
        <w:rPr>
          <w:rFonts w:ascii="Arial" w:hAnsi="Arial" w:cs="Arial"/>
          <w:sz w:val="24"/>
          <w:szCs w:val="24"/>
          <w:lang w:val="it-IT"/>
        </w:rPr>
      </w:pPr>
      <w:r>
        <w:rPr>
          <w:rFonts w:ascii="Arial" w:hAnsi="Arial" w:cs="Arial"/>
          <w:sz w:val="24"/>
          <w:szCs w:val="24"/>
        </w:rPr>
        <w:t>În funcție de originea cuvetei lacustre și de treapta de relief în care se găsesc, lacurile din România se clasifică astfel</w:t>
      </w:r>
      <w:r w:rsidRPr="006A43FC">
        <w:rPr>
          <w:rFonts w:ascii="Arial" w:hAnsi="Arial" w:cs="Arial"/>
          <w:sz w:val="24"/>
          <w:szCs w:val="24"/>
          <w:lang w:val="it-IT"/>
        </w:rPr>
        <w:t>:</w:t>
      </w:r>
    </w:p>
    <w:p w14:paraId="645B48D8" w14:textId="77777777" w:rsidR="004F6F32" w:rsidRPr="00332BD2" w:rsidRDefault="004F6F32" w:rsidP="006D33AD">
      <w:pPr>
        <w:spacing w:before="60" w:after="0" w:line="240" w:lineRule="auto"/>
        <w:jc w:val="both"/>
        <w:rPr>
          <w:rFonts w:ascii="Arial" w:hAnsi="Arial" w:cs="Arial"/>
          <w:sz w:val="24"/>
          <w:szCs w:val="24"/>
        </w:rPr>
      </w:pPr>
    </w:p>
    <w:p w14:paraId="4E22455C" w14:textId="5EB962BD" w:rsidR="00BB6173" w:rsidRPr="00332BD2" w:rsidRDefault="00A757C8" w:rsidP="002A04C4">
      <w:pPr>
        <w:pStyle w:val="ListParagraph1"/>
        <w:numPr>
          <w:ilvl w:val="0"/>
          <w:numId w:val="1"/>
        </w:numPr>
        <w:spacing w:before="60" w:after="0" w:line="240" w:lineRule="auto"/>
        <w:ind w:hanging="357"/>
        <w:jc w:val="both"/>
        <w:rPr>
          <w:rFonts w:ascii="Arial" w:hAnsi="Arial" w:cs="Arial"/>
          <w:sz w:val="24"/>
          <w:szCs w:val="24"/>
        </w:rPr>
      </w:pPr>
      <w:r>
        <w:rPr>
          <w:rFonts w:ascii="Arial" w:hAnsi="Arial" w:cs="Arial"/>
          <w:sz w:val="24"/>
          <w:szCs w:val="24"/>
        </w:rPr>
        <w:t>l</w:t>
      </w:r>
      <w:r w:rsidR="00783C1F">
        <w:rPr>
          <w:rFonts w:ascii="Arial" w:hAnsi="Arial" w:cs="Arial"/>
          <w:sz w:val="24"/>
          <w:szCs w:val="24"/>
        </w:rPr>
        <w:t>acuri de munte – în această categorie intră</w:t>
      </w:r>
      <w:r w:rsidR="009D12DF" w:rsidRPr="00332BD2">
        <w:rPr>
          <w:rFonts w:ascii="Arial" w:hAnsi="Arial" w:cs="Arial"/>
          <w:sz w:val="24"/>
          <w:szCs w:val="24"/>
        </w:rPr>
        <w:t>:</w:t>
      </w:r>
    </w:p>
    <w:p w14:paraId="13CBB58A" w14:textId="01004E3E" w:rsidR="00936C9C" w:rsidRPr="00332BD2" w:rsidRDefault="00783C1F" w:rsidP="002A04C4">
      <w:pPr>
        <w:pStyle w:val="ListParagraph1"/>
        <w:numPr>
          <w:ilvl w:val="1"/>
          <w:numId w:val="2"/>
        </w:numPr>
        <w:spacing w:before="60" w:after="0" w:line="240" w:lineRule="auto"/>
        <w:ind w:hanging="357"/>
        <w:jc w:val="both"/>
        <w:rPr>
          <w:rFonts w:ascii="Arial" w:hAnsi="Arial" w:cs="Arial"/>
          <w:sz w:val="24"/>
          <w:szCs w:val="24"/>
        </w:rPr>
      </w:pPr>
      <w:r>
        <w:rPr>
          <w:rFonts w:ascii="Arial" w:hAnsi="Arial" w:cs="Arial"/>
          <w:sz w:val="24"/>
          <w:szCs w:val="24"/>
        </w:rPr>
        <w:t>lacurile glaciare [...];</w:t>
      </w:r>
    </w:p>
    <w:p w14:paraId="09001DD1" w14:textId="392AFF56" w:rsidR="00CA3720" w:rsidRPr="00332BD2" w:rsidRDefault="00783C1F" w:rsidP="002A04C4">
      <w:pPr>
        <w:pStyle w:val="ListParagraph1"/>
        <w:numPr>
          <w:ilvl w:val="1"/>
          <w:numId w:val="2"/>
        </w:numPr>
        <w:spacing w:before="60" w:after="0" w:line="240" w:lineRule="auto"/>
        <w:ind w:hanging="357"/>
        <w:jc w:val="both"/>
        <w:rPr>
          <w:rFonts w:ascii="Arial" w:hAnsi="Arial" w:cs="Arial"/>
          <w:sz w:val="24"/>
          <w:szCs w:val="24"/>
        </w:rPr>
      </w:pPr>
      <w:r>
        <w:rPr>
          <w:rFonts w:ascii="Arial" w:hAnsi="Arial" w:cs="Arial"/>
          <w:sz w:val="24"/>
          <w:szCs w:val="24"/>
        </w:rPr>
        <w:t>lacul vulcanic Sfânta Ana, din masivul Ciomatu</w:t>
      </w:r>
      <w:r w:rsidRPr="006A43FC">
        <w:rPr>
          <w:rFonts w:ascii="Arial" w:hAnsi="Arial" w:cs="Arial"/>
          <w:sz w:val="24"/>
          <w:szCs w:val="24"/>
          <w:lang w:val="it-IT"/>
        </w:rPr>
        <w:t>;</w:t>
      </w:r>
    </w:p>
    <w:p w14:paraId="6484949E" w14:textId="4424C865" w:rsidR="00B61203" w:rsidRPr="00783C1F" w:rsidRDefault="00783C1F" w:rsidP="002A04C4">
      <w:pPr>
        <w:pStyle w:val="ListParagraph1"/>
        <w:numPr>
          <w:ilvl w:val="1"/>
          <w:numId w:val="2"/>
        </w:numPr>
        <w:spacing w:before="60" w:after="0" w:line="240" w:lineRule="auto"/>
        <w:ind w:hanging="357"/>
        <w:jc w:val="both"/>
        <w:rPr>
          <w:rFonts w:ascii="Arial" w:hAnsi="Arial" w:cs="Arial"/>
          <w:sz w:val="24"/>
          <w:szCs w:val="24"/>
        </w:rPr>
      </w:pPr>
      <w:r>
        <w:rPr>
          <w:rFonts w:ascii="Arial" w:hAnsi="Arial" w:cs="Arial"/>
          <w:sz w:val="24"/>
          <w:szCs w:val="24"/>
        </w:rPr>
        <w:t>lacuri de baraj natural [...]</w:t>
      </w:r>
      <w:r>
        <w:rPr>
          <w:rFonts w:ascii="Arial" w:hAnsi="Arial" w:cs="Arial"/>
          <w:sz w:val="24"/>
          <w:szCs w:val="24"/>
          <w:lang w:val="en-US"/>
        </w:rPr>
        <w:t>;</w:t>
      </w:r>
    </w:p>
    <w:p w14:paraId="5088EE1F" w14:textId="43D50ACB" w:rsidR="00783C1F" w:rsidRPr="00783C1F" w:rsidRDefault="00783C1F" w:rsidP="002A04C4">
      <w:pPr>
        <w:pStyle w:val="ListParagraph1"/>
        <w:numPr>
          <w:ilvl w:val="1"/>
          <w:numId w:val="2"/>
        </w:numPr>
        <w:spacing w:before="60" w:after="0" w:line="240" w:lineRule="auto"/>
        <w:ind w:hanging="357"/>
        <w:jc w:val="both"/>
        <w:rPr>
          <w:rFonts w:ascii="Arial" w:hAnsi="Arial" w:cs="Arial"/>
          <w:sz w:val="24"/>
          <w:szCs w:val="24"/>
        </w:rPr>
      </w:pPr>
      <w:r w:rsidRPr="006A43FC">
        <w:rPr>
          <w:rFonts w:ascii="Arial" w:hAnsi="Arial" w:cs="Arial"/>
          <w:sz w:val="24"/>
          <w:szCs w:val="24"/>
          <w:lang w:val="it-IT"/>
        </w:rPr>
        <w:t xml:space="preserve">lacuri formate </w:t>
      </w:r>
      <w:r>
        <w:rPr>
          <w:rFonts w:ascii="Arial" w:hAnsi="Arial" w:cs="Arial"/>
          <w:sz w:val="24"/>
          <w:szCs w:val="24"/>
        </w:rPr>
        <w:t xml:space="preserve">în depresiuni carstice </w:t>
      </w:r>
      <w:r w:rsidRPr="006A43FC">
        <w:rPr>
          <w:rFonts w:ascii="Arial" w:hAnsi="Arial" w:cs="Arial"/>
          <w:sz w:val="24"/>
          <w:szCs w:val="24"/>
          <w:lang w:val="it-IT"/>
        </w:rPr>
        <w:t>[…];</w:t>
      </w:r>
    </w:p>
    <w:p w14:paraId="652FACBB" w14:textId="154FD681" w:rsidR="00783C1F" w:rsidRPr="00783C1F" w:rsidRDefault="00783C1F" w:rsidP="002A04C4">
      <w:pPr>
        <w:pStyle w:val="ListParagraph1"/>
        <w:numPr>
          <w:ilvl w:val="1"/>
          <w:numId w:val="2"/>
        </w:numPr>
        <w:spacing w:before="60" w:after="0" w:line="240" w:lineRule="auto"/>
        <w:ind w:hanging="357"/>
        <w:jc w:val="both"/>
        <w:rPr>
          <w:rFonts w:ascii="Arial" w:hAnsi="Arial" w:cs="Arial"/>
          <w:sz w:val="24"/>
          <w:szCs w:val="24"/>
        </w:rPr>
      </w:pPr>
      <w:r w:rsidRPr="006A43FC">
        <w:rPr>
          <w:rFonts w:ascii="Arial" w:hAnsi="Arial" w:cs="Arial"/>
          <w:sz w:val="24"/>
          <w:szCs w:val="24"/>
          <w:lang w:val="it-IT"/>
        </w:rPr>
        <w:t xml:space="preserve">lacuri formate </w:t>
      </w:r>
      <w:r>
        <w:rPr>
          <w:rFonts w:ascii="Arial" w:hAnsi="Arial" w:cs="Arial"/>
          <w:sz w:val="24"/>
          <w:szCs w:val="24"/>
        </w:rPr>
        <w:t>în foste ocne de sare [...];</w:t>
      </w:r>
    </w:p>
    <w:p w14:paraId="6676B161" w14:textId="1D067225" w:rsidR="00783C1F" w:rsidRPr="004F6F32" w:rsidRDefault="00783C1F" w:rsidP="002A04C4">
      <w:pPr>
        <w:pStyle w:val="ListParagraph1"/>
        <w:numPr>
          <w:ilvl w:val="1"/>
          <w:numId w:val="2"/>
        </w:numPr>
        <w:spacing w:before="60" w:after="0" w:line="240" w:lineRule="auto"/>
        <w:ind w:hanging="357"/>
        <w:jc w:val="both"/>
        <w:rPr>
          <w:rFonts w:ascii="Arial" w:hAnsi="Arial" w:cs="Arial"/>
          <w:sz w:val="24"/>
          <w:szCs w:val="24"/>
        </w:rPr>
      </w:pPr>
      <w:proofErr w:type="spellStart"/>
      <w:r>
        <w:rPr>
          <w:rFonts w:ascii="Arial" w:hAnsi="Arial" w:cs="Arial"/>
          <w:sz w:val="24"/>
          <w:szCs w:val="24"/>
          <w:lang w:val="en-US"/>
        </w:rPr>
        <w:t>lacuri</w:t>
      </w:r>
      <w:proofErr w:type="spellEnd"/>
      <w:r>
        <w:rPr>
          <w:rFonts w:ascii="Arial" w:hAnsi="Arial" w:cs="Arial"/>
          <w:sz w:val="24"/>
          <w:szCs w:val="24"/>
          <w:lang w:val="en-US"/>
        </w:rPr>
        <w:t xml:space="preserve"> </w:t>
      </w:r>
      <w:proofErr w:type="spellStart"/>
      <w:r>
        <w:rPr>
          <w:rFonts w:ascii="Arial" w:hAnsi="Arial" w:cs="Arial"/>
          <w:sz w:val="24"/>
          <w:szCs w:val="24"/>
          <w:lang w:val="en-US"/>
        </w:rPr>
        <w:t>antropice</w:t>
      </w:r>
      <w:proofErr w:type="spellEnd"/>
      <w:r>
        <w:rPr>
          <w:rFonts w:ascii="Arial" w:hAnsi="Arial" w:cs="Arial"/>
          <w:sz w:val="24"/>
          <w:szCs w:val="24"/>
          <w:lang w:val="en-US"/>
        </w:rPr>
        <w:t xml:space="preserve"> […].</w:t>
      </w:r>
    </w:p>
    <w:p w14:paraId="1B55A998" w14:textId="77777777" w:rsidR="004F6F32" w:rsidRPr="00332BD2" w:rsidRDefault="004F6F32" w:rsidP="004F6F32">
      <w:pPr>
        <w:pStyle w:val="ListParagraph1"/>
        <w:spacing w:before="60" w:after="0" w:line="240" w:lineRule="auto"/>
        <w:ind w:left="2574"/>
        <w:jc w:val="both"/>
        <w:rPr>
          <w:rFonts w:ascii="Arial" w:hAnsi="Arial" w:cs="Arial"/>
          <w:sz w:val="24"/>
          <w:szCs w:val="24"/>
        </w:rPr>
      </w:pPr>
    </w:p>
    <w:p w14:paraId="4D466C5B" w14:textId="6FE9B527" w:rsidR="00B61203" w:rsidRPr="00332BD2" w:rsidRDefault="00A757C8" w:rsidP="002A04C4">
      <w:pPr>
        <w:pStyle w:val="ListParagraph1"/>
        <w:numPr>
          <w:ilvl w:val="0"/>
          <w:numId w:val="1"/>
        </w:numPr>
        <w:spacing w:before="60" w:after="0" w:line="240" w:lineRule="auto"/>
        <w:ind w:hanging="357"/>
        <w:jc w:val="both"/>
        <w:rPr>
          <w:rFonts w:ascii="Arial" w:hAnsi="Arial" w:cs="Arial"/>
          <w:sz w:val="24"/>
          <w:szCs w:val="24"/>
        </w:rPr>
      </w:pPr>
      <w:r>
        <w:rPr>
          <w:rFonts w:ascii="Arial" w:hAnsi="Arial" w:cs="Arial"/>
          <w:sz w:val="24"/>
          <w:szCs w:val="24"/>
        </w:rPr>
        <w:t>l</w:t>
      </w:r>
      <w:r w:rsidR="00C037CE">
        <w:rPr>
          <w:rFonts w:ascii="Arial" w:hAnsi="Arial" w:cs="Arial"/>
          <w:sz w:val="24"/>
          <w:szCs w:val="24"/>
        </w:rPr>
        <w:t>acuri de deal și podiș – care cuprind</w:t>
      </w:r>
      <w:r w:rsidR="00C037CE">
        <w:rPr>
          <w:rFonts w:ascii="Arial" w:hAnsi="Arial" w:cs="Arial"/>
          <w:sz w:val="24"/>
          <w:szCs w:val="24"/>
          <w:lang w:val="en-US"/>
        </w:rPr>
        <w:t>:</w:t>
      </w:r>
    </w:p>
    <w:p w14:paraId="21B7BBAC" w14:textId="4600480B" w:rsidR="00826CD4" w:rsidRPr="00332BD2" w:rsidRDefault="00C037CE" w:rsidP="002A04C4">
      <w:pPr>
        <w:pStyle w:val="ListParagraph1"/>
        <w:numPr>
          <w:ilvl w:val="0"/>
          <w:numId w:val="9"/>
        </w:numPr>
        <w:spacing w:before="60" w:after="0" w:line="240" w:lineRule="auto"/>
        <w:ind w:hanging="357"/>
        <w:jc w:val="both"/>
        <w:rPr>
          <w:rFonts w:ascii="Arial" w:hAnsi="Arial" w:cs="Arial"/>
          <w:sz w:val="24"/>
          <w:szCs w:val="24"/>
        </w:rPr>
      </w:pPr>
      <w:r>
        <w:rPr>
          <w:rFonts w:ascii="Arial" w:hAnsi="Arial" w:cs="Arial"/>
          <w:sz w:val="24"/>
          <w:szCs w:val="24"/>
        </w:rPr>
        <w:t>lacuri formate în masive de sare [...]</w:t>
      </w:r>
      <w:r w:rsidR="00826CD4" w:rsidRPr="00332BD2">
        <w:rPr>
          <w:rFonts w:ascii="Arial" w:hAnsi="Arial" w:cs="Arial"/>
          <w:sz w:val="24"/>
          <w:szCs w:val="24"/>
        </w:rPr>
        <w:t>;</w:t>
      </w:r>
    </w:p>
    <w:p w14:paraId="20A77C72" w14:textId="0039C499" w:rsidR="00826CD4" w:rsidRPr="00332BD2" w:rsidRDefault="00C037CE" w:rsidP="002A04C4">
      <w:pPr>
        <w:pStyle w:val="ListParagraph1"/>
        <w:numPr>
          <w:ilvl w:val="0"/>
          <w:numId w:val="9"/>
        </w:numPr>
        <w:spacing w:before="60" w:after="0" w:line="240" w:lineRule="auto"/>
        <w:ind w:hanging="357"/>
        <w:jc w:val="both"/>
        <w:rPr>
          <w:rFonts w:ascii="Arial" w:hAnsi="Arial" w:cs="Arial"/>
          <w:sz w:val="24"/>
          <w:szCs w:val="24"/>
        </w:rPr>
      </w:pPr>
      <w:r>
        <w:rPr>
          <w:rFonts w:ascii="Arial" w:hAnsi="Arial" w:cs="Arial"/>
          <w:sz w:val="24"/>
          <w:szCs w:val="24"/>
        </w:rPr>
        <w:t>lacuri carstice [...]</w:t>
      </w:r>
      <w:r w:rsidR="00826CD4" w:rsidRPr="00332BD2">
        <w:rPr>
          <w:rFonts w:ascii="Arial" w:hAnsi="Arial" w:cs="Arial"/>
          <w:sz w:val="24"/>
          <w:szCs w:val="24"/>
        </w:rPr>
        <w:t>;</w:t>
      </w:r>
    </w:p>
    <w:p w14:paraId="545DD56A" w14:textId="7DBF2809" w:rsidR="0077714A" w:rsidRPr="00C037CE" w:rsidRDefault="00C037CE" w:rsidP="002A04C4">
      <w:pPr>
        <w:pStyle w:val="ListParagraph1"/>
        <w:numPr>
          <w:ilvl w:val="0"/>
          <w:numId w:val="9"/>
        </w:numPr>
        <w:spacing w:before="60" w:after="0" w:line="240" w:lineRule="auto"/>
        <w:ind w:hanging="357"/>
        <w:jc w:val="both"/>
        <w:rPr>
          <w:rFonts w:ascii="Arial" w:hAnsi="Arial" w:cs="Arial"/>
          <w:sz w:val="24"/>
          <w:szCs w:val="24"/>
        </w:rPr>
      </w:pPr>
      <w:r>
        <w:rPr>
          <w:rFonts w:ascii="Arial" w:hAnsi="Arial" w:cs="Arial"/>
          <w:sz w:val="24"/>
          <w:szCs w:val="24"/>
        </w:rPr>
        <w:t>limanuri fluviatile</w:t>
      </w:r>
      <w:r w:rsidR="002C4018" w:rsidRPr="00332BD2">
        <w:rPr>
          <w:rFonts w:ascii="Arial" w:hAnsi="Arial" w:cs="Arial"/>
          <w:sz w:val="24"/>
          <w:szCs w:val="24"/>
        </w:rPr>
        <w:t xml:space="preserve"> […]</w:t>
      </w:r>
      <w:r>
        <w:rPr>
          <w:rFonts w:ascii="Arial" w:hAnsi="Arial" w:cs="Arial"/>
          <w:sz w:val="24"/>
          <w:szCs w:val="24"/>
          <w:lang w:val="en-US"/>
        </w:rPr>
        <w:t>;</w:t>
      </w:r>
    </w:p>
    <w:p w14:paraId="296FE1C6" w14:textId="700D173C" w:rsidR="00C037CE" w:rsidRPr="00C037CE" w:rsidRDefault="00C037CE" w:rsidP="002A04C4">
      <w:pPr>
        <w:pStyle w:val="ListParagraph1"/>
        <w:numPr>
          <w:ilvl w:val="0"/>
          <w:numId w:val="9"/>
        </w:numPr>
        <w:spacing w:before="60" w:after="0" w:line="240" w:lineRule="auto"/>
        <w:ind w:hanging="357"/>
        <w:jc w:val="both"/>
        <w:rPr>
          <w:rFonts w:ascii="Arial" w:hAnsi="Arial" w:cs="Arial"/>
          <w:sz w:val="24"/>
          <w:szCs w:val="24"/>
        </w:rPr>
      </w:pPr>
      <w:r w:rsidRPr="006A43FC">
        <w:rPr>
          <w:rFonts w:ascii="Arial" w:hAnsi="Arial" w:cs="Arial"/>
          <w:sz w:val="24"/>
          <w:szCs w:val="24"/>
          <w:lang w:val="it-IT"/>
        </w:rPr>
        <w:t>iazuri amenajate pentru piscicultur</w:t>
      </w:r>
      <w:r>
        <w:rPr>
          <w:rFonts w:ascii="Arial" w:hAnsi="Arial" w:cs="Arial"/>
          <w:sz w:val="24"/>
          <w:szCs w:val="24"/>
        </w:rPr>
        <w:t>ă și irigații</w:t>
      </w:r>
      <w:r w:rsidRPr="006A43FC">
        <w:rPr>
          <w:rFonts w:ascii="Arial" w:hAnsi="Arial" w:cs="Arial"/>
          <w:sz w:val="24"/>
          <w:szCs w:val="24"/>
          <w:lang w:val="it-IT"/>
        </w:rPr>
        <w:t xml:space="preserve"> […];</w:t>
      </w:r>
    </w:p>
    <w:p w14:paraId="414151E2" w14:textId="4057EFE1" w:rsidR="00C037CE" w:rsidRPr="004F6F32" w:rsidRDefault="00C037CE" w:rsidP="002A04C4">
      <w:pPr>
        <w:pStyle w:val="ListParagraph1"/>
        <w:numPr>
          <w:ilvl w:val="0"/>
          <w:numId w:val="9"/>
        </w:numPr>
        <w:spacing w:before="60" w:after="0" w:line="240" w:lineRule="auto"/>
        <w:ind w:hanging="357"/>
        <w:jc w:val="both"/>
        <w:rPr>
          <w:rFonts w:ascii="Arial" w:hAnsi="Arial" w:cs="Arial"/>
          <w:sz w:val="24"/>
          <w:szCs w:val="24"/>
        </w:rPr>
      </w:pPr>
      <w:proofErr w:type="spellStart"/>
      <w:r>
        <w:rPr>
          <w:rFonts w:ascii="Arial" w:hAnsi="Arial" w:cs="Arial"/>
          <w:sz w:val="24"/>
          <w:szCs w:val="24"/>
          <w:lang w:val="en-US"/>
        </w:rPr>
        <w:t>lacuri</w:t>
      </w:r>
      <w:proofErr w:type="spellEnd"/>
      <w:r>
        <w:rPr>
          <w:rFonts w:ascii="Arial" w:hAnsi="Arial" w:cs="Arial"/>
          <w:sz w:val="24"/>
          <w:szCs w:val="24"/>
          <w:lang w:val="en-US"/>
        </w:rPr>
        <w:t xml:space="preserve"> de </w:t>
      </w:r>
      <w:proofErr w:type="spellStart"/>
      <w:r>
        <w:rPr>
          <w:rFonts w:ascii="Arial" w:hAnsi="Arial" w:cs="Arial"/>
          <w:sz w:val="24"/>
          <w:szCs w:val="24"/>
          <w:lang w:val="en-US"/>
        </w:rPr>
        <w:t>acumulare</w:t>
      </w:r>
      <w:proofErr w:type="spellEnd"/>
      <w:r>
        <w:rPr>
          <w:rFonts w:ascii="Arial" w:hAnsi="Arial" w:cs="Arial"/>
          <w:sz w:val="24"/>
          <w:szCs w:val="24"/>
          <w:lang w:val="en-US"/>
        </w:rPr>
        <w:t xml:space="preserve">/ </w:t>
      </w:r>
      <w:proofErr w:type="spellStart"/>
      <w:r>
        <w:rPr>
          <w:rFonts w:ascii="Arial" w:hAnsi="Arial" w:cs="Arial"/>
          <w:sz w:val="24"/>
          <w:szCs w:val="24"/>
          <w:lang w:val="en-US"/>
        </w:rPr>
        <w:t>hidroenergetice</w:t>
      </w:r>
      <w:proofErr w:type="spellEnd"/>
      <w:r>
        <w:rPr>
          <w:rFonts w:ascii="Arial" w:hAnsi="Arial" w:cs="Arial"/>
          <w:sz w:val="24"/>
          <w:szCs w:val="24"/>
          <w:lang w:val="en-US"/>
        </w:rPr>
        <w:t xml:space="preserve"> […].</w:t>
      </w:r>
    </w:p>
    <w:p w14:paraId="089A6568" w14:textId="77777777" w:rsidR="004F6F32" w:rsidRPr="00332BD2" w:rsidRDefault="004F6F32" w:rsidP="004F6F32">
      <w:pPr>
        <w:pStyle w:val="ListParagraph1"/>
        <w:spacing w:before="60" w:after="0" w:line="240" w:lineRule="auto"/>
        <w:ind w:left="2574"/>
        <w:jc w:val="both"/>
        <w:rPr>
          <w:rFonts w:ascii="Arial" w:hAnsi="Arial" w:cs="Arial"/>
          <w:sz w:val="24"/>
          <w:szCs w:val="24"/>
        </w:rPr>
      </w:pPr>
    </w:p>
    <w:p w14:paraId="2ED11F99" w14:textId="123DCA4B" w:rsidR="008B5070" w:rsidRPr="00332BD2" w:rsidRDefault="004C05AD" w:rsidP="002A04C4">
      <w:pPr>
        <w:pStyle w:val="ListParagraph1"/>
        <w:numPr>
          <w:ilvl w:val="0"/>
          <w:numId w:val="1"/>
        </w:numPr>
        <w:spacing w:before="60" w:after="0" w:line="240" w:lineRule="auto"/>
        <w:ind w:hanging="357"/>
        <w:jc w:val="both"/>
        <w:rPr>
          <w:rFonts w:ascii="Arial" w:hAnsi="Arial" w:cs="Arial"/>
          <w:sz w:val="24"/>
          <w:szCs w:val="24"/>
        </w:rPr>
      </w:pPr>
      <w:r>
        <w:rPr>
          <w:rFonts w:ascii="Arial" w:hAnsi="Arial" w:cs="Arial"/>
          <w:sz w:val="24"/>
          <w:szCs w:val="24"/>
        </w:rPr>
        <w:t>l</w:t>
      </w:r>
      <w:r w:rsidR="00C037CE">
        <w:rPr>
          <w:rFonts w:ascii="Arial" w:hAnsi="Arial" w:cs="Arial"/>
          <w:sz w:val="24"/>
          <w:szCs w:val="24"/>
        </w:rPr>
        <w:t>acuri de câmpie – includ mai multe tipuri genetice, atât naturale, cât și antropice</w:t>
      </w:r>
      <w:r w:rsidR="00C037CE" w:rsidRPr="006A43FC">
        <w:rPr>
          <w:rFonts w:ascii="Arial" w:hAnsi="Arial" w:cs="Arial"/>
          <w:sz w:val="24"/>
          <w:szCs w:val="24"/>
          <w:lang w:val="it-IT"/>
        </w:rPr>
        <w:t>:</w:t>
      </w:r>
    </w:p>
    <w:p w14:paraId="27B5ED20" w14:textId="38E5021D" w:rsidR="008B5070" w:rsidRPr="00332BD2" w:rsidRDefault="00C037CE" w:rsidP="002A04C4">
      <w:pPr>
        <w:pStyle w:val="ListParagraph1"/>
        <w:numPr>
          <w:ilvl w:val="0"/>
          <w:numId w:val="6"/>
        </w:numPr>
        <w:spacing w:before="60" w:after="0" w:line="240" w:lineRule="auto"/>
        <w:ind w:hanging="357"/>
        <w:jc w:val="both"/>
        <w:rPr>
          <w:rFonts w:ascii="Arial" w:hAnsi="Arial" w:cs="Arial"/>
          <w:sz w:val="24"/>
          <w:szCs w:val="24"/>
        </w:rPr>
      </w:pPr>
      <w:r>
        <w:rPr>
          <w:rFonts w:ascii="Arial" w:hAnsi="Arial" w:cs="Arial"/>
          <w:sz w:val="24"/>
          <w:szCs w:val="24"/>
        </w:rPr>
        <w:t>limanuri fluviatile [...]</w:t>
      </w:r>
      <w:r w:rsidR="008B5070" w:rsidRPr="00332BD2">
        <w:rPr>
          <w:rFonts w:ascii="Arial" w:hAnsi="Arial" w:cs="Arial"/>
          <w:sz w:val="24"/>
          <w:szCs w:val="24"/>
        </w:rPr>
        <w:t>;</w:t>
      </w:r>
    </w:p>
    <w:p w14:paraId="0956B57A" w14:textId="2742D354" w:rsidR="00B61203" w:rsidRPr="00332BD2" w:rsidRDefault="00C037CE" w:rsidP="002A04C4">
      <w:pPr>
        <w:pStyle w:val="ListParagraph1"/>
        <w:numPr>
          <w:ilvl w:val="0"/>
          <w:numId w:val="6"/>
        </w:numPr>
        <w:spacing w:before="60" w:after="0" w:line="240" w:lineRule="auto"/>
        <w:ind w:hanging="357"/>
        <w:jc w:val="both"/>
        <w:rPr>
          <w:rFonts w:ascii="Arial" w:hAnsi="Arial" w:cs="Arial"/>
          <w:sz w:val="24"/>
          <w:szCs w:val="24"/>
        </w:rPr>
      </w:pPr>
      <w:r>
        <w:rPr>
          <w:rFonts w:ascii="Arial" w:hAnsi="Arial" w:cs="Arial"/>
          <w:sz w:val="24"/>
          <w:szCs w:val="24"/>
        </w:rPr>
        <w:t>lacuri fo</w:t>
      </w:r>
      <w:r w:rsidR="004C05AD">
        <w:rPr>
          <w:rFonts w:ascii="Arial" w:hAnsi="Arial" w:cs="Arial"/>
          <w:sz w:val="24"/>
          <w:szCs w:val="24"/>
        </w:rPr>
        <w:t>r</w:t>
      </w:r>
      <w:r>
        <w:rPr>
          <w:rFonts w:ascii="Arial" w:hAnsi="Arial" w:cs="Arial"/>
          <w:sz w:val="24"/>
          <w:szCs w:val="24"/>
        </w:rPr>
        <w:t>mate în crovuri [...]</w:t>
      </w:r>
      <w:r w:rsidR="00B61203" w:rsidRPr="00332BD2">
        <w:rPr>
          <w:rFonts w:ascii="Arial" w:hAnsi="Arial" w:cs="Arial"/>
          <w:sz w:val="24"/>
          <w:szCs w:val="24"/>
        </w:rPr>
        <w:t>;</w:t>
      </w:r>
    </w:p>
    <w:p w14:paraId="5E7CBC6B" w14:textId="6EA76B9C" w:rsidR="0077714A" w:rsidRPr="00C037CE" w:rsidRDefault="00C037CE" w:rsidP="002A04C4">
      <w:pPr>
        <w:pStyle w:val="ListParagraph1"/>
        <w:numPr>
          <w:ilvl w:val="0"/>
          <w:numId w:val="6"/>
        </w:numPr>
        <w:spacing w:before="60" w:after="0" w:line="240" w:lineRule="auto"/>
        <w:ind w:hanging="357"/>
        <w:jc w:val="both"/>
        <w:rPr>
          <w:rFonts w:ascii="Arial" w:hAnsi="Arial" w:cs="Arial"/>
          <w:sz w:val="24"/>
          <w:szCs w:val="24"/>
        </w:rPr>
      </w:pPr>
      <w:r>
        <w:rPr>
          <w:rFonts w:ascii="Arial" w:hAnsi="Arial" w:cs="Arial"/>
          <w:sz w:val="24"/>
          <w:szCs w:val="24"/>
        </w:rPr>
        <w:t>lacuri hidroenergetice</w:t>
      </w:r>
      <w:r w:rsidR="00FA1AF8" w:rsidRPr="00332BD2">
        <w:rPr>
          <w:rFonts w:ascii="Arial" w:hAnsi="Arial" w:cs="Arial"/>
          <w:sz w:val="24"/>
          <w:szCs w:val="24"/>
        </w:rPr>
        <w:t xml:space="preserve"> […]</w:t>
      </w:r>
      <w:r>
        <w:rPr>
          <w:rFonts w:ascii="Arial" w:hAnsi="Arial" w:cs="Arial"/>
          <w:sz w:val="24"/>
          <w:szCs w:val="24"/>
          <w:lang w:val="en-US"/>
        </w:rPr>
        <w:t>;</w:t>
      </w:r>
    </w:p>
    <w:p w14:paraId="257667D1" w14:textId="2630F204" w:rsidR="00441019" w:rsidRPr="004F6F32" w:rsidRDefault="00C037CE" w:rsidP="00441019">
      <w:pPr>
        <w:pStyle w:val="ListParagraph1"/>
        <w:numPr>
          <w:ilvl w:val="0"/>
          <w:numId w:val="6"/>
        </w:numPr>
        <w:spacing w:before="60" w:after="0" w:line="240" w:lineRule="auto"/>
        <w:ind w:hanging="357"/>
        <w:jc w:val="both"/>
        <w:rPr>
          <w:rFonts w:ascii="Arial" w:hAnsi="Arial" w:cs="Arial"/>
          <w:sz w:val="24"/>
          <w:szCs w:val="24"/>
        </w:rPr>
      </w:pPr>
      <w:proofErr w:type="spellStart"/>
      <w:r w:rsidRPr="0041015C">
        <w:rPr>
          <w:rFonts w:ascii="Arial" w:hAnsi="Arial" w:cs="Arial"/>
          <w:sz w:val="24"/>
          <w:szCs w:val="24"/>
          <w:lang w:val="en-US"/>
        </w:rPr>
        <w:t>lacuri</w:t>
      </w:r>
      <w:proofErr w:type="spellEnd"/>
      <w:r w:rsidRPr="0041015C">
        <w:rPr>
          <w:rFonts w:ascii="Arial" w:hAnsi="Arial" w:cs="Arial"/>
          <w:sz w:val="24"/>
          <w:szCs w:val="24"/>
          <w:lang w:val="en-US"/>
        </w:rPr>
        <w:t xml:space="preserve"> </w:t>
      </w:r>
      <w:proofErr w:type="spellStart"/>
      <w:r w:rsidRPr="0041015C">
        <w:rPr>
          <w:rFonts w:ascii="Arial" w:hAnsi="Arial" w:cs="Arial"/>
          <w:sz w:val="24"/>
          <w:szCs w:val="24"/>
          <w:lang w:val="en-US"/>
        </w:rPr>
        <w:t>amenajate</w:t>
      </w:r>
      <w:proofErr w:type="spellEnd"/>
      <w:r w:rsidRPr="0041015C">
        <w:rPr>
          <w:rFonts w:ascii="Arial" w:hAnsi="Arial" w:cs="Arial"/>
          <w:sz w:val="24"/>
          <w:szCs w:val="24"/>
          <w:lang w:val="en-US"/>
        </w:rPr>
        <w:t xml:space="preserve"> </w:t>
      </w:r>
      <w:proofErr w:type="spellStart"/>
      <w:r w:rsidRPr="0041015C">
        <w:rPr>
          <w:rFonts w:ascii="Arial" w:hAnsi="Arial" w:cs="Arial"/>
          <w:sz w:val="24"/>
          <w:szCs w:val="24"/>
          <w:lang w:val="en-US"/>
        </w:rPr>
        <w:t>pentru</w:t>
      </w:r>
      <w:proofErr w:type="spellEnd"/>
      <w:r w:rsidRPr="0041015C">
        <w:rPr>
          <w:rFonts w:ascii="Arial" w:hAnsi="Arial" w:cs="Arial"/>
          <w:sz w:val="24"/>
          <w:szCs w:val="24"/>
          <w:lang w:val="en-US"/>
        </w:rPr>
        <w:t xml:space="preserve"> </w:t>
      </w:r>
      <w:proofErr w:type="spellStart"/>
      <w:r w:rsidRPr="0041015C">
        <w:rPr>
          <w:rFonts w:ascii="Arial" w:hAnsi="Arial" w:cs="Arial"/>
          <w:sz w:val="24"/>
          <w:szCs w:val="24"/>
          <w:lang w:val="en-US"/>
        </w:rPr>
        <w:t>agrement</w:t>
      </w:r>
      <w:proofErr w:type="spellEnd"/>
      <w:r w:rsidRPr="0041015C">
        <w:rPr>
          <w:rFonts w:ascii="Arial" w:hAnsi="Arial" w:cs="Arial"/>
          <w:sz w:val="24"/>
          <w:szCs w:val="24"/>
          <w:lang w:val="en-US"/>
        </w:rPr>
        <w:t>. […]</w:t>
      </w:r>
    </w:p>
    <w:p w14:paraId="3EC155E0" w14:textId="77777777" w:rsidR="004F6F32" w:rsidRPr="004F6F32" w:rsidRDefault="004F6F32" w:rsidP="004F6F32">
      <w:pPr>
        <w:pStyle w:val="ListParagraph1"/>
        <w:spacing w:before="60" w:after="0" w:line="240" w:lineRule="auto"/>
        <w:ind w:left="2574"/>
        <w:jc w:val="both"/>
        <w:rPr>
          <w:rFonts w:ascii="Arial" w:hAnsi="Arial" w:cs="Arial"/>
          <w:sz w:val="24"/>
          <w:szCs w:val="24"/>
        </w:rPr>
      </w:pPr>
    </w:p>
    <w:p w14:paraId="037F739E" w14:textId="4B8332E3" w:rsidR="004F6F32" w:rsidRDefault="004F6F32" w:rsidP="004F6F32">
      <w:pPr>
        <w:pStyle w:val="ListParagraph1"/>
        <w:spacing w:before="60" w:after="0" w:line="240" w:lineRule="auto"/>
        <w:jc w:val="both"/>
        <w:rPr>
          <w:rFonts w:ascii="Arial" w:hAnsi="Arial" w:cs="Arial"/>
          <w:sz w:val="24"/>
          <w:szCs w:val="24"/>
        </w:rPr>
      </w:pPr>
    </w:p>
    <w:tbl>
      <w:tblPr>
        <w:tblStyle w:val="TableGrid"/>
        <w:tblW w:w="6645" w:type="dxa"/>
        <w:tblInd w:w="720" w:type="dxa"/>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ook w:val="04A0" w:firstRow="1" w:lastRow="0" w:firstColumn="1" w:lastColumn="0" w:noHBand="0" w:noVBand="1"/>
      </w:tblPr>
      <w:tblGrid>
        <w:gridCol w:w="1360"/>
        <w:gridCol w:w="2249"/>
        <w:gridCol w:w="1590"/>
        <w:gridCol w:w="1446"/>
      </w:tblGrid>
      <w:tr w:rsidR="004F6F32" w14:paraId="1B590B4C" w14:textId="77777777" w:rsidTr="000327E6">
        <w:tc>
          <w:tcPr>
            <w:tcW w:w="1515" w:type="dxa"/>
          </w:tcPr>
          <w:p w14:paraId="69A3FF50" w14:textId="0F3B8F54" w:rsidR="004F6F32" w:rsidRDefault="004F6F32" w:rsidP="004F6F32">
            <w:pPr>
              <w:pStyle w:val="ListParagraph1"/>
              <w:spacing w:before="60" w:after="0" w:line="240" w:lineRule="auto"/>
              <w:ind w:left="0"/>
              <w:jc w:val="both"/>
              <w:rPr>
                <w:rFonts w:ascii="Arial" w:hAnsi="Arial" w:cs="Arial"/>
                <w:sz w:val="24"/>
                <w:szCs w:val="24"/>
              </w:rPr>
            </w:pPr>
            <w:r w:rsidRPr="00332BD2">
              <w:rPr>
                <w:rFonts w:ascii="Arial" w:hAnsi="Arial" w:cs="Arial"/>
                <w:sz w:val="28"/>
                <w:szCs w:val="28"/>
              </w:rPr>
              <w:t>Nr. crt.</w:t>
            </w:r>
          </w:p>
        </w:tc>
        <w:tc>
          <w:tcPr>
            <w:tcW w:w="2430" w:type="dxa"/>
          </w:tcPr>
          <w:p w14:paraId="53868956" w14:textId="7AF64934"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8"/>
                <w:szCs w:val="28"/>
              </w:rPr>
              <w:t>Râul</w:t>
            </w:r>
          </w:p>
        </w:tc>
        <w:tc>
          <w:tcPr>
            <w:tcW w:w="1620" w:type="dxa"/>
          </w:tcPr>
          <w:p w14:paraId="6B4F89F2" w14:textId="556338DD" w:rsidR="004F6F32" w:rsidRDefault="004F6F32" w:rsidP="004F6F32">
            <w:pPr>
              <w:pStyle w:val="ListParagraph1"/>
              <w:spacing w:before="60" w:after="0" w:line="240" w:lineRule="auto"/>
              <w:ind w:left="0"/>
              <w:jc w:val="both"/>
              <w:rPr>
                <w:rFonts w:ascii="Arial" w:hAnsi="Arial" w:cs="Arial"/>
                <w:sz w:val="24"/>
                <w:szCs w:val="24"/>
              </w:rPr>
            </w:pPr>
            <w:r w:rsidRPr="00DA3834">
              <w:rPr>
                <w:rFonts w:ascii="Arial" w:hAnsi="Arial" w:cs="Arial"/>
                <w:sz w:val="28"/>
                <w:szCs w:val="28"/>
              </w:rPr>
              <w:t>Lungimea pe teritoriul României (km)</w:t>
            </w:r>
          </w:p>
        </w:tc>
        <w:tc>
          <w:tcPr>
            <w:tcW w:w="1080" w:type="dxa"/>
          </w:tcPr>
          <w:p w14:paraId="656C03B8" w14:textId="5A89628E" w:rsidR="004F6F32" w:rsidRDefault="004F6F32" w:rsidP="004F6F32">
            <w:pPr>
              <w:pStyle w:val="ListParagraph1"/>
              <w:spacing w:before="60" w:after="0" w:line="240" w:lineRule="auto"/>
              <w:ind w:left="0"/>
              <w:jc w:val="both"/>
              <w:rPr>
                <w:rFonts w:ascii="Arial" w:hAnsi="Arial" w:cs="Arial"/>
                <w:sz w:val="24"/>
                <w:szCs w:val="24"/>
              </w:rPr>
            </w:pPr>
            <w:r w:rsidRPr="00DA3834">
              <w:rPr>
                <w:rFonts w:ascii="Arial" w:hAnsi="Arial" w:cs="Arial"/>
                <w:sz w:val="28"/>
                <w:szCs w:val="28"/>
              </w:rPr>
              <w:t>Lungimea totală (km)</w:t>
            </w:r>
          </w:p>
        </w:tc>
      </w:tr>
      <w:tr w:rsidR="004F6F32" w14:paraId="17122E2F" w14:textId="77777777" w:rsidTr="000327E6">
        <w:tc>
          <w:tcPr>
            <w:tcW w:w="1515" w:type="dxa"/>
          </w:tcPr>
          <w:p w14:paraId="19F9F32D" w14:textId="6396CD7B" w:rsidR="004F6F32" w:rsidRDefault="004F6F32" w:rsidP="004F6F32">
            <w:pPr>
              <w:pStyle w:val="ListParagraph1"/>
              <w:spacing w:before="60" w:after="0" w:line="240" w:lineRule="auto"/>
              <w:ind w:left="0"/>
              <w:jc w:val="both"/>
              <w:rPr>
                <w:rFonts w:ascii="Arial" w:hAnsi="Arial" w:cs="Arial"/>
                <w:sz w:val="24"/>
                <w:szCs w:val="24"/>
              </w:rPr>
            </w:pPr>
            <w:r w:rsidRPr="00332BD2">
              <w:rPr>
                <w:rFonts w:ascii="Arial" w:hAnsi="Arial" w:cs="Arial"/>
                <w:sz w:val="24"/>
                <w:szCs w:val="24"/>
              </w:rPr>
              <w:t>1</w:t>
            </w:r>
            <w:r>
              <w:rPr>
                <w:rFonts w:ascii="Arial" w:hAnsi="Arial" w:cs="Arial"/>
                <w:sz w:val="24"/>
                <w:szCs w:val="24"/>
              </w:rPr>
              <w:t>.</w:t>
            </w:r>
          </w:p>
        </w:tc>
        <w:tc>
          <w:tcPr>
            <w:tcW w:w="2430" w:type="dxa"/>
          </w:tcPr>
          <w:p w14:paraId="24F2B4A1" w14:textId="2B55D71B"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Argeș</w:t>
            </w:r>
          </w:p>
        </w:tc>
        <w:tc>
          <w:tcPr>
            <w:tcW w:w="1620" w:type="dxa"/>
          </w:tcPr>
          <w:p w14:paraId="0E084F92" w14:textId="1729DE1C"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350</w:t>
            </w:r>
          </w:p>
        </w:tc>
        <w:tc>
          <w:tcPr>
            <w:tcW w:w="1080" w:type="dxa"/>
          </w:tcPr>
          <w:p w14:paraId="6FE147A9" w14:textId="3C3A8D99"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350</w:t>
            </w:r>
          </w:p>
        </w:tc>
      </w:tr>
      <w:tr w:rsidR="004F6F32" w14:paraId="4F85F000" w14:textId="77777777" w:rsidTr="000327E6">
        <w:tc>
          <w:tcPr>
            <w:tcW w:w="1515" w:type="dxa"/>
          </w:tcPr>
          <w:p w14:paraId="4B8AFB4C" w14:textId="2D56ED9E" w:rsidR="004F6F32" w:rsidRDefault="004F6F32" w:rsidP="004F6F32">
            <w:pPr>
              <w:pStyle w:val="ListParagraph1"/>
              <w:spacing w:before="60" w:after="0" w:line="240" w:lineRule="auto"/>
              <w:ind w:left="0"/>
              <w:jc w:val="both"/>
              <w:rPr>
                <w:rFonts w:ascii="Arial" w:hAnsi="Arial" w:cs="Arial"/>
                <w:sz w:val="24"/>
                <w:szCs w:val="24"/>
              </w:rPr>
            </w:pPr>
            <w:r w:rsidRPr="00332BD2">
              <w:rPr>
                <w:rFonts w:ascii="Arial" w:hAnsi="Arial" w:cs="Arial"/>
                <w:sz w:val="24"/>
                <w:szCs w:val="24"/>
              </w:rPr>
              <w:t>2</w:t>
            </w:r>
            <w:r>
              <w:rPr>
                <w:rFonts w:ascii="Arial" w:hAnsi="Arial" w:cs="Arial"/>
                <w:sz w:val="24"/>
                <w:szCs w:val="24"/>
              </w:rPr>
              <w:t>.</w:t>
            </w:r>
          </w:p>
        </w:tc>
        <w:tc>
          <w:tcPr>
            <w:tcW w:w="2430" w:type="dxa"/>
          </w:tcPr>
          <w:p w14:paraId="2DD76196" w14:textId="7AE6815D"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Buzău</w:t>
            </w:r>
          </w:p>
        </w:tc>
        <w:tc>
          <w:tcPr>
            <w:tcW w:w="1620" w:type="dxa"/>
          </w:tcPr>
          <w:p w14:paraId="3AC77C34" w14:textId="77FDCB1C"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302</w:t>
            </w:r>
          </w:p>
        </w:tc>
        <w:tc>
          <w:tcPr>
            <w:tcW w:w="1080" w:type="dxa"/>
          </w:tcPr>
          <w:p w14:paraId="11F4A006" w14:textId="5E65FAF7"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302</w:t>
            </w:r>
          </w:p>
        </w:tc>
      </w:tr>
      <w:tr w:rsidR="004F6F32" w14:paraId="6F797E3E" w14:textId="77777777" w:rsidTr="000327E6">
        <w:tc>
          <w:tcPr>
            <w:tcW w:w="1515" w:type="dxa"/>
          </w:tcPr>
          <w:p w14:paraId="089C2115" w14:textId="0959B112" w:rsidR="004F6F32" w:rsidRDefault="004F6F32" w:rsidP="004F6F32">
            <w:pPr>
              <w:pStyle w:val="ListParagraph1"/>
              <w:spacing w:before="60" w:after="0" w:line="240" w:lineRule="auto"/>
              <w:ind w:left="0"/>
              <w:jc w:val="both"/>
              <w:rPr>
                <w:rFonts w:ascii="Arial" w:hAnsi="Arial" w:cs="Arial"/>
                <w:sz w:val="24"/>
                <w:szCs w:val="24"/>
              </w:rPr>
            </w:pPr>
            <w:r w:rsidRPr="00332BD2">
              <w:rPr>
                <w:rFonts w:ascii="Arial" w:hAnsi="Arial" w:cs="Arial"/>
                <w:sz w:val="24"/>
                <w:szCs w:val="24"/>
              </w:rPr>
              <w:t>3</w:t>
            </w:r>
            <w:r>
              <w:rPr>
                <w:rFonts w:ascii="Arial" w:hAnsi="Arial" w:cs="Arial"/>
                <w:sz w:val="24"/>
                <w:szCs w:val="24"/>
              </w:rPr>
              <w:t>.</w:t>
            </w:r>
          </w:p>
        </w:tc>
        <w:tc>
          <w:tcPr>
            <w:tcW w:w="2430" w:type="dxa"/>
          </w:tcPr>
          <w:p w14:paraId="68ADEA2F" w14:textId="50EAC320"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Dâmbovița</w:t>
            </w:r>
          </w:p>
        </w:tc>
        <w:tc>
          <w:tcPr>
            <w:tcW w:w="1620" w:type="dxa"/>
          </w:tcPr>
          <w:p w14:paraId="72FDF8D1" w14:textId="594C7652"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286</w:t>
            </w:r>
          </w:p>
        </w:tc>
        <w:tc>
          <w:tcPr>
            <w:tcW w:w="1080" w:type="dxa"/>
          </w:tcPr>
          <w:p w14:paraId="143F71C6" w14:textId="6563FD81"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286</w:t>
            </w:r>
          </w:p>
        </w:tc>
      </w:tr>
      <w:tr w:rsidR="004F6F32" w14:paraId="139E8681" w14:textId="77777777" w:rsidTr="000327E6">
        <w:tc>
          <w:tcPr>
            <w:tcW w:w="1515" w:type="dxa"/>
          </w:tcPr>
          <w:p w14:paraId="50A94E80" w14:textId="48013646" w:rsidR="004F6F32" w:rsidRDefault="004F6F32" w:rsidP="004F6F32">
            <w:pPr>
              <w:pStyle w:val="ListParagraph1"/>
              <w:spacing w:before="60" w:after="0" w:line="240" w:lineRule="auto"/>
              <w:ind w:left="0"/>
              <w:jc w:val="both"/>
              <w:rPr>
                <w:rFonts w:ascii="Arial" w:hAnsi="Arial" w:cs="Arial"/>
                <w:sz w:val="24"/>
                <w:szCs w:val="24"/>
              </w:rPr>
            </w:pPr>
            <w:r w:rsidRPr="00332BD2">
              <w:rPr>
                <w:rFonts w:ascii="Arial" w:hAnsi="Arial" w:cs="Arial"/>
                <w:sz w:val="24"/>
                <w:szCs w:val="24"/>
              </w:rPr>
              <w:t>4</w:t>
            </w:r>
            <w:r>
              <w:rPr>
                <w:rFonts w:ascii="Arial" w:hAnsi="Arial" w:cs="Arial"/>
                <w:sz w:val="24"/>
                <w:szCs w:val="24"/>
              </w:rPr>
              <w:t>.</w:t>
            </w:r>
          </w:p>
        </w:tc>
        <w:tc>
          <w:tcPr>
            <w:tcW w:w="2430" w:type="dxa"/>
          </w:tcPr>
          <w:p w14:paraId="0A3574D2" w14:textId="718BF14B"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Ialomița</w:t>
            </w:r>
          </w:p>
        </w:tc>
        <w:tc>
          <w:tcPr>
            <w:tcW w:w="1620" w:type="dxa"/>
          </w:tcPr>
          <w:p w14:paraId="3FCF5A7B" w14:textId="20B4D098"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417</w:t>
            </w:r>
          </w:p>
        </w:tc>
        <w:tc>
          <w:tcPr>
            <w:tcW w:w="1080" w:type="dxa"/>
          </w:tcPr>
          <w:p w14:paraId="10CEF162" w14:textId="53B324EB"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417</w:t>
            </w:r>
          </w:p>
        </w:tc>
      </w:tr>
      <w:tr w:rsidR="004F6F32" w14:paraId="3ED5D479" w14:textId="77777777" w:rsidTr="000327E6">
        <w:tc>
          <w:tcPr>
            <w:tcW w:w="1515" w:type="dxa"/>
          </w:tcPr>
          <w:p w14:paraId="51B7B76C" w14:textId="1A9C3313" w:rsidR="004F6F32" w:rsidRDefault="004F6F32" w:rsidP="004F6F32">
            <w:pPr>
              <w:pStyle w:val="ListParagraph1"/>
              <w:spacing w:before="60" w:after="0" w:line="240" w:lineRule="auto"/>
              <w:ind w:left="0"/>
              <w:jc w:val="both"/>
              <w:rPr>
                <w:rFonts w:ascii="Arial" w:hAnsi="Arial" w:cs="Arial"/>
                <w:sz w:val="24"/>
                <w:szCs w:val="24"/>
              </w:rPr>
            </w:pPr>
            <w:r w:rsidRPr="00332BD2">
              <w:rPr>
                <w:rFonts w:ascii="Arial" w:hAnsi="Arial" w:cs="Arial"/>
                <w:sz w:val="24"/>
                <w:szCs w:val="24"/>
              </w:rPr>
              <w:t>5</w:t>
            </w:r>
            <w:r>
              <w:rPr>
                <w:rFonts w:ascii="Arial" w:hAnsi="Arial" w:cs="Arial"/>
                <w:sz w:val="24"/>
                <w:szCs w:val="24"/>
              </w:rPr>
              <w:t>.</w:t>
            </w:r>
          </w:p>
        </w:tc>
        <w:tc>
          <w:tcPr>
            <w:tcW w:w="2430" w:type="dxa"/>
          </w:tcPr>
          <w:p w14:paraId="1004978F" w14:textId="7560225C"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Jiu</w:t>
            </w:r>
          </w:p>
        </w:tc>
        <w:tc>
          <w:tcPr>
            <w:tcW w:w="1620" w:type="dxa"/>
          </w:tcPr>
          <w:p w14:paraId="1B36FCF4" w14:textId="0413280D"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339</w:t>
            </w:r>
          </w:p>
        </w:tc>
        <w:tc>
          <w:tcPr>
            <w:tcW w:w="1080" w:type="dxa"/>
          </w:tcPr>
          <w:p w14:paraId="2792D25E" w14:textId="6DF41B50"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339</w:t>
            </w:r>
          </w:p>
        </w:tc>
      </w:tr>
      <w:tr w:rsidR="004F6F32" w14:paraId="699F3FF9" w14:textId="77777777" w:rsidTr="000327E6">
        <w:tc>
          <w:tcPr>
            <w:tcW w:w="1515" w:type="dxa"/>
          </w:tcPr>
          <w:p w14:paraId="14628327" w14:textId="48C8CCCA" w:rsidR="004F6F32" w:rsidRDefault="004F6F32" w:rsidP="004F6F32">
            <w:pPr>
              <w:pStyle w:val="ListParagraph1"/>
              <w:spacing w:before="60" w:after="0" w:line="240" w:lineRule="auto"/>
              <w:ind w:left="0"/>
              <w:jc w:val="both"/>
              <w:rPr>
                <w:rFonts w:ascii="Arial" w:hAnsi="Arial" w:cs="Arial"/>
                <w:sz w:val="24"/>
                <w:szCs w:val="24"/>
              </w:rPr>
            </w:pPr>
            <w:r w:rsidRPr="00332BD2">
              <w:rPr>
                <w:rFonts w:ascii="Arial" w:hAnsi="Arial" w:cs="Arial"/>
                <w:sz w:val="24"/>
                <w:szCs w:val="24"/>
              </w:rPr>
              <w:t>6</w:t>
            </w:r>
            <w:r>
              <w:rPr>
                <w:rFonts w:ascii="Arial" w:hAnsi="Arial" w:cs="Arial"/>
                <w:sz w:val="24"/>
                <w:szCs w:val="24"/>
              </w:rPr>
              <w:t>.</w:t>
            </w:r>
          </w:p>
        </w:tc>
        <w:tc>
          <w:tcPr>
            <w:tcW w:w="2430" w:type="dxa"/>
          </w:tcPr>
          <w:p w14:paraId="224E2245" w14:textId="5A653D9E"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Mureș</w:t>
            </w:r>
          </w:p>
        </w:tc>
        <w:tc>
          <w:tcPr>
            <w:tcW w:w="1620" w:type="dxa"/>
          </w:tcPr>
          <w:p w14:paraId="2A858643" w14:textId="78F9C73D"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716</w:t>
            </w:r>
          </w:p>
        </w:tc>
        <w:tc>
          <w:tcPr>
            <w:tcW w:w="1080" w:type="dxa"/>
          </w:tcPr>
          <w:p w14:paraId="5F7C7FF8" w14:textId="215D5E22" w:rsidR="004F6F32" w:rsidRDefault="004F6F32" w:rsidP="004F6F32">
            <w:pPr>
              <w:pStyle w:val="ListParagraph1"/>
              <w:spacing w:before="60" w:after="0" w:line="240" w:lineRule="auto"/>
              <w:ind w:left="0"/>
              <w:jc w:val="both"/>
              <w:rPr>
                <w:rFonts w:ascii="Arial" w:hAnsi="Arial" w:cs="Arial"/>
                <w:sz w:val="24"/>
                <w:szCs w:val="24"/>
              </w:rPr>
            </w:pPr>
            <w:r>
              <w:rPr>
                <w:rFonts w:ascii="Arial" w:hAnsi="Arial" w:cs="Arial"/>
                <w:sz w:val="24"/>
                <w:szCs w:val="24"/>
              </w:rPr>
              <w:t>761</w:t>
            </w:r>
          </w:p>
        </w:tc>
      </w:tr>
    </w:tbl>
    <w:p w14:paraId="03441B0A" w14:textId="66CE09AD" w:rsidR="004F6F32" w:rsidRDefault="004F6F32" w:rsidP="004F6F32">
      <w:pPr>
        <w:pStyle w:val="ListParagraph1"/>
        <w:spacing w:before="60" w:after="0" w:line="240" w:lineRule="auto"/>
        <w:jc w:val="both"/>
        <w:rPr>
          <w:rFonts w:ascii="Arial" w:hAnsi="Arial" w:cs="Arial"/>
          <w:sz w:val="24"/>
          <w:szCs w:val="24"/>
        </w:rPr>
      </w:pPr>
    </w:p>
    <w:p w14:paraId="2ACDDDFF" w14:textId="7D97C59F" w:rsidR="00F66630" w:rsidRPr="00332BD2" w:rsidRDefault="00BA7D67" w:rsidP="00BA7D67">
      <w:pPr>
        <w:pStyle w:val="Footer"/>
        <w:jc w:val="both"/>
        <w:rPr>
          <w:rFonts w:ascii="Arial" w:hAnsi="Arial" w:cs="Arial"/>
          <w:sz w:val="24"/>
          <w:szCs w:val="24"/>
        </w:rPr>
      </w:pPr>
      <w:r w:rsidRPr="00332BD2">
        <w:rPr>
          <w:rFonts w:ascii="Arial" w:hAnsi="Arial" w:cs="Arial"/>
          <w:sz w:val="24"/>
          <w:szCs w:val="24"/>
        </w:rPr>
        <w:t xml:space="preserve">(Adaptat după </w:t>
      </w:r>
      <w:r w:rsidRPr="00332BD2">
        <w:rPr>
          <w:rFonts w:ascii="Arial" w:hAnsi="Arial" w:cs="Arial"/>
          <w:i/>
          <w:sz w:val="24"/>
          <w:szCs w:val="24"/>
        </w:rPr>
        <w:t>Manualul de</w:t>
      </w:r>
      <w:r w:rsidRPr="00332BD2">
        <w:rPr>
          <w:rFonts w:ascii="Arial" w:hAnsi="Arial" w:cs="Arial"/>
          <w:sz w:val="24"/>
          <w:szCs w:val="24"/>
        </w:rPr>
        <w:t xml:space="preserve"> </w:t>
      </w:r>
      <w:r>
        <w:rPr>
          <w:rFonts w:ascii="Arial" w:hAnsi="Arial" w:cs="Arial"/>
          <w:i/>
          <w:sz w:val="24"/>
          <w:szCs w:val="24"/>
        </w:rPr>
        <w:t>Geografie</w:t>
      </w:r>
      <w:r w:rsidRPr="00332BD2">
        <w:rPr>
          <w:rFonts w:ascii="Arial" w:hAnsi="Arial" w:cs="Arial"/>
          <w:i/>
          <w:sz w:val="24"/>
          <w:szCs w:val="24"/>
        </w:rPr>
        <w:t xml:space="preserve">, </w:t>
      </w:r>
      <w:r w:rsidR="00D435C0">
        <w:rPr>
          <w:rFonts w:ascii="Arial" w:hAnsi="Arial" w:cs="Arial"/>
          <w:i/>
          <w:sz w:val="24"/>
          <w:szCs w:val="24"/>
        </w:rPr>
        <w:t>C</w:t>
      </w:r>
      <w:r w:rsidRPr="00332BD2">
        <w:rPr>
          <w:rFonts w:ascii="Arial" w:hAnsi="Arial" w:cs="Arial"/>
          <w:i/>
          <w:sz w:val="24"/>
          <w:szCs w:val="24"/>
        </w:rPr>
        <w:t xml:space="preserve">lasa a </w:t>
      </w:r>
      <w:r>
        <w:rPr>
          <w:rFonts w:ascii="Arial" w:hAnsi="Arial" w:cs="Arial"/>
          <w:i/>
          <w:sz w:val="24"/>
          <w:szCs w:val="24"/>
        </w:rPr>
        <w:t>VIII</w:t>
      </w:r>
      <w:r w:rsidRPr="00332BD2">
        <w:rPr>
          <w:rFonts w:ascii="Arial" w:hAnsi="Arial" w:cs="Arial"/>
          <w:i/>
          <w:sz w:val="24"/>
          <w:szCs w:val="24"/>
        </w:rPr>
        <w:t>-a</w:t>
      </w:r>
      <w:r w:rsidRPr="00332BD2">
        <w:rPr>
          <w:rFonts w:ascii="Arial" w:hAnsi="Arial" w:cs="Arial"/>
          <w:sz w:val="24"/>
          <w:szCs w:val="24"/>
        </w:rPr>
        <w:t>,</w:t>
      </w:r>
      <w:r w:rsidRPr="004F1422">
        <w:t xml:space="preserve"> </w:t>
      </w:r>
      <w:r>
        <w:rPr>
          <w:rFonts w:ascii="Arial" w:hAnsi="Arial" w:cs="Arial"/>
          <w:sz w:val="24"/>
          <w:szCs w:val="24"/>
        </w:rPr>
        <w:t>Silviu Neguț</w:t>
      </w:r>
      <w:r w:rsidRPr="00845AB3">
        <w:rPr>
          <w:rFonts w:ascii="Arial" w:hAnsi="Arial" w:cs="Arial"/>
          <w:sz w:val="24"/>
          <w:szCs w:val="24"/>
        </w:rPr>
        <w:t xml:space="preserve">, </w:t>
      </w:r>
      <w:r>
        <w:rPr>
          <w:rFonts w:ascii="Arial" w:hAnsi="Arial" w:cs="Arial"/>
          <w:sz w:val="24"/>
          <w:szCs w:val="24"/>
        </w:rPr>
        <w:t>Carmen-Camelia Rădulescu, Ionuț Pop</w:t>
      </w:r>
      <w:r w:rsidR="000A6363">
        <w:rPr>
          <w:rFonts w:ascii="Arial" w:hAnsi="Arial" w:cs="Arial"/>
          <w:sz w:val="24"/>
          <w:szCs w:val="24"/>
        </w:rPr>
        <w:t>a</w:t>
      </w:r>
      <w:r>
        <w:rPr>
          <w:rFonts w:ascii="Arial" w:hAnsi="Arial" w:cs="Arial"/>
          <w:sz w:val="24"/>
          <w:szCs w:val="24"/>
        </w:rPr>
        <w:t>)</w:t>
      </w:r>
    </w:p>
    <w:sectPr w:rsidR="00F66630" w:rsidRPr="00332BD2" w:rsidSect="00474EAB">
      <w:headerReference w:type="even" r:id="rId8"/>
      <w:headerReference w:type="default" r:id="rId9"/>
      <w:footerReference w:type="even" r:id="rId10"/>
      <w:footerReference w:type="default" r:id="rId11"/>
      <w:headerReference w:type="first" r:id="rId12"/>
      <w:footerReference w:type="first" r:id="rId13"/>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EE259" w14:textId="77777777" w:rsidR="00595C5E" w:rsidRDefault="00595C5E" w:rsidP="00867353">
      <w:pPr>
        <w:spacing w:after="0" w:line="240" w:lineRule="auto"/>
      </w:pPr>
      <w:r>
        <w:separator/>
      </w:r>
    </w:p>
  </w:endnote>
  <w:endnote w:type="continuationSeparator" w:id="0">
    <w:p w14:paraId="6EEA624D" w14:textId="77777777" w:rsidR="00595C5E" w:rsidRDefault="00595C5E" w:rsidP="0086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31E3F" w14:textId="77777777" w:rsidR="001A2BA8" w:rsidRDefault="001A2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A6BD" w14:textId="55AE701E" w:rsidR="00C75EA0" w:rsidRPr="00441019" w:rsidRDefault="00D71112" w:rsidP="00F66630">
    <w:pPr>
      <w:pStyle w:val="Footer"/>
      <w:rPr>
        <w:rFonts w:ascii="Arial" w:hAnsi="Arial" w:cs="Arial"/>
        <w:sz w:val="20"/>
        <w:szCs w:val="20"/>
      </w:rPr>
    </w:pPr>
    <w:r>
      <w:rPr>
        <w:rFonts w:ascii="Arial" w:hAnsi="Arial" w:cs="Arial"/>
        <w:sz w:val="20"/>
        <w:szCs w:val="20"/>
      </w:rPr>
      <w:t>APELE ROMÂNIEI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DC81E" w14:textId="77777777" w:rsidR="001A2BA8" w:rsidRDefault="001A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A245D" w14:textId="77777777" w:rsidR="00595C5E" w:rsidRDefault="00595C5E" w:rsidP="00867353">
      <w:pPr>
        <w:spacing w:after="0" w:line="240" w:lineRule="auto"/>
      </w:pPr>
      <w:r>
        <w:separator/>
      </w:r>
    </w:p>
  </w:footnote>
  <w:footnote w:type="continuationSeparator" w:id="0">
    <w:p w14:paraId="4B925D55" w14:textId="77777777" w:rsidR="00595C5E" w:rsidRDefault="00595C5E" w:rsidP="00867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DF1D6" w14:textId="77777777" w:rsidR="001A2BA8" w:rsidRDefault="001A2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50C6B" w14:textId="77777777" w:rsidR="00C75EA0" w:rsidRPr="006E09D1" w:rsidRDefault="00333356">
    <w:pPr>
      <w:pStyle w:val="Header"/>
      <w:rPr>
        <w:rFonts w:ascii="Arial" w:hAnsi="Arial" w:cs="Arial"/>
        <w:sz w:val="20"/>
        <w:szCs w:val="20"/>
      </w:rPr>
    </w:pPr>
    <w:r>
      <w:rPr>
        <w:rFonts w:ascii="Arial" w:hAnsi="Arial" w:cs="Arial"/>
        <w:sz w:val="20"/>
        <w:szCs w:val="20"/>
      </w:rPr>
      <w:t xml:space="preserve">Examenul </w:t>
    </w:r>
    <w:r w:rsidR="00332BD2">
      <w:rPr>
        <w:rFonts w:ascii="Arial" w:hAnsi="Arial" w:cs="Arial"/>
        <w:sz w:val="20"/>
        <w:szCs w:val="20"/>
      </w:rPr>
      <w:t xml:space="preserve">național </w:t>
    </w:r>
    <w:r>
      <w:rPr>
        <w:rFonts w:ascii="Arial" w:hAnsi="Arial" w:cs="Arial"/>
        <w:sz w:val="20"/>
        <w:szCs w:val="20"/>
      </w:rPr>
      <w:t>de bacalaureat 20</w:t>
    </w:r>
    <w:r w:rsidR="003C4D7D">
      <w:rPr>
        <w:rFonts w:ascii="Arial" w:hAnsi="Arial" w:cs="Arial"/>
        <w:sz w:val="20"/>
        <w:szCs w:val="20"/>
      </w:rPr>
      <w:t>2</w:t>
    </w:r>
    <w:r w:rsidR="003644E7">
      <w:rPr>
        <w:rFonts w:ascii="Arial" w:hAnsi="Arial" w:cs="Arial"/>
        <w:sz w:val="20"/>
        <w:szCs w:val="20"/>
      </w:rPr>
      <w:t>2</w:t>
    </w:r>
  </w:p>
  <w:p w14:paraId="306A17AC" w14:textId="77777777" w:rsidR="00C75EA0" w:rsidRPr="006E09D1" w:rsidRDefault="00C75EA0">
    <w:pPr>
      <w:pStyle w:val="Header"/>
      <w:rPr>
        <w:sz w:val="20"/>
        <w:szCs w:val="20"/>
      </w:rPr>
    </w:pPr>
    <w:r w:rsidRPr="006E09D1">
      <w:rPr>
        <w:rFonts w:ascii="Arial" w:hAnsi="Arial" w:cs="Arial"/>
        <w:sz w:val="20"/>
        <w:szCs w:val="20"/>
      </w:rPr>
      <w:t>Proba de evaluare a competen</w:t>
    </w:r>
    <w:r w:rsidR="00332BD2">
      <w:rPr>
        <w:rFonts w:ascii="Arial" w:hAnsi="Arial" w:cs="Arial"/>
        <w:sz w:val="20"/>
        <w:szCs w:val="20"/>
      </w:rPr>
      <w:t>ț</w:t>
    </w:r>
    <w:r w:rsidRPr="006E09D1">
      <w:rPr>
        <w:rFonts w:ascii="Arial" w:hAnsi="Arial" w:cs="Arial"/>
        <w:sz w:val="20"/>
        <w:szCs w:val="20"/>
      </w:rPr>
      <w:t>elor digitale  - document de lucru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E6FFC" w14:textId="77777777" w:rsidR="001A2BA8" w:rsidRDefault="001A2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434B"/>
    <w:multiLevelType w:val="hybridMultilevel"/>
    <w:tmpl w:val="B4326DC6"/>
    <w:lvl w:ilvl="0" w:tplc="F0185B52">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 w15:restartNumberingAfterBreak="0">
    <w:nsid w:val="27924881"/>
    <w:multiLevelType w:val="hybridMultilevel"/>
    <w:tmpl w:val="7FA42866"/>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153753"/>
    <w:multiLevelType w:val="hybridMultilevel"/>
    <w:tmpl w:val="33E405BC"/>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D35A65"/>
    <w:multiLevelType w:val="hybridMultilevel"/>
    <w:tmpl w:val="6254BA20"/>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4" w15:restartNumberingAfterBreak="0">
    <w:nsid w:val="57214350"/>
    <w:multiLevelType w:val="hybridMultilevel"/>
    <w:tmpl w:val="34E232D2"/>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5" w15:restartNumberingAfterBreak="0">
    <w:nsid w:val="60585F43"/>
    <w:multiLevelType w:val="hybridMultilevel"/>
    <w:tmpl w:val="B98CC948"/>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6" w15:restartNumberingAfterBreak="0">
    <w:nsid w:val="62481D8A"/>
    <w:multiLevelType w:val="hybridMultilevel"/>
    <w:tmpl w:val="BBF64D86"/>
    <w:lvl w:ilvl="0" w:tplc="04180017">
      <w:start w:val="1"/>
      <w:numFmt w:val="lowerLetter"/>
      <w:lvlText w:val="%1)"/>
      <w:lvlJc w:val="left"/>
      <w:pPr>
        <w:ind w:left="257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454A58"/>
    <w:multiLevelType w:val="hybridMultilevel"/>
    <w:tmpl w:val="AA5898F8"/>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6238CE"/>
    <w:multiLevelType w:val="hybridMultilevel"/>
    <w:tmpl w:val="EF681584"/>
    <w:lvl w:ilvl="0" w:tplc="BC4A1CAC">
      <w:start w:val="1"/>
      <w:numFmt w:val="decimal"/>
      <w:lvlText w:val="%1."/>
      <w:lvlJc w:val="left"/>
      <w:pPr>
        <w:ind w:left="1854" w:hanging="360"/>
      </w:pPr>
      <w:rPr>
        <w:i w:val="0"/>
      </w:rPr>
    </w:lvl>
    <w:lvl w:ilvl="1" w:tplc="04180019">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num w:numId="1">
    <w:abstractNumId w:val="8"/>
  </w:num>
  <w:num w:numId="2">
    <w:abstractNumId w:val="5"/>
  </w:num>
  <w:num w:numId="3">
    <w:abstractNumId w:val="3"/>
  </w:num>
  <w:num w:numId="4">
    <w:abstractNumId w:val="4"/>
  </w:num>
  <w:num w:numId="5">
    <w:abstractNumId w:val="0"/>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56"/>
    <w:rsid w:val="0000053B"/>
    <w:rsid w:val="00006E86"/>
    <w:rsid w:val="00016082"/>
    <w:rsid w:val="00017C5C"/>
    <w:rsid w:val="00024080"/>
    <w:rsid w:val="0002676C"/>
    <w:rsid w:val="000327E6"/>
    <w:rsid w:val="0003462C"/>
    <w:rsid w:val="00054467"/>
    <w:rsid w:val="000553E1"/>
    <w:rsid w:val="00076A37"/>
    <w:rsid w:val="0007787B"/>
    <w:rsid w:val="00083807"/>
    <w:rsid w:val="00091C8B"/>
    <w:rsid w:val="000A6363"/>
    <w:rsid w:val="000B0591"/>
    <w:rsid w:val="000C399B"/>
    <w:rsid w:val="000C549B"/>
    <w:rsid w:val="000E0D92"/>
    <w:rsid w:val="000F45C2"/>
    <w:rsid w:val="00135E9A"/>
    <w:rsid w:val="00143F6C"/>
    <w:rsid w:val="00152798"/>
    <w:rsid w:val="00153F6B"/>
    <w:rsid w:val="00154270"/>
    <w:rsid w:val="0016355C"/>
    <w:rsid w:val="00174BB6"/>
    <w:rsid w:val="001848C2"/>
    <w:rsid w:val="0019002E"/>
    <w:rsid w:val="00192ACA"/>
    <w:rsid w:val="0019420D"/>
    <w:rsid w:val="00194216"/>
    <w:rsid w:val="00197C9E"/>
    <w:rsid w:val="001A2BA8"/>
    <w:rsid w:val="001A45DB"/>
    <w:rsid w:val="001C4F21"/>
    <w:rsid w:val="001C5A3E"/>
    <w:rsid w:val="001D2A97"/>
    <w:rsid w:val="001D488B"/>
    <w:rsid w:val="001E1511"/>
    <w:rsid w:val="00245CAB"/>
    <w:rsid w:val="002530C0"/>
    <w:rsid w:val="00255035"/>
    <w:rsid w:val="0027127C"/>
    <w:rsid w:val="00272097"/>
    <w:rsid w:val="00272EDE"/>
    <w:rsid w:val="0029658F"/>
    <w:rsid w:val="002A04C4"/>
    <w:rsid w:val="002C037B"/>
    <w:rsid w:val="002C0603"/>
    <w:rsid w:val="002C2852"/>
    <w:rsid w:val="002C4018"/>
    <w:rsid w:val="002D003F"/>
    <w:rsid w:val="002D0457"/>
    <w:rsid w:val="002D0B58"/>
    <w:rsid w:val="002F533A"/>
    <w:rsid w:val="0032743F"/>
    <w:rsid w:val="00332BD2"/>
    <w:rsid w:val="00333356"/>
    <w:rsid w:val="003644E7"/>
    <w:rsid w:val="00376B39"/>
    <w:rsid w:val="00383D40"/>
    <w:rsid w:val="003C4D7D"/>
    <w:rsid w:val="003E3CB1"/>
    <w:rsid w:val="003E4D7A"/>
    <w:rsid w:val="0041015C"/>
    <w:rsid w:val="00410B06"/>
    <w:rsid w:val="00414260"/>
    <w:rsid w:val="004203BD"/>
    <w:rsid w:val="00421071"/>
    <w:rsid w:val="00421C51"/>
    <w:rsid w:val="0043097E"/>
    <w:rsid w:val="00441019"/>
    <w:rsid w:val="004505C7"/>
    <w:rsid w:val="004513BD"/>
    <w:rsid w:val="004624F9"/>
    <w:rsid w:val="004650F6"/>
    <w:rsid w:val="004710A2"/>
    <w:rsid w:val="00474EAB"/>
    <w:rsid w:val="00477C62"/>
    <w:rsid w:val="004B0793"/>
    <w:rsid w:val="004C05AD"/>
    <w:rsid w:val="004F0505"/>
    <w:rsid w:val="004F0B72"/>
    <w:rsid w:val="004F54C7"/>
    <w:rsid w:val="004F6F32"/>
    <w:rsid w:val="00504BEF"/>
    <w:rsid w:val="00524B75"/>
    <w:rsid w:val="0053157A"/>
    <w:rsid w:val="00534A5A"/>
    <w:rsid w:val="00546789"/>
    <w:rsid w:val="00552790"/>
    <w:rsid w:val="005578E6"/>
    <w:rsid w:val="00560936"/>
    <w:rsid w:val="00573ACA"/>
    <w:rsid w:val="00594849"/>
    <w:rsid w:val="00595C5E"/>
    <w:rsid w:val="00597DFF"/>
    <w:rsid w:val="005B059C"/>
    <w:rsid w:val="005B16C0"/>
    <w:rsid w:val="005B5127"/>
    <w:rsid w:val="005D10B8"/>
    <w:rsid w:val="005D29D6"/>
    <w:rsid w:val="005D3B0E"/>
    <w:rsid w:val="005E32ED"/>
    <w:rsid w:val="005E7999"/>
    <w:rsid w:val="0060575F"/>
    <w:rsid w:val="00607901"/>
    <w:rsid w:val="006113EE"/>
    <w:rsid w:val="0061394F"/>
    <w:rsid w:val="006253B2"/>
    <w:rsid w:val="00636C14"/>
    <w:rsid w:val="006431F0"/>
    <w:rsid w:val="006543B5"/>
    <w:rsid w:val="0065759E"/>
    <w:rsid w:val="00685DA9"/>
    <w:rsid w:val="006A43FC"/>
    <w:rsid w:val="006A682E"/>
    <w:rsid w:val="006B5BD4"/>
    <w:rsid w:val="006C0CBF"/>
    <w:rsid w:val="006D33AD"/>
    <w:rsid w:val="006D6666"/>
    <w:rsid w:val="006E09D1"/>
    <w:rsid w:val="006E4DFD"/>
    <w:rsid w:val="006E7CC2"/>
    <w:rsid w:val="006F5409"/>
    <w:rsid w:val="006F7323"/>
    <w:rsid w:val="007015C4"/>
    <w:rsid w:val="0070319E"/>
    <w:rsid w:val="00706733"/>
    <w:rsid w:val="00712A9D"/>
    <w:rsid w:val="00722BC2"/>
    <w:rsid w:val="0072660A"/>
    <w:rsid w:val="00734219"/>
    <w:rsid w:val="0077377D"/>
    <w:rsid w:val="0077714A"/>
    <w:rsid w:val="00783C1F"/>
    <w:rsid w:val="00791123"/>
    <w:rsid w:val="00791C7A"/>
    <w:rsid w:val="0079699F"/>
    <w:rsid w:val="0079762D"/>
    <w:rsid w:val="007A4DB7"/>
    <w:rsid w:val="007D1672"/>
    <w:rsid w:val="007D5C00"/>
    <w:rsid w:val="007D75E9"/>
    <w:rsid w:val="008131C0"/>
    <w:rsid w:val="00815793"/>
    <w:rsid w:val="00822EAE"/>
    <w:rsid w:val="00823D67"/>
    <w:rsid w:val="00826511"/>
    <w:rsid w:val="00826CD4"/>
    <w:rsid w:val="008335C0"/>
    <w:rsid w:val="008444BF"/>
    <w:rsid w:val="0085390C"/>
    <w:rsid w:val="00865E2B"/>
    <w:rsid w:val="00866893"/>
    <w:rsid w:val="00867353"/>
    <w:rsid w:val="0087161F"/>
    <w:rsid w:val="00872343"/>
    <w:rsid w:val="00880B4F"/>
    <w:rsid w:val="008811DB"/>
    <w:rsid w:val="00881B8C"/>
    <w:rsid w:val="00882754"/>
    <w:rsid w:val="00883DD5"/>
    <w:rsid w:val="008A34D7"/>
    <w:rsid w:val="008B5070"/>
    <w:rsid w:val="008C7A24"/>
    <w:rsid w:val="008D1EF6"/>
    <w:rsid w:val="008F0317"/>
    <w:rsid w:val="008F5A00"/>
    <w:rsid w:val="00905762"/>
    <w:rsid w:val="0091409B"/>
    <w:rsid w:val="00923C9F"/>
    <w:rsid w:val="00936C9C"/>
    <w:rsid w:val="0093726A"/>
    <w:rsid w:val="00940EDB"/>
    <w:rsid w:val="00957A01"/>
    <w:rsid w:val="00961BA6"/>
    <w:rsid w:val="00972476"/>
    <w:rsid w:val="00974171"/>
    <w:rsid w:val="00982D32"/>
    <w:rsid w:val="00982EAD"/>
    <w:rsid w:val="0099525A"/>
    <w:rsid w:val="009964C1"/>
    <w:rsid w:val="009A07DC"/>
    <w:rsid w:val="009A4A16"/>
    <w:rsid w:val="009B5233"/>
    <w:rsid w:val="009D12DF"/>
    <w:rsid w:val="009F2BCF"/>
    <w:rsid w:val="009F5115"/>
    <w:rsid w:val="009F6CBF"/>
    <w:rsid w:val="00A514ED"/>
    <w:rsid w:val="00A5181E"/>
    <w:rsid w:val="00A53BE8"/>
    <w:rsid w:val="00A61FBF"/>
    <w:rsid w:val="00A65AE2"/>
    <w:rsid w:val="00A713B1"/>
    <w:rsid w:val="00A757C8"/>
    <w:rsid w:val="00A77753"/>
    <w:rsid w:val="00AA0390"/>
    <w:rsid w:val="00AB0C21"/>
    <w:rsid w:val="00AF44B6"/>
    <w:rsid w:val="00B257C6"/>
    <w:rsid w:val="00B4721A"/>
    <w:rsid w:val="00B52253"/>
    <w:rsid w:val="00B61203"/>
    <w:rsid w:val="00B66EC9"/>
    <w:rsid w:val="00B67133"/>
    <w:rsid w:val="00B77B3C"/>
    <w:rsid w:val="00B832E7"/>
    <w:rsid w:val="00B8544A"/>
    <w:rsid w:val="00BA6894"/>
    <w:rsid w:val="00BA7D67"/>
    <w:rsid w:val="00BB6173"/>
    <w:rsid w:val="00BC7A23"/>
    <w:rsid w:val="00BD3B56"/>
    <w:rsid w:val="00BD5A06"/>
    <w:rsid w:val="00BF6D9D"/>
    <w:rsid w:val="00C037CE"/>
    <w:rsid w:val="00C15A91"/>
    <w:rsid w:val="00C313EF"/>
    <w:rsid w:val="00C34055"/>
    <w:rsid w:val="00C34F77"/>
    <w:rsid w:val="00C37EF1"/>
    <w:rsid w:val="00C406F1"/>
    <w:rsid w:val="00C534DF"/>
    <w:rsid w:val="00C75EA0"/>
    <w:rsid w:val="00C87104"/>
    <w:rsid w:val="00CA2D0C"/>
    <w:rsid w:val="00CA3720"/>
    <w:rsid w:val="00CB3221"/>
    <w:rsid w:val="00CB492F"/>
    <w:rsid w:val="00CC2482"/>
    <w:rsid w:val="00CC29E1"/>
    <w:rsid w:val="00CD051F"/>
    <w:rsid w:val="00CE0722"/>
    <w:rsid w:val="00D12EDF"/>
    <w:rsid w:val="00D264C4"/>
    <w:rsid w:val="00D33AFC"/>
    <w:rsid w:val="00D368CF"/>
    <w:rsid w:val="00D435C0"/>
    <w:rsid w:val="00D44E4C"/>
    <w:rsid w:val="00D46331"/>
    <w:rsid w:val="00D6727C"/>
    <w:rsid w:val="00D71112"/>
    <w:rsid w:val="00D90009"/>
    <w:rsid w:val="00D925F5"/>
    <w:rsid w:val="00D95E6C"/>
    <w:rsid w:val="00DA4926"/>
    <w:rsid w:val="00DC6BD7"/>
    <w:rsid w:val="00DF7C74"/>
    <w:rsid w:val="00E13257"/>
    <w:rsid w:val="00E139EB"/>
    <w:rsid w:val="00E23572"/>
    <w:rsid w:val="00E32806"/>
    <w:rsid w:val="00E35CE4"/>
    <w:rsid w:val="00E367EB"/>
    <w:rsid w:val="00E521E4"/>
    <w:rsid w:val="00E530D4"/>
    <w:rsid w:val="00E74517"/>
    <w:rsid w:val="00E754F8"/>
    <w:rsid w:val="00E77AAC"/>
    <w:rsid w:val="00E855E5"/>
    <w:rsid w:val="00E873D1"/>
    <w:rsid w:val="00E92621"/>
    <w:rsid w:val="00EA2D36"/>
    <w:rsid w:val="00EA3564"/>
    <w:rsid w:val="00EB2AB5"/>
    <w:rsid w:val="00EC57A3"/>
    <w:rsid w:val="00ED31C7"/>
    <w:rsid w:val="00EE47A0"/>
    <w:rsid w:val="00EF16E6"/>
    <w:rsid w:val="00F071FD"/>
    <w:rsid w:val="00F14E7D"/>
    <w:rsid w:val="00F33957"/>
    <w:rsid w:val="00F348F6"/>
    <w:rsid w:val="00F36A35"/>
    <w:rsid w:val="00F530C8"/>
    <w:rsid w:val="00F56EBD"/>
    <w:rsid w:val="00F62655"/>
    <w:rsid w:val="00F66630"/>
    <w:rsid w:val="00F709DE"/>
    <w:rsid w:val="00F77AA4"/>
    <w:rsid w:val="00F848F2"/>
    <w:rsid w:val="00F93287"/>
    <w:rsid w:val="00F94570"/>
    <w:rsid w:val="00F96AA6"/>
    <w:rsid w:val="00FA1AF8"/>
    <w:rsid w:val="00FA58E3"/>
    <w:rsid w:val="00FA7057"/>
    <w:rsid w:val="00FA7246"/>
    <w:rsid w:val="00FA7C9E"/>
    <w:rsid w:val="00FC27A5"/>
    <w:rsid w:val="00FF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F78C"/>
  <w15:docId w15:val="{B087A934-8CAC-4639-9B26-3BCA266B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90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F6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43F6C"/>
    <w:rPr>
      <w:rFonts w:ascii="Tahoma" w:hAnsi="Tahoma" w:cs="Tahoma"/>
      <w:sz w:val="16"/>
      <w:szCs w:val="16"/>
    </w:rPr>
  </w:style>
  <w:style w:type="paragraph" w:customStyle="1" w:styleId="ListParagraph1">
    <w:name w:val="List Paragraph1"/>
    <w:basedOn w:val="Normal"/>
    <w:uiPriority w:val="34"/>
    <w:qFormat/>
    <w:rsid w:val="00882754"/>
    <w:pPr>
      <w:ind w:left="720"/>
      <w:contextualSpacing/>
    </w:pPr>
  </w:style>
  <w:style w:type="table" w:styleId="TableGrid">
    <w:name w:val="Table Grid"/>
    <w:basedOn w:val="TableNormal"/>
    <w:uiPriority w:val="59"/>
    <w:rsid w:val="00376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673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7353"/>
  </w:style>
  <w:style w:type="paragraph" w:styleId="Footer">
    <w:name w:val="footer"/>
    <w:basedOn w:val="Normal"/>
    <w:link w:val="FooterChar"/>
    <w:uiPriority w:val="99"/>
    <w:unhideWhenUsed/>
    <w:rsid w:val="008673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545</Words>
  <Characters>3112</Characters>
  <Application>Microsoft Office Word</Application>
  <DocSecurity>0</DocSecurity>
  <Lines>25</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CNEE</dc:creator>
  <cp:lastModifiedBy>Informatica</cp:lastModifiedBy>
  <cp:revision>14</cp:revision>
  <dcterms:created xsi:type="dcterms:W3CDTF">2022-05-12T07:58:00Z</dcterms:created>
  <dcterms:modified xsi:type="dcterms:W3CDTF">2022-06-07T10:39:00Z</dcterms:modified>
</cp:coreProperties>
</file>