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1C24" w14:textId="035AC2E2" w:rsidR="00391A06" w:rsidRPr="00FB1F65" w:rsidRDefault="00391A06" w:rsidP="00391A06">
      <w:pPr>
        <w:pStyle w:val="Titel"/>
        <w:rPr>
          <w:lang w:val="en-US"/>
        </w:rPr>
      </w:pPr>
      <w:r w:rsidRPr="00FB1F65">
        <w:rPr>
          <w:lang w:val="en-US"/>
        </w:rPr>
        <w:t xml:space="preserve">Swen </w:t>
      </w:r>
      <w:proofErr w:type="spellStart"/>
      <w:r w:rsidRPr="00FB1F65">
        <w:rPr>
          <w:lang w:val="en-US"/>
        </w:rPr>
        <w:t>Protokoll</w:t>
      </w:r>
      <w:proofErr w:type="spellEnd"/>
    </w:p>
    <w:p w14:paraId="154B513C" w14:textId="63DC39DC" w:rsidR="00391A06" w:rsidRPr="00391A06" w:rsidRDefault="00391A06" w:rsidP="00391A06">
      <w:pPr>
        <w:rPr>
          <w:lang w:val="en-US"/>
        </w:rPr>
      </w:pPr>
      <w:r w:rsidRPr="00391A06">
        <w:rPr>
          <w:b/>
          <w:bCs/>
          <w:lang w:val="en-US"/>
        </w:rPr>
        <w:t>Paul Panosch (if22b108)</w:t>
      </w:r>
      <w:r w:rsidRPr="00391A06">
        <w:rPr>
          <w:lang w:val="en-US"/>
        </w:rPr>
        <w:br/>
        <w:t>GitHub-R</w:t>
      </w:r>
      <w:r>
        <w:rPr>
          <w:lang w:val="en-US"/>
        </w:rPr>
        <w:t xml:space="preserve">epo: </w:t>
      </w:r>
      <w:hyperlink r:id="rId5" w:history="1">
        <w:proofErr w:type="spellStart"/>
        <w:r w:rsidRPr="00391A06">
          <w:rPr>
            <w:rStyle w:val="Hyperlink"/>
            <w:lang w:val="en-US"/>
          </w:rPr>
          <w:t>MonsterCardGame</w:t>
        </w:r>
        <w:proofErr w:type="spellEnd"/>
      </w:hyperlink>
    </w:p>
    <w:p w14:paraId="42D10360" w14:textId="6AA2832E" w:rsidR="00391A06" w:rsidRDefault="00391A06" w:rsidP="00391A06">
      <w:pPr>
        <w:pStyle w:val="berschrift1"/>
        <w:rPr>
          <w:lang w:val="de-DE"/>
        </w:rPr>
      </w:pPr>
      <w:r>
        <w:rPr>
          <w:lang w:val="de-DE"/>
        </w:rPr>
        <w:t>Design Beschreibung</w:t>
      </w:r>
    </w:p>
    <w:p w14:paraId="7814D56E" w14:textId="41EEF06B" w:rsidR="00182076" w:rsidRDefault="00182076" w:rsidP="00182076">
      <w:pPr>
        <w:pStyle w:val="berschrift2"/>
        <w:rPr>
          <w:lang w:val="de-DE"/>
        </w:rPr>
      </w:pPr>
      <w:r>
        <w:rPr>
          <w:lang w:val="de-DE"/>
        </w:rPr>
        <w:t>Aufbau der Endpunkte</w:t>
      </w:r>
    </w:p>
    <w:p w14:paraId="1395048D" w14:textId="66F6007D" w:rsidR="00182076" w:rsidRDefault="00182076" w:rsidP="00182076">
      <w:pPr>
        <w:jc w:val="both"/>
        <w:rPr>
          <w:lang w:val="de-DE"/>
        </w:rPr>
      </w:pPr>
      <w:r>
        <w:rPr>
          <w:lang w:val="de-DE"/>
        </w:rPr>
        <w:t xml:space="preserve">Das Design der Software lehnt sich stark an ASP.Net an und benutzt ebenfalls </w:t>
      </w:r>
      <w:proofErr w:type="spellStart"/>
      <w:r>
        <w:rPr>
          <w:lang w:val="de-DE"/>
        </w:rPr>
        <w:t>Refle</w:t>
      </w:r>
      <w:r w:rsidR="00D95519">
        <w:rPr>
          <w:lang w:val="de-DE"/>
        </w:rPr>
        <w:t>c</w:t>
      </w:r>
      <w:r>
        <w:rPr>
          <w:lang w:val="de-DE"/>
        </w:rPr>
        <w:t>tions</w:t>
      </w:r>
      <w:proofErr w:type="spellEnd"/>
      <w:r>
        <w:rPr>
          <w:lang w:val="de-DE"/>
        </w:rPr>
        <w:t>, um die einzelnen Endpunkte, Middlewares und Controllers zu erstellen. Controller, welche eine Klasse sind mit dem Attribut „</w:t>
      </w:r>
      <w:proofErr w:type="spellStart"/>
      <w:r>
        <w:rPr>
          <w:lang w:val="de-DE"/>
        </w:rPr>
        <w:t>ApiController</w:t>
      </w:r>
      <w:proofErr w:type="spellEnd"/>
      <w:r>
        <w:rPr>
          <w:lang w:val="de-DE"/>
        </w:rPr>
        <w:t>“, beinhalten alle Endpunkte.</w:t>
      </w:r>
    </w:p>
    <w:p w14:paraId="56DC42B4" w14:textId="77777777" w:rsidR="00182076" w:rsidRDefault="00182076" w:rsidP="00182076">
      <w:pPr>
        <w:jc w:val="both"/>
        <w:rPr>
          <w:lang w:val="de-DE"/>
        </w:rPr>
      </w:pPr>
      <w:r>
        <w:rPr>
          <w:lang w:val="de-DE"/>
        </w:rPr>
        <w:t>Ein Endpunkt ist eine Methode innerhalb eines Controllers, geschmückt mit einem der vier Attribute: „</w:t>
      </w:r>
      <w:proofErr w:type="spellStart"/>
      <w:r w:rsidRPr="00391A06">
        <w:rPr>
          <w:lang w:val="de-DE"/>
        </w:rPr>
        <w:t>Http</w:t>
      </w:r>
      <w:r>
        <w:rPr>
          <w:lang w:val="de-DE"/>
        </w:rPr>
        <w:t>Get</w:t>
      </w:r>
      <w:proofErr w:type="spellEnd"/>
      <w:r>
        <w:rPr>
          <w:lang w:val="de-DE"/>
        </w:rPr>
        <w:t>“, „</w:t>
      </w:r>
      <w:proofErr w:type="spellStart"/>
      <w:r w:rsidRPr="00391A06">
        <w:rPr>
          <w:lang w:val="de-DE"/>
        </w:rPr>
        <w:t>HttpPost</w:t>
      </w:r>
      <w:proofErr w:type="spellEnd"/>
      <w:r>
        <w:rPr>
          <w:lang w:val="de-DE"/>
        </w:rPr>
        <w:t>“, „</w:t>
      </w:r>
      <w:proofErr w:type="spellStart"/>
      <w:r w:rsidRPr="00391A06">
        <w:rPr>
          <w:lang w:val="de-DE"/>
        </w:rPr>
        <w:t>HttpP</w:t>
      </w:r>
      <w:r>
        <w:rPr>
          <w:lang w:val="de-DE"/>
        </w:rPr>
        <w:t>ut</w:t>
      </w:r>
      <w:proofErr w:type="spellEnd"/>
      <w:r>
        <w:rPr>
          <w:lang w:val="de-DE"/>
        </w:rPr>
        <w:t>“,</w:t>
      </w:r>
      <w:r w:rsidRPr="00391A06">
        <w:rPr>
          <w:lang w:val="de-DE"/>
        </w:rPr>
        <w:t xml:space="preserve"> </w:t>
      </w:r>
      <w:r>
        <w:rPr>
          <w:lang w:val="de-DE"/>
        </w:rPr>
        <w:t>„</w:t>
      </w:r>
      <w:proofErr w:type="spellStart"/>
      <w:r w:rsidRPr="00391A06">
        <w:rPr>
          <w:lang w:val="de-DE"/>
        </w:rPr>
        <w:t>Http</w:t>
      </w:r>
      <w:r>
        <w:rPr>
          <w:lang w:val="de-DE"/>
        </w:rPr>
        <w:t>Delete</w:t>
      </w:r>
      <w:proofErr w:type="spellEnd"/>
      <w:r>
        <w:rPr>
          <w:lang w:val="de-DE"/>
        </w:rPr>
        <w:t>“. Diese Attribute bestimmen, um welchen http Anfragetyp es sich bei dem Endpunkt handelt. Dazu kann ein „</w:t>
      </w:r>
      <w:proofErr w:type="spellStart"/>
      <w:r>
        <w:rPr>
          <w:lang w:val="de-DE"/>
        </w:rPr>
        <w:t>ApplyMiddleware</w:t>
      </w:r>
      <w:proofErr w:type="spellEnd"/>
      <w:r>
        <w:rPr>
          <w:lang w:val="de-DE"/>
        </w:rPr>
        <w:t xml:space="preserve">“ hinzugefügt werden. Dies bezweckt das Ausführen einer </w:t>
      </w:r>
      <w:proofErr w:type="spellStart"/>
      <w:proofErr w:type="gramStart"/>
      <w:r>
        <w:rPr>
          <w:lang w:val="de-DE"/>
        </w:rPr>
        <w:t>Middelware</w:t>
      </w:r>
      <w:proofErr w:type="spellEnd"/>
      <w:proofErr w:type="gramEnd"/>
      <w:r>
        <w:rPr>
          <w:lang w:val="de-DE"/>
        </w:rPr>
        <w:t xml:space="preserve"> bevor die Methode des Endpunktes ausgeführt wird. </w:t>
      </w:r>
    </w:p>
    <w:p w14:paraId="5AF7D70B" w14:textId="77777777" w:rsidR="00182076" w:rsidRDefault="00182076" w:rsidP="00182076">
      <w:pPr>
        <w:jc w:val="both"/>
        <w:rPr>
          <w:lang w:val="de-DE"/>
        </w:rPr>
      </w:pPr>
      <w:r>
        <w:rPr>
          <w:lang w:val="de-DE"/>
        </w:rPr>
        <w:t>Eine Middleware ist eine Klasse mit dem Attribut „</w:t>
      </w:r>
      <w:proofErr w:type="spellStart"/>
      <w:r w:rsidRPr="00AF2254">
        <w:rPr>
          <w:lang w:val="de-DE"/>
        </w:rPr>
        <w:t>ApiMiddleware</w:t>
      </w:r>
      <w:proofErr w:type="spellEnd"/>
      <w:r>
        <w:rPr>
          <w:lang w:val="de-DE"/>
        </w:rPr>
        <w:t>“ und einer Methode namens „</w:t>
      </w:r>
      <w:proofErr w:type="spellStart"/>
      <w:r>
        <w:rPr>
          <w:lang w:val="de-DE"/>
        </w:rPr>
        <w:t>Invoke</w:t>
      </w:r>
      <w:proofErr w:type="spellEnd"/>
      <w:r>
        <w:rPr>
          <w:lang w:val="de-DE"/>
        </w:rPr>
        <w:t xml:space="preserve">“. Middlewares dienen zum Manipulieren des </w:t>
      </w:r>
      <w:proofErr w:type="spellStart"/>
      <w:r>
        <w:rPr>
          <w:lang w:val="de-DE"/>
        </w:rPr>
        <w:t>HttpRequestObjects</w:t>
      </w:r>
      <w:proofErr w:type="spellEnd"/>
      <w:r>
        <w:rPr>
          <w:lang w:val="de-DE"/>
        </w:rPr>
        <w:t>, bevor es zu einem Endpunkt gelangt.</w:t>
      </w:r>
    </w:p>
    <w:p w14:paraId="7101B129" w14:textId="77777777" w:rsidR="00182076" w:rsidRDefault="00182076" w:rsidP="00182076">
      <w:pPr>
        <w:jc w:val="both"/>
        <w:rPr>
          <w:lang w:val="de-DE"/>
        </w:rPr>
      </w:pPr>
      <w:r>
        <w:rPr>
          <w:lang w:val="de-DE"/>
        </w:rPr>
        <w:t>Der Pfad eines Endpunktes wird über das Controllerattribut „</w:t>
      </w:r>
      <w:proofErr w:type="spellStart"/>
      <w:r>
        <w:rPr>
          <w:lang w:val="de-DE"/>
        </w:rPr>
        <w:t>ApiController</w:t>
      </w:r>
      <w:proofErr w:type="spellEnd"/>
      <w:r>
        <w:rPr>
          <w:lang w:val="de-DE"/>
        </w:rPr>
        <w:t>“ und eines der vier Endpunktattribute gesetzt. Der Pfad innerhalb des „</w:t>
      </w:r>
      <w:proofErr w:type="spellStart"/>
      <w:r>
        <w:rPr>
          <w:lang w:val="de-DE"/>
        </w:rPr>
        <w:t>ApiController</w:t>
      </w:r>
      <w:proofErr w:type="spellEnd"/>
      <w:r>
        <w:rPr>
          <w:lang w:val="de-DE"/>
        </w:rPr>
        <w:t>“ Attributs ist der Basispfad. Die Endpunktattribute können diesen Basispfad erweitern und ebenfalls Pfadvariablen enthalten. (Pfadvariable: „/das/ist/mein/</w:t>
      </w:r>
      <w:proofErr w:type="spellStart"/>
      <w:r>
        <w:rPr>
          <w:lang w:val="de-DE"/>
        </w:rPr>
        <w:t>pfad</w:t>
      </w:r>
      <w:proofErr w:type="spellEnd"/>
      <w:r>
        <w:rPr>
          <w:lang w:val="de-DE"/>
        </w:rPr>
        <w:t>/{</w:t>
      </w:r>
      <w:proofErr w:type="spellStart"/>
      <w:r>
        <w:rPr>
          <w:lang w:val="de-DE"/>
        </w:rPr>
        <w:t>id</w:t>
      </w:r>
      <w:proofErr w:type="spellEnd"/>
      <w:r>
        <w:rPr>
          <w:lang w:val="de-DE"/>
        </w:rPr>
        <w:t>}“)</w:t>
      </w:r>
    </w:p>
    <w:p w14:paraId="68F66EDF" w14:textId="1F235843" w:rsidR="00182076" w:rsidRPr="00391A06" w:rsidRDefault="00182076" w:rsidP="00182076">
      <w:pPr>
        <w:jc w:val="both"/>
      </w:pPr>
      <w:r>
        <w:rPr>
          <w:lang w:val="de-DE"/>
        </w:rPr>
        <w:t xml:space="preserve">Vor dem Aufruf einer Endpunktmethode wird mittels </w:t>
      </w:r>
      <w:proofErr w:type="spellStart"/>
      <w:r>
        <w:rPr>
          <w:lang w:val="de-DE"/>
        </w:rPr>
        <w:t>Refle</w:t>
      </w:r>
      <w:r w:rsidR="00D95519">
        <w:rPr>
          <w:lang w:val="de-DE"/>
        </w:rPr>
        <w:t>c</w:t>
      </w:r>
      <w:r>
        <w:rPr>
          <w:lang w:val="de-DE"/>
        </w:rPr>
        <w:t>tions</w:t>
      </w:r>
      <w:proofErr w:type="spellEnd"/>
      <w:r>
        <w:rPr>
          <w:lang w:val="de-DE"/>
        </w:rPr>
        <w:t xml:space="preserve"> eruiert, ob die Methode Parameter besitzt, welche dynamisch hineingeladen gehören. Dies ermöglicht das einfache Parsen von Daten aus dem </w:t>
      </w:r>
      <w:proofErr w:type="spellStart"/>
      <w:r>
        <w:rPr>
          <w:lang w:val="de-DE"/>
        </w:rPr>
        <w:t>RequestObject</w:t>
      </w:r>
      <w:proofErr w:type="spellEnd"/>
      <w:r>
        <w:rPr>
          <w:lang w:val="de-DE"/>
        </w:rPr>
        <w:t>.</w:t>
      </w:r>
    </w:p>
    <w:p w14:paraId="77DA7A5C" w14:textId="0D3D99F1" w:rsidR="00182076" w:rsidRDefault="00182076" w:rsidP="00182076">
      <w:pPr>
        <w:pStyle w:val="berschrift2"/>
      </w:pPr>
      <w:r>
        <w:t>Authentifizierung</w:t>
      </w:r>
    </w:p>
    <w:p w14:paraId="7C0A732E" w14:textId="32A1B181" w:rsidR="00182076" w:rsidRDefault="00182076" w:rsidP="00182076">
      <w:r>
        <w:t xml:space="preserve">Die Authentifizierung implementiert eine eigene Version des </w:t>
      </w:r>
      <w:proofErr w:type="spellStart"/>
      <w:r>
        <w:t>Json</w:t>
      </w:r>
      <w:proofErr w:type="spellEnd"/>
      <w:r>
        <w:t xml:space="preserve">-Web-Tokens, den PJWT (Pauls </w:t>
      </w:r>
      <w:proofErr w:type="spellStart"/>
      <w:r>
        <w:t>Json</w:t>
      </w:r>
      <w:proofErr w:type="spellEnd"/>
      <w:r>
        <w:t xml:space="preserve"> Web Token). Die Handhabung des PJWT wird durch eine Middleware gelöst. Alle Endpunkte, welche nur als authentifizierter User angesprochen werden dürfen</w:t>
      </w:r>
      <w:r w:rsidR="00FB1F65">
        <w:t>,</w:t>
      </w:r>
      <w:r>
        <w:t xml:space="preserve"> müssen diese Middleware vorher einbinden.</w:t>
      </w:r>
    </w:p>
    <w:p w14:paraId="215B3513" w14:textId="29725280" w:rsidR="00182076" w:rsidRDefault="00182076" w:rsidP="00182076">
      <w:r>
        <w:t xml:space="preserve">Der PJWT ist ein String, der aus drei Bestandteilen besteht: Header (besitzt die „Time </w:t>
      </w:r>
      <w:proofErr w:type="spellStart"/>
      <w:r>
        <w:t>To</w:t>
      </w:r>
      <w:proofErr w:type="spellEnd"/>
      <w:r>
        <w:t xml:space="preserve"> Live“ des Tokens), Content (Kann alles sein, in diesem Fall die </w:t>
      </w:r>
      <w:proofErr w:type="spellStart"/>
      <w:r>
        <w:t>UserId</w:t>
      </w:r>
      <w:proofErr w:type="spellEnd"/>
      <w:r>
        <w:t xml:space="preserve">), </w:t>
      </w:r>
      <w:proofErr w:type="spellStart"/>
      <w:r>
        <w:t>Checksum</w:t>
      </w:r>
      <w:proofErr w:type="spellEnd"/>
      <w:r>
        <w:t xml:space="preserve"> (Schützt vor Client-Manipulation).</w:t>
      </w:r>
      <w:r w:rsidR="009F02EE">
        <w:t xml:space="preserve"> Die Bestandteile sind in Base64 kodiert und werden in dem String durch einen Punkt getrennt.</w:t>
      </w:r>
    </w:p>
    <w:p w14:paraId="51064128" w14:textId="254FDAC1" w:rsidR="009F02EE" w:rsidRDefault="009F02EE" w:rsidP="00182076">
      <w:r>
        <w:t>Der PJWT muss, als „</w:t>
      </w:r>
      <w:proofErr w:type="spellStart"/>
      <w:r>
        <w:t>Bearer</w:t>
      </w:r>
      <w:proofErr w:type="spellEnd"/>
      <w:r>
        <w:t>“ Token über die „</w:t>
      </w:r>
      <w:proofErr w:type="spellStart"/>
      <w:r w:rsidRPr="009F02EE">
        <w:t>Authorization</w:t>
      </w:r>
      <w:proofErr w:type="spellEnd"/>
      <w:r>
        <w:t>“ Header übermittelt werden.</w:t>
      </w:r>
    </w:p>
    <w:p w14:paraId="0E0A2DD0" w14:textId="346DF7D8" w:rsidR="009F02EE" w:rsidRDefault="009F02EE" w:rsidP="009F02EE">
      <w:pPr>
        <w:pStyle w:val="berschrift2"/>
      </w:pPr>
      <w:r>
        <w:t>Battle</w:t>
      </w:r>
    </w:p>
    <w:p w14:paraId="530F34CD" w14:textId="251ABCB7" w:rsidR="00196392" w:rsidRDefault="009F02EE" w:rsidP="009F02EE">
      <w:r>
        <w:t xml:space="preserve">Es ist ein Warteraum-System implementiert, welches darauf wartet, dass zwei Benutzer einem Battle beitreten wollen. Wenn ein Warteraum voll ist, wird das Battle gestartet. Nach dem erfolgreichen Ende eines Battles wird an die jeweiligen Threads der </w:t>
      </w:r>
      <w:proofErr w:type="spellStart"/>
      <w:r>
        <w:t>HttpRequest</w:t>
      </w:r>
      <w:proofErr w:type="spellEnd"/>
      <w:r>
        <w:t xml:space="preserve"> das </w:t>
      </w:r>
      <w:proofErr w:type="spellStart"/>
      <w:r>
        <w:t>Battlelog</w:t>
      </w:r>
      <w:proofErr w:type="spellEnd"/>
      <w:r>
        <w:t xml:space="preserve"> zurückgeliefert.</w:t>
      </w:r>
    </w:p>
    <w:p w14:paraId="0DC67507" w14:textId="77777777" w:rsidR="00196392" w:rsidRDefault="00196392">
      <w:r>
        <w:br w:type="page"/>
      </w:r>
    </w:p>
    <w:p w14:paraId="0778070A" w14:textId="5D2D0F2D" w:rsidR="00391A06" w:rsidRDefault="00391A06" w:rsidP="00391A06">
      <w:pPr>
        <w:pStyle w:val="berschrift1"/>
        <w:rPr>
          <w:lang w:val="de-DE"/>
        </w:rPr>
      </w:pPr>
      <w:r>
        <w:rPr>
          <w:lang w:val="de-DE"/>
        </w:rPr>
        <w:lastRenderedPageBreak/>
        <w:t>Gewonnene Erkenntnisse</w:t>
      </w:r>
    </w:p>
    <w:p w14:paraId="0DA96334" w14:textId="11F13927" w:rsidR="009F02EE" w:rsidRDefault="009F02EE" w:rsidP="009F02EE">
      <w:pPr>
        <w:pStyle w:val="Listenabsatz"/>
        <w:numPr>
          <w:ilvl w:val="0"/>
          <w:numId w:val="1"/>
        </w:numPr>
        <w:rPr>
          <w:lang w:val="de-DE"/>
        </w:rPr>
      </w:pPr>
      <w:r>
        <w:rPr>
          <w:lang w:val="de-DE"/>
        </w:rPr>
        <w:t xml:space="preserve">Umgang mit </w:t>
      </w:r>
      <w:proofErr w:type="spellStart"/>
      <w:r>
        <w:rPr>
          <w:lang w:val="de-DE"/>
        </w:rPr>
        <w:t>Refle</w:t>
      </w:r>
      <w:r w:rsidR="00D95519">
        <w:rPr>
          <w:lang w:val="de-DE"/>
        </w:rPr>
        <w:t>c</w:t>
      </w:r>
      <w:r>
        <w:rPr>
          <w:lang w:val="de-DE"/>
        </w:rPr>
        <w:t>tions</w:t>
      </w:r>
      <w:proofErr w:type="spellEnd"/>
      <w:r>
        <w:rPr>
          <w:lang w:val="de-DE"/>
        </w:rPr>
        <w:t>.</w:t>
      </w:r>
    </w:p>
    <w:p w14:paraId="6E9F4239" w14:textId="52A404E2" w:rsidR="009F02EE" w:rsidRDefault="009F02EE" w:rsidP="009F02EE">
      <w:pPr>
        <w:pStyle w:val="Listenabsatz"/>
        <w:numPr>
          <w:ilvl w:val="0"/>
          <w:numId w:val="1"/>
        </w:numPr>
        <w:rPr>
          <w:lang w:val="de-DE"/>
        </w:rPr>
      </w:pPr>
      <w:r>
        <w:rPr>
          <w:lang w:val="de-DE"/>
        </w:rPr>
        <w:t>Bauen eines eigenen Http-Servers über einen TCP-Socket.</w:t>
      </w:r>
    </w:p>
    <w:p w14:paraId="62647352" w14:textId="6B02835E" w:rsidR="009F02EE" w:rsidRDefault="009F02EE" w:rsidP="009F02EE">
      <w:pPr>
        <w:pStyle w:val="Listenabsatz"/>
        <w:numPr>
          <w:ilvl w:val="0"/>
          <w:numId w:val="1"/>
        </w:numPr>
        <w:rPr>
          <w:lang w:val="de-DE"/>
        </w:rPr>
      </w:pPr>
      <w:r>
        <w:rPr>
          <w:lang w:val="de-DE"/>
        </w:rPr>
        <w:t xml:space="preserve">Unit </w:t>
      </w:r>
      <w:proofErr w:type="spellStart"/>
      <w:r>
        <w:rPr>
          <w:lang w:val="de-DE"/>
        </w:rPr>
        <w:t>Testing</w:t>
      </w:r>
      <w:proofErr w:type="spellEnd"/>
      <w:r>
        <w:rPr>
          <w:lang w:val="de-DE"/>
        </w:rPr>
        <w:t xml:space="preserve"> mit </w:t>
      </w:r>
      <w:proofErr w:type="spellStart"/>
      <w:r>
        <w:rPr>
          <w:lang w:val="de-DE"/>
        </w:rPr>
        <w:t>FakeIt</w:t>
      </w:r>
      <w:proofErr w:type="spellEnd"/>
      <w:r w:rsidR="00B662EA">
        <w:rPr>
          <w:lang w:val="de-DE"/>
        </w:rPr>
        <w:t>.</w:t>
      </w:r>
    </w:p>
    <w:p w14:paraId="14CB741E" w14:textId="2FAB6D33" w:rsidR="00B662EA" w:rsidRDefault="00B662EA" w:rsidP="009F02EE">
      <w:pPr>
        <w:pStyle w:val="Listenabsatz"/>
        <w:numPr>
          <w:ilvl w:val="0"/>
          <w:numId w:val="1"/>
        </w:numPr>
        <w:rPr>
          <w:lang w:val="de-DE"/>
        </w:rPr>
      </w:pPr>
      <w:r>
        <w:rPr>
          <w:lang w:val="de-DE"/>
        </w:rPr>
        <w:t>Umgang mit ADO.Net</w:t>
      </w:r>
    </w:p>
    <w:p w14:paraId="4D383879" w14:textId="6A0804C1" w:rsidR="00B662EA" w:rsidRDefault="00B662EA" w:rsidP="009F02EE">
      <w:pPr>
        <w:pStyle w:val="Listenabsatz"/>
        <w:numPr>
          <w:ilvl w:val="0"/>
          <w:numId w:val="1"/>
        </w:numPr>
        <w:rPr>
          <w:lang w:val="de-DE"/>
        </w:rPr>
      </w:pPr>
      <w:r>
        <w:rPr>
          <w:lang w:val="de-DE"/>
        </w:rPr>
        <w:t>Mehrere unabhängige Threads dazu zu bringen auf das Ende eines Ereignisses zu warten.</w:t>
      </w:r>
    </w:p>
    <w:p w14:paraId="588CA141" w14:textId="15DAC081" w:rsidR="00B662EA" w:rsidRPr="009F02EE" w:rsidRDefault="00B662EA" w:rsidP="009F02EE">
      <w:pPr>
        <w:pStyle w:val="Listenabsatz"/>
        <w:numPr>
          <w:ilvl w:val="0"/>
          <w:numId w:val="1"/>
        </w:numPr>
        <w:rPr>
          <w:lang w:val="de-DE"/>
        </w:rPr>
      </w:pPr>
      <w:r>
        <w:rPr>
          <w:lang w:val="de-DE"/>
        </w:rPr>
        <w:t xml:space="preserve">Tieferes Verständnis für </w:t>
      </w:r>
      <w:proofErr w:type="spellStart"/>
      <w:r>
        <w:rPr>
          <w:lang w:val="de-DE"/>
        </w:rPr>
        <w:t>Json</w:t>
      </w:r>
      <w:proofErr w:type="spellEnd"/>
      <w:r>
        <w:rPr>
          <w:lang w:val="de-DE"/>
        </w:rPr>
        <w:t>-Web-Tokens.</w:t>
      </w:r>
    </w:p>
    <w:p w14:paraId="244F5AA2" w14:textId="2771109D" w:rsidR="00391A06" w:rsidRDefault="00391A06" w:rsidP="00391A06">
      <w:pPr>
        <w:pStyle w:val="berschrift1"/>
        <w:rPr>
          <w:lang w:val="de-DE"/>
        </w:rPr>
      </w:pPr>
      <w:r>
        <w:rPr>
          <w:lang w:val="de-DE"/>
        </w:rPr>
        <w:t>Unit-Test Entscheidungen</w:t>
      </w:r>
    </w:p>
    <w:p w14:paraId="38D9F0FF" w14:textId="1C5DABA7" w:rsidR="00391A06" w:rsidRPr="00B662EA" w:rsidRDefault="00B662EA" w:rsidP="00391A06">
      <w:r w:rsidRPr="00B662EA">
        <w:t xml:space="preserve">Verwendung von </w:t>
      </w:r>
      <w:proofErr w:type="spellStart"/>
      <w:r w:rsidRPr="00B662EA">
        <w:t>FakeItEasy</w:t>
      </w:r>
      <w:proofErr w:type="spellEnd"/>
      <w:r w:rsidRPr="00B662EA">
        <w:t xml:space="preserve"> über </w:t>
      </w:r>
      <w:proofErr w:type="spellStart"/>
      <w:r w:rsidRPr="00B662EA">
        <w:t>Moq</w:t>
      </w:r>
      <w:proofErr w:type="spellEnd"/>
      <w:r w:rsidRPr="00B662EA">
        <w:t xml:space="preserve">, wegen des E-Mail </w:t>
      </w:r>
      <w:proofErr w:type="spellStart"/>
      <w:r w:rsidRPr="00B662EA">
        <w:t>scraping</w:t>
      </w:r>
      <w:proofErr w:type="spellEnd"/>
      <w:r w:rsidRPr="00B662EA">
        <w:t xml:space="preserve"> von </w:t>
      </w:r>
      <w:proofErr w:type="spellStart"/>
      <w:r w:rsidRPr="00B662EA">
        <w:t>Moq</w:t>
      </w:r>
      <w:proofErr w:type="spellEnd"/>
      <w:r w:rsidRPr="00B662EA">
        <w:t xml:space="preserve">. </w:t>
      </w:r>
      <w:proofErr w:type="spellStart"/>
      <w:r w:rsidRPr="00B662EA">
        <w:t>Repositories</w:t>
      </w:r>
      <w:proofErr w:type="spellEnd"/>
      <w:r w:rsidRPr="00B662EA">
        <w:t xml:space="preserve">, Services und Utilities </w:t>
      </w:r>
      <w:r w:rsidR="008A0F05">
        <w:t>müssen</w:t>
      </w:r>
      <w:r w:rsidRPr="00B662EA">
        <w:t xml:space="preserve"> über den </w:t>
      </w:r>
      <w:proofErr w:type="spellStart"/>
      <w:r w:rsidRPr="00B662EA">
        <w:t>Constructor</w:t>
      </w:r>
      <w:proofErr w:type="spellEnd"/>
      <w:r w:rsidRPr="00B662EA">
        <w:t xml:space="preserve"> einer Klasse manuell gesetzt werden</w:t>
      </w:r>
      <w:r w:rsidR="008A0F05">
        <w:t xml:space="preserve"> können</w:t>
      </w:r>
      <w:r w:rsidRPr="00B662EA">
        <w:t xml:space="preserve">. Ermöglicht das Isolieren von Funktionen in diesen Klassen, da die </w:t>
      </w:r>
      <w:proofErr w:type="spellStart"/>
      <w:r w:rsidRPr="00B662EA">
        <w:t>Repositories</w:t>
      </w:r>
      <w:proofErr w:type="spellEnd"/>
      <w:r w:rsidRPr="00B662EA">
        <w:t xml:space="preserve">, Services und Utilities </w:t>
      </w:r>
      <w:r>
        <w:t xml:space="preserve">dadurch auch Dummies von </w:t>
      </w:r>
      <w:proofErr w:type="spellStart"/>
      <w:r>
        <w:t>FakeItEasy</w:t>
      </w:r>
      <w:proofErr w:type="spellEnd"/>
      <w:r>
        <w:t xml:space="preserve"> sein können.</w:t>
      </w:r>
    </w:p>
    <w:p w14:paraId="09D94437" w14:textId="3404994A" w:rsidR="00391A06" w:rsidRPr="00B662EA" w:rsidRDefault="00391A06" w:rsidP="00391A06">
      <w:pPr>
        <w:pStyle w:val="berschrift1"/>
      </w:pPr>
      <w:r w:rsidRPr="00B662EA">
        <w:t>Unique Feature</w:t>
      </w:r>
    </w:p>
    <w:p w14:paraId="61E114D6" w14:textId="0AEC61F3" w:rsidR="00391A06" w:rsidRPr="008A0F05" w:rsidRDefault="008A0F05" w:rsidP="00391A06">
      <w:r w:rsidRPr="008A0F05">
        <w:t>Der Casino-</w:t>
      </w:r>
      <w:proofErr w:type="spellStart"/>
      <w:r w:rsidRPr="008A0F05">
        <w:t>Coinflip</w:t>
      </w:r>
      <w:proofErr w:type="spellEnd"/>
      <w:r w:rsidRPr="008A0F05">
        <w:t xml:space="preserve">-Endpunkt </w:t>
      </w:r>
      <w:r w:rsidR="00FB1F65">
        <w:t>g</w:t>
      </w:r>
      <w:r w:rsidRPr="008A0F05">
        <w:t xml:space="preserve">ibt Spielern </w:t>
      </w:r>
      <w:r>
        <w:t xml:space="preserve">die Möglichkeit ihren Einsatz </w:t>
      </w:r>
      <w:r w:rsidR="00FB1F65">
        <w:t>von</w:t>
      </w:r>
      <w:r>
        <w:t xml:space="preserve"> Münzen durch eine 50/50 Chance zu verdreifachen oder den Einsatz zu verlieren.</w:t>
      </w:r>
    </w:p>
    <w:p w14:paraId="25CF8981" w14:textId="0E1E4628" w:rsidR="00391A06" w:rsidRDefault="00391A06" w:rsidP="00391A06">
      <w:pPr>
        <w:pStyle w:val="berschrift1"/>
        <w:rPr>
          <w:lang w:val="de-DE"/>
        </w:rPr>
      </w:pPr>
      <w:r>
        <w:rPr>
          <w:lang w:val="de-DE"/>
        </w:rPr>
        <w:t>Aufwand an Zeit</w:t>
      </w:r>
    </w:p>
    <w:tbl>
      <w:tblPr>
        <w:tblStyle w:val="Tabellenraster"/>
        <w:tblW w:w="0" w:type="auto"/>
        <w:tblLook w:val="04A0" w:firstRow="1" w:lastRow="0" w:firstColumn="1" w:lastColumn="0" w:noHBand="0" w:noVBand="1"/>
      </w:tblPr>
      <w:tblGrid>
        <w:gridCol w:w="4531"/>
        <w:gridCol w:w="4531"/>
      </w:tblGrid>
      <w:tr w:rsidR="008A0F05" w14:paraId="6B73A2AA" w14:textId="77777777" w:rsidTr="008A0F05">
        <w:tc>
          <w:tcPr>
            <w:tcW w:w="4531" w:type="dxa"/>
          </w:tcPr>
          <w:p w14:paraId="0E1F7F16" w14:textId="41C3C941" w:rsidR="008A0F05" w:rsidRDefault="008A0F05" w:rsidP="00391A06">
            <w:pPr>
              <w:rPr>
                <w:lang w:val="de-DE"/>
              </w:rPr>
            </w:pPr>
            <w:r>
              <w:rPr>
                <w:lang w:val="de-DE"/>
              </w:rPr>
              <w:t>Datum</w:t>
            </w:r>
          </w:p>
        </w:tc>
        <w:tc>
          <w:tcPr>
            <w:tcW w:w="4531" w:type="dxa"/>
          </w:tcPr>
          <w:p w14:paraId="695B37AC" w14:textId="2D29FEFE" w:rsidR="008A0F05" w:rsidRDefault="008A0F05" w:rsidP="00391A06">
            <w:pPr>
              <w:rPr>
                <w:lang w:val="de-DE"/>
              </w:rPr>
            </w:pPr>
            <w:r>
              <w:rPr>
                <w:lang w:val="de-DE"/>
              </w:rPr>
              <w:t>Zeit</w:t>
            </w:r>
          </w:p>
        </w:tc>
      </w:tr>
      <w:tr w:rsidR="00847A60" w14:paraId="5BF5FFD8" w14:textId="77777777" w:rsidTr="008A0F05">
        <w:tc>
          <w:tcPr>
            <w:tcW w:w="4531" w:type="dxa"/>
          </w:tcPr>
          <w:p w14:paraId="4DB33ADB" w14:textId="30787F8B" w:rsidR="00847A60" w:rsidRDefault="00847A60" w:rsidP="00391A06">
            <w:pPr>
              <w:rPr>
                <w:lang w:val="de-DE"/>
              </w:rPr>
            </w:pPr>
            <w:r>
              <w:rPr>
                <w:lang w:val="de-DE"/>
              </w:rPr>
              <w:t>14.09.2023</w:t>
            </w:r>
          </w:p>
        </w:tc>
        <w:tc>
          <w:tcPr>
            <w:tcW w:w="4531" w:type="dxa"/>
          </w:tcPr>
          <w:p w14:paraId="6FE5BFA5" w14:textId="68D9B449" w:rsidR="00847A60" w:rsidRDefault="00847A60" w:rsidP="00391A06">
            <w:pPr>
              <w:rPr>
                <w:lang w:val="de-DE"/>
              </w:rPr>
            </w:pPr>
            <w:r>
              <w:rPr>
                <w:lang w:val="de-DE"/>
              </w:rPr>
              <w:t>10m</w:t>
            </w:r>
          </w:p>
        </w:tc>
      </w:tr>
      <w:tr w:rsidR="00847A60" w14:paraId="36042BD8" w14:textId="77777777" w:rsidTr="008A0F05">
        <w:tc>
          <w:tcPr>
            <w:tcW w:w="4531" w:type="dxa"/>
          </w:tcPr>
          <w:p w14:paraId="14E8DBE6" w14:textId="13CA6C9D" w:rsidR="00847A60" w:rsidRDefault="00847A60" w:rsidP="00391A06">
            <w:pPr>
              <w:rPr>
                <w:lang w:val="de-DE"/>
              </w:rPr>
            </w:pPr>
            <w:r>
              <w:rPr>
                <w:lang w:val="de-DE"/>
              </w:rPr>
              <w:t>19.09.2023</w:t>
            </w:r>
          </w:p>
        </w:tc>
        <w:tc>
          <w:tcPr>
            <w:tcW w:w="4531" w:type="dxa"/>
          </w:tcPr>
          <w:p w14:paraId="4448C040" w14:textId="69D4F723" w:rsidR="00847A60" w:rsidRDefault="00847A60" w:rsidP="00391A06">
            <w:pPr>
              <w:rPr>
                <w:lang w:val="de-DE"/>
              </w:rPr>
            </w:pPr>
            <w:r>
              <w:rPr>
                <w:lang w:val="de-DE"/>
              </w:rPr>
              <w:t>4h</w:t>
            </w:r>
          </w:p>
        </w:tc>
      </w:tr>
      <w:tr w:rsidR="008A0F05" w14:paraId="2E2BA6D5" w14:textId="77777777" w:rsidTr="008A0F05">
        <w:tc>
          <w:tcPr>
            <w:tcW w:w="4531" w:type="dxa"/>
          </w:tcPr>
          <w:p w14:paraId="546CA685" w14:textId="7F6E02B4" w:rsidR="008A0F05" w:rsidRDefault="008A0F05" w:rsidP="00391A06">
            <w:pPr>
              <w:rPr>
                <w:lang w:val="de-DE"/>
              </w:rPr>
            </w:pPr>
            <w:r>
              <w:rPr>
                <w:lang w:val="de-DE"/>
              </w:rPr>
              <w:t>30.09.2023</w:t>
            </w:r>
          </w:p>
        </w:tc>
        <w:tc>
          <w:tcPr>
            <w:tcW w:w="4531" w:type="dxa"/>
          </w:tcPr>
          <w:p w14:paraId="673D1A6D" w14:textId="30233936" w:rsidR="008A0F05" w:rsidRDefault="008A0F05" w:rsidP="00391A06">
            <w:pPr>
              <w:rPr>
                <w:lang w:val="de-DE"/>
              </w:rPr>
            </w:pPr>
            <w:r>
              <w:rPr>
                <w:lang w:val="de-DE"/>
              </w:rPr>
              <w:t>2h</w:t>
            </w:r>
          </w:p>
        </w:tc>
      </w:tr>
      <w:tr w:rsidR="008A0F05" w14:paraId="453502DB" w14:textId="77777777" w:rsidTr="008A0F05">
        <w:tc>
          <w:tcPr>
            <w:tcW w:w="4531" w:type="dxa"/>
          </w:tcPr>
          <w:p w14:paraId="7B3D281D" w14:textId="6BFBBAAE" w:rsidR="008A0F05" w:rsidRDefault="008A0F05" w:rsidP="00391A06">
            <w:pPr>
              <w:rPr>
                <w:lang w:val="de-DE"/>
              </w:rPr>
            </w:pPr>
            <w:r>
              <w:rPr>
                <w:lang w:val="de-DE"/>
              </w:rPr>
              <w:t>01.10.2023</w:t>
            </w:r>
          </w:p>
        </w:tc>
        <w:tc>
          <w:tcPr>
            <w:tcW w:w="4531" w:type="dxa"/>
          </w:tcPr>
          <w:p w14:paraId="7438E1A2" w14:textId="3F24B321" w:rsidR="008A0F05" w:rsidRDefault="008A0F05" w:rsidP="00391A06">
            <w:pPr>
              <w:rPr>
                <w:lang w:val="de-DE"/>
              </w:rPr>
            </w:pPr>
            <w:r>
              <w:rPr>
                <w:lang w:val="de-DE"/>
              </w:rPr>
              <w:t>1h 30m</w:t>
            </w:r>
          </w:p>
        </w:tc>
      </w:tr>
      <w:tr w:rsidR="008A0F05" w14:paraId="03244006" w14:textId="77777777" w:rsidTr="008A0F05">
        <w:tc>
          <w:tcPr>
            <w:tcW w:w="4531" w:type="dxa"/>
          </w:tcPr>
          <w:p w14:paraId="4BA2499C" w14:textId="27B6DA38" w:rsidR="008A0F05" w:rsidRDefault="008A0F05" w:rsidP="00391A06">
            <w:pPr>
              <w:rPr>
                <w:lang w:val="de-DE"/>
              </w:rPr>
            </w:pPr>
            <w:r>
              <w:rPr>
                <w:lang w:val="de-DE"/>
              </w:rPr>
              <w:t>10.10.2023</w:t>
            </w:r>
          </w:p>
        </w:tc>
        <w:tc>
          <w:tcPr>
            <w:tcW w:w="4531" w:type="dxa"/>
          </w:tcPr>
          <w:p w14:paraId="2BEECC66" w14:textId="68CB178D" w:rsidR="008A0F05" w:rsidRDefault="008A0F05" w:rsidP="00391A06">
            <w:pPr>
              <w:rPr>
                <w:lang w:val="de-DE"/>
              </w:rPr>
            </w:pPr>
            <w:r>
              <w:rPr>
                <w:lang w:val="de-DE"/>
              </w:rPr>
              <w:t>3h</w:t>
            </w:r>
          </w:p>
        </w:tc>
      </w:tr>
      <w:tr w:rsidR="008A0F05" w14:paraId="27C6F78A" w14:textId="77777777" w:rsidTr="008A0F05">
        <w:tc>
          <w:tcPr>
            <w:tcW w:w="4531" w:type="dxa"/>
          </w:tcPr>
          <w:p w14:paraId="6F3C31DD" w14:textId="1081E521" w:rsidR="008A0F05" w:rsidRDefault="008A0F05" w:rsidP="00391A06">
            <w:pPr>
              <w:rPr>
                <w:lang w:val="de-DE"/>
              </w:rPr>
            </w:pPr>
            <w:r>
              <w:rPr>
                <w:lang w:val="de-DE"/>
              </w:rPr>
              <w:t>11.10.2023</w:t>
            </w:r>
          </w:p>
        </w:tc>
        <w:tc>
          <w:tcPr>
            <w:tcW w:w="4531" w:type="dxa"/>
          </w:tcPr>
          <w:p w14:paraId="7351E4E4" w14:textId="0EF9BC36" w:rsidR="008A0F05" w:rsidRDefault="008A0F05" w:rsidP="00391A06">
            <w:pPr>
              <w:rPr>
                <w:lang w:val="de-DE"/>
              </w:rPr>
            </w:pPr>
            <w:r>
              <w:rPr>
                <w:lang w:val="de-DE"/>
              </w:rPr>
              <w:t>2h 30m</w:t>
            </w:r>
          </w:p>
        </w:tc>
      </w:tr>
      <w:tr w:rsidR="008A0F05" w14:paraId="60E5B072" w14:textId="77777777" w:rsidTr="008A0F05">
        <w:tc>
          <w:tcPr>
            <w:tcW w:w="4531" w:type="dxa"/>
          </w:tcPr>
          <w:p w14:paraId="71638218" w14:textId="04BD3A60" w:rsidR="008A0F05" w:rsidRDefault="008A0F05" w:rsidP="00391A06">
            <w:pPr>
              <w:rPr>
                <w:lang w:val="de-DE"/>
              </w:rPr>
            </w:pPr>
            <w:r>
              <w:rPr>
                <w:lang w:val="de-DE"/>
              </w:rPr>
              <w:t>14.10.2023</w:t>
            </w:r>
          </w:p>
        </w:tc>
        <w:tc>
          <w:tcPr>
            <w:tcW w:w="4531" w:type="dxa"/>
          </w:tcPr>
          <w:p w14:paraId="1182C5A9" w14:textId="2DD01CE4" w:rsidR="008A0F05" w:rsidRDefault="008A0F05" w:rsidP="00391A06">
            <w:pPr>
              <w:rPr>
                <w:lang w:val="de-DE"/>
              </w:rPr>
            </w:pPr>
            <w:r>
              <w:rPr>
                <w:lang w:val="de-DE"/>
              </w:rPr>
              <w:t>3h</w:t>
            </w:r>
          </w:p>
        </w:tc>
      </w:tr>
      <w:tr w:rsidR="008A0F05" w14:paraId="6D67D017" w14:textId="77777777" w:rsidTr="008A0F05">
        <w:tc>
          <w:tcPr>
            <w:tcW w:w="4531" w:type="dxa"/>
          </w:tcPr>
          <w:p w14:paraId="4E344426" w14:textId="490DFCFA" w:rsidR="008A0F05" w:rsidRDefault="008A0F05" w:rsidP="00391A06">
            <w:pPr>
              <w:rPr>
                <w:lang w:val="de-DE"/>
              </w:rPr>
            </w:pPr>
            <w:r>
              <w:rPr>
                <w:lang w:val="de-DE"/>
              </w:rPr>
              <w:t>28.10.2023</w:t>
            </w:r>
          </w:p>
        </w:tc>
        <w:tc>
          <w:tcPr>
            <w:tcW w:w="4531" w:type="dxa"/>
          </w:tcPr>
          <w:p w14:paraId="46275154" w14:textId="0F10673A" w:rsidR="008A0F05" w:rsidRDefault="008A0F05" w:rsidP="00391A06">
            <w:pPr>
              <w:rPr>
                <w:lang w:val="de-DE"/>
              </w:rPr>
            </w:pPr>
            <w:r>
              <w:rPr>
                <w:lang w:val="de-DE"/>
              </w:rPr>
              <w:t>5h 30m</w:t>
            </w:r>
          </w:p>
        </w:tc>
      </w:tr>
      <w:tr w:rsidR="008A0F05" w14:paraId="0C64125D" w14:textId="77777777" w:rsidTr="008A0F05">
        <w:tc>
          <w:tcPr>
            <w:tcW w:w="4531" w:type="dxa"/>
          </w:tcPr>
          <w:p w14:paraId="42A6F49F" w14:textId="44BD2351" w:rsidR="008A0F05" w:rsidRDefault="008A0F05" w:rsidP="00391A06">
            <w:pPr>
              <w:rPr>
                <w:lang w:val="de-DE"/>
              </w:rPr>
            </w:pPr>
            <w:r>
              <w:rPr>
                <w:lang w:val="de-DE"/>
              </w:rPr>
              <w:t>30.10.2023</w:t>
            </w:r>
          </w:p>
        </w:tc>
        <w:tc>
          <w:tcPr>
            <w:tcW w:w="4531" w:type="dxa"/>
          </w:tcPr>
          <w:p w14:paraId="1A0351C1" w14:textId="735699A0" w:rsidR="008A0F05" w:rsidRDefault="008A0F05" w:rsidP="00391A06">
            <w:pPr>
              <w:rPr>
                <w:lang w:val="de-DE"/>
              </w:rPr>
            </w:pPr>
            <w:r>
              <w:rPr>
                <w:lang w:val="de-DE"/>
              </w:rPr>
              <w:t>6h</w:t>
            </w:r>
          </w:p>
        </w:tc>
      </w:tr>
      <w:tr w:rsidR="008A0F05" w14:paraId="30609250" w14:textId="77777777" w:rsidTr="008A0F05">
        <w:tc>
          <w:tcPr>
            <w:tcW w:w="4531" w:type="dxa"/>
          </w:tcPr>
          <w:p w14:paraId="76212491" w14:textId="732E15FD" w:rsidR="008A0F05" w:rsidRDefault="008A0F05" w:rsidP="00391A06">
            <w:pPr>
              <w:rPr>
                <w:lang w:val="de-DE"/>
              </w:rPr>
            </w:pPr>
            <w:r>
              <w:rPr>
                <w:lang w:val="de-DE"/>
              </w:rPr>
              <w:t>04.11.2023</w:t>
            </w:r>
          </w:p>
        </w:tc>
        <w:tc>
          <w:tcPr>
            <w:tcW w:w="4531" w:type="dxa"/>
          </w:tcPr>
          <w:p w14:paraId="7084C403" w14:textId="28AFA15F" w:rsidR="008A0F05" w:rsidRDefault="008A0F05" w:rsidP="008A0F05">
            <w:pPr>
              <w:rPr>
                <w:lang w:val="de-DE"/>
              </w:rPr>
            </w:pPr>
            <w:r>
              <w:rPr>
                <w:lang w:val="de-DE"/>
              </w:rPr>
              <w:t>4h 30m</w:t>
            </w:r>
          </w:p>
        </w:tc>
      </w:tr>
      <w:tr w:rsidR="008A0F05" w14:paraId="0462C92F" w14:textId="77777777" w:rsidTr="008A0F05">
        <w:tc>
          <w:tcPr>
            <w:tcW w:w="4531" w:type="dxa"/>
          </w:tcPr>
          <w:p w14:paraId="03D9DE35" w14:textId="3485A817" w:rsidR="008A0F05" w:rsidRDefault="008A0F05" w:rsidP="00391A06">
            <w:pPr>
              <w:rPr>
                <w:lang w:val="de-DE"/>
              </w:rPr>
            </w:pPr>
            <w:r>
              <w:rPr>
                <w:lang w:val="de-DE"/>
              </w:rPr>
              <w:t>20.11.2023</w:t>
            </w:r>
          </w:p>
        </w:tc>
        <w:tc>
          <w:tcPr>
            <w:tcW w:w="4531" w:type="dxa"/>
          </w:tcPr>
          <w:p w14:paraId="582E543F" w14:textId="7ED3C3ED" w:rsidR="008A0F05" w:rsidRDefault="008A0F05" w:rsidP="00391A06">
            <w:pPr>
              <w:rPr>
                <w:lang w:val="de-DE"/>
              </w:rPr>
            </w:pPr>
            <w:r>
              <w:rPr>
                <w:lang w:val="de-DE"/>
              </w:rPr>
              <w:t>1h</w:t>
            </w:r>
          </w:p>
        </w:tc>
      </w:tr>
      <w:tr w:rsidR="008A0F05" w14:paraId="44DB663A" w14:textId="77777777" w:rsidTr="008A0F05">
        <w:tc>
          <w:tcPr>
            <w:tcW w:w="4531" w:type="dxa"/>
          </w:tcPr>
          <w:p w14:paraId="5CCCD0D0" w14:textId="3BD9BDBC" w:rsidR="008A0F05" w:rsidRDefault="008A0F05" w:rsidP="00391A06">
            <w:pPr>
              <w:rPr>
                <w:lang w:val="de-DE"/>
              </w:rPr>
            </w:pPr>
            <w:r>
              <w:rPr>
                <w:lang w:val="de-DE"/>
              </w:rPr>
              <w:t>05.12.2023</w:t>
            </w:r>
          </w:p>
        </w:tc>
        <w:tc>
          <w:tcPr>
            <w:tcW w:w="4531" w:type="dxa"/>
          </w:tcPr>
          <w:p w14:paraId="38739301" w14:textId="2EB60330" w:rsidR="008A0F05" w:rsidRDefault="008A0F05" w:rsidP="00391A06">
            <w:pPr>
              <w:rPr>
                <w:lang w:val="de-DE"/>
              </w:rPr>
            </w:pPr>
            <w:r>
              <w:rPr>
                <w:lang w:val="de-DE"/>
              </w:rPr>
              <w:t>2h</w:t>
            </w:r>
          </w:p>
        </w:tc>
      </w:tr>
      <w:tr w:rsidR="008A0F05" w14:paraId="6C12CCFA" w14:textId="77777777" w:rsidTr="008A0F05">
        <w:tc>
          <w:tcPr>
            <w:tcW w:w="4531" w:type="dxa"/>
          </w:tcPr>
          <w:p w14:paraId="2FEDA93F" w14:textId="723AD0B2" w:rsidR="008A0F05" w:rsidRDefault="008A0F05" w:rsidP="00391A06">
            <w:pPr>
              <w:rPr>
                <w:lang w:val="de-DE"/>
              </w:rPr>
            </w:pPr>
            <w:r>
              <w:rPr>
                <w:lang w:val="de-DE"/>
              </w:rPr>
              <w:t>28.12.2023</w:t>
            </w:r>
          </w:p>
        </w:tc>
        <w:tc>
          <w:tcPr>
            <w:tcW w:w="4531" w:type="dxa"/>
          </w:tcPr>
          <w:p w14:paraId="4B82981F" w14:textId="53A6EA62" w:rsidR="008A0F05" w:rsidRDefault="008A0F05" w:rsidP="00391A06">
            <w:pPr>
              <w:rPr>
                <w:lang w:val="de-DE"/>
              </w:rPr>
            </w:pPr>
            <w:r>
              <w:rPr>
                <w:lang w:val="de-DE"/>
              </w:rPr>
              <w:t>5h</w:t>
            </w:r>
          </w:p>
        </w:tc>
      </w:tr>
      <w:tr w:rsidR="008A0F05" w14:paraId="77165A0E" w14:textId="77777777" w:rsidTr="008A0F05">
        <w:tc>
          <w:tcPr>
            <w:tcW w:w="4531" w:type="dxa"/>
          </w:tcPr>
          <w:p w14:paraId="284E8C5B" w14:textId="3CB1FD4F" w:rsidR="008A0F05" w:rsidRDefault="008A0F05" w:rsidP="00391A06">
            <w:pPr>
              <w:rPr>
                <w:lang w:val="de-DE"/>
              </w:rPr>
            </w:pPr>
            <w:r>
              <w:rPr>
                <w:lang w:val="de-DE"/>
              </w:rPr>
              <w:t>29.12.2023</w:t>
            </w:r>
          </w:p>
        </w:tc>
        <w:tc>
          <w:tcPr>
            <w:tcW w:w="4531" w:type="dxa"/>
          </w:tcPr>
          <w:p w14:paraId="686B4A82" w14:textId="7EB1EB74" w:rsidR="008A0F05" w:rsidRDefault="008A0F05" w:rsidP="00391A06">
            <w:pPr>
              <w:rPr>
                <w:lang w:val="de-DE"/>
              </w:rPr>
            </w:pPr>
            <w:r>
              <w:rPr>
                <w:lang w:val="de-DE"/>
              </w:rPr>
              <w:t>7h</w:t>
            </w:r>
          </w:p>
        </w:tc>
      </w:tr>
      <w:tr w:rsidR="00847A60" w14:paraId="7D03B325" w14:textId="77777777" w:rsidTr="008A0F05">
        <w:tc>
          <w:tcPr>
            <w:tcW w:w="4531" w:type="dxa"/>
          </w:tcPr>
          <w:p w14:paraId="5090E145" w14:textId="42947164" w:rsidR="00847A60" w:rsidRDefault="00847A60" w:rsidP="00391A06">
            <w:pPr>
              <w:rPr>
                <w:lang w:val="de-DE"/>
              </w:rPr>
            </w:pPr>
            <w:r>
              <w:rPr>
                <w:lang w:val="de-DE"/>
              </w:rPr>
              <w:t>30.12.2023</w:t>
            </w:r>
          </w:p>
        </w:tc>
        <w:tc>
          <w:tcPr>
            <w:tcW w:w="4531" w:type="dxa"/>
          </w:tcPr>
          <w:p w14:paraId="611EFE03" w14:textId="4457E9FF" w:rsidR="00847A60" w:rsidRDefault="00847A60" w:rsidP="00391A06">
            <w:pPr>
              <w:rPr>
                <w:lang w:val="de-DE"/>
              </w:rPr>
            </w:pPr>
            <w:r>
              <w:rPr>
                <w:lang w:val="de-DE"/>
              </w:rPr>
              <w:t>3h</w:t>
            </w:r>
          </w:p>
        </w:tc>
      </w:tr>
    </w:tbl>
    <w:p w14:paraId="598F2BE7" w14:textId="574C85D7" w:rsidR="00847A60" w:rsidRPr="00FB1F65" w:rsidRDefault="00847A60" w:rsidP="00391A06">
      <w:pPr>
        <w:rPr>
          <w:b/>
          <w:bCs/>
          <w:lang w:val="de-DE"/>
        </w:rPr>
      </w:pPr>
      <w:r>
        <w:rPr>
          <w:lang w:val="de-DE"/>
        </w:rPr>
        <w:br/>
      </w:r>
      <w:r w:rsidRPr="00FB1F65">
        <w:rPr>
          <w:b/>
          <w:bCs/>
          <w:lang w:val="de-DE"/>
        </w:rPr>
        <w:t>Summe: 50h 10m</w:t>
      </w:r>
    </w:p>
    <w:sectPr w:rsidR="00847A60" w:rsidRPr="00FB1F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7DD6"/>
    <w:multiLevelType w:val="hybridMultilevel"/>
    <w:tmpl w:val="A3B852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1806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AF"/>
    <w:rsid w:val="00182076"/>
    <w:rsid w:val="00196392"/>
    <w:rsid w:val="00391A06"/>
    <w:rsid w:val="00832285"/>
    <w:rsid w:val="00847A60"/>
    <w:rsid w:val="008A0F05"/>
    <w:rsid w:val="009F02EE"/>
    <w:rsid w:val="00AF2254"/>
    <w:rsid w:val="00B662EA"/>
    <w:rsid w:val="00C12EAF"/>
    <w:rsid w:val="00D95519"/>
    <w:rsid w:val="00FB1F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49AC"/>
  <w15:chartTrackingRefBased/>
  <w15:docId w15:val="{8507D0CB-0663-442E-A186-D842493E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1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91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A0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91A0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91A06"/>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391A0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91A06"/>
    <w:rPr>
      <w:color w:val="0563C1" w:themeColor="hyperlink"/>
      <w:u w:val="single"/>
    </w:rPr>
  </w:style>
  <w:style w:type="character" w:styleId="NichtaufgelsteErwhnung">
    <w:name w:val="Unresolved Mention"/>
    <w:basedOn w:val="Absatz-Standardschriftart"/>
    <w:uiPriority w:val="99"/>
    <w:semiHidden/>
    <w:unhideWhenUsed/>
    <w:rsid w:val="00391A06"/>
    <w:rPr>
      <w:color w:val="605E5C"/>
      <w:shd w:val="clear" w:color="auto" w:fill="E1DFDD"/>
    </w:rPr>
  </w:style>
  <w:style w:type="character" w:styleId="BesuchterLink">
    <w:name w:val="FollowedHyperlink"/>
    <w:basedOn w:val="Absatz-Standardschriftart"/>
    <w:uiPriority w:val="99"/>
    <w:semiHidden/>
    <w:unhideWhenUsed/>
    <w:rsid w:val="00391A06"/>
    <w:rPr>
      <w:color w:val="954F72" w:themeColor="followedHyperlink"/>
      <w:u w:val="single"/>
    </w:rPr>
  </w:style>
  <w:style w:type="paragraph" w:styleId="Listenabsatz">
    <w:name w:val="List Paragraph"/>
    <w:basedOn w:val="Standard"/>
    <w:uiPriority w:val="34"/>
    <w:qFormat/>
    <w:rsid w:val="009F02EE"/>
    <w:pPr>
      <w:ind w:left="720"/>
      <w:contextualSpacing/>
    </w:pPr>
  </w:style>
  <w:style w:type="table" w:styleId="Tabellenraster">
    <w:name w:val="Table Grid"/>
    <w:basedOn w:val="NormaleTabelle"/>
    <w:uiPriority w:val="39"/>
    <w:rsid w:val="008A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4843">
      <w:bodyDiv w:val="1"/>
      <w:marLeft w:val="0"/>
      <w:marRight w:val="0"/>
      <w:marTop w:val="0"/>
      <w:marBottom w:val="0"/>
      <w:divBdr>
        <w:top w:val="none" w:sz="0" w:space="0" w:color="auto"/>
        <w:left w:val="none" w:sz="0" w:space="0" w:color="auto"/>
        <w:bottom w:val="none" w:sz="0" w:space="0" w:color="auto"/>
        <w:right w:val="none" w:sz="0" w:space="0" w:color="auto"/>
      </w:divBdr>
      <w:divsChild>
        <w:div w:id="445852529">
          <w:marLeft w:val="0"/>
          <w:marRight w:val="0"/>
          <w:marTop w:val="0"/>
          <w:marBottom w:val="0"/>
          <w:divBdr>
            <w:top w:val="none" w:sz="0" w:space="0" w:color="auto"/>
            <w:left w:val="none" w:sz="0" w:space="0" w:color="auto"/>
            <w:bottom w:val="none" w:sz="0" w:space="0" w:color="auto"/>
            <w:right w:val="none" w:sz="0" w:space="0" w:color="auto"/>
          </w:divBdr>
        </w:div>
      </w:divsChild>
    </w:div>
    <w:div w:id="1948732513">
      <w:bodyDiv w:val="1"/>
      <w:marLeft w:val="0"/>
      <w:marRight w:val="0"/>
      <w:marTop w:val="0"/>
      <w:marBottom w:val="0"/>
      <w:divBdr>
        <w:top w:val="none" w:sz="0" w:space="0" w:color="auto"/>
        <w:left w:val="none" w:sz="0" w:space="0" w:color="auto"/>
        <w:bottom w:val="none" w:sz="0" w:space="0" w:color="auto"/>
        <w:right w:val="none" w:sz="0" w:space="0" w:color="auto"/>
      </w:divBdr>
      <w:divsChild>
        <w:div w:id="166501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RealPayPaul/MonsterCard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Panosch</dc:creator>
  <cp:keywords/>
  <dc:description/>
  <cp:lastModifiedBy>Paul Panosch</cp:lastModifiedBy>
  <cp:revision>6</cp:revision>
  <dcterms:created xsi:type="dcterms:W3CDTF">2023-12-29T18:52:00Z</dcterms:created>
  <dcterms:modified xsi:type="dcterms:W3CDTF">2023-12-29T20:05:00Z</dcterms:modified>
</cp:coreProperties>
</file>