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933130283"/>
        <w:docPartObj>
          <w:docPartGallery w:val="Cover Pages"/>
          <w:docPartUnique/>
        </w:docPartObj>
      </w:sdt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5B34A3">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5B34A3">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5B34A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5B34A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9901F1">
              <w:pPr>
                <w:pStyle w:val="Inhaltsverzeichnisberschrift"/>
                <w:numPr>
                  <w:ilvl w:val="0"/>
                  <w:numId w:val="0"/>
                </w:numPr>
              </w:pPr>
              <w:r>
                <w:t>Inhaltsverzeichnis</w:t>
              </w:r>
            </w:p>
            <w:p w14:paraId="0D4B9F9E" w14:textId="35C2790F" w:rsidR="001975E6"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1894172" w:history="1">
                <w:r w:rsidR="001975E6" w:rsidRPr="0007524D">
                  <w:rPr>
                    <w:rStyle w:val="Hyperlink"/>
                    <w:noProof/>
                    <w:lang w:val="en-GB"/>
                  </w:rPr>
                  <w:t>1</w:t>
                </w:r>
                <w:r w:rsidR="001975E6">
                  <w:rPr>
                    <w:rFonts w:eastAsiaTheme="minorEastAsia"/>
                    <w:noProof/>
                    <w:lang w:eastAsia="de-DE"/>
                  </w:rPr>
                  <w:tab/>
                </w:r>
                <w:r w:rsidR="001975E6" w:rsidRPr="0007524D">
                  <w:rPr>
                    <w:rStyle w:val="Hyperlink"/>
                    <w:noProof/>
                  </w:rPr>
                  <w:t>Einführung</w:t>
                </w:r>
                <w:r w:rsidR="001975E6">
                  <w:rPr>
                    <w:noProof/>
                    <w:webHidden/>
                  </w:rPr>
                  <w:tab/>
                </w:r>
                <w:r w:rsidR="001975E6">
                  <w:rPr>
                    <w:noProof/>
                    <w:webHidden/>
                  </w:rPr>
                  <w:fldChar w:fldCharType="begin"/>
                </w:r>
                <w:r w:rsidR="001975E6">
                  <w:rPr>
                    <w:noProof/>
                    <w:webHidden/>
                  </w:rPr>
                  <w:instrText xml:space="preserve"> PAGEREF _Toc61894172 \h </w:instrText>
                </w:r>
                <w:r w:rsidR="001975E6">
                  <w:rPr>
                    <w:noProof/>
                    <w:webHidden/>
                  </w:rPr>
                </w:r>
                <w:r w:rsidR="001975E6">
                  <w:rPr>
                    <w:noProof/>
                    <w:webHidden/>
                  </w:rPr>
                  <w:fldChar w:fldCharType="separate"/>
                </w:r>
                <w:r w:rsidR="001975E6">
                  <w:rPr>
                    <w:noProof/>
                    <w:webHidden/>
                  </w:rPr>
                  <w:t>2</w:t>
                </w:r>
                <w:r w:rsidR="001975E6">
                  <w:rPr>
                    <w:noProof/>
                    <w:webHidden/>
                  </w:rPr>
                  <w:fldChar w:fldCharType="end"/>
                </w:r>
              </w:hyperlink>
            </w:p>
            <w:p w14:paraId="2937163D" w14:textId="7701EFCA" w:rsidR="001975E6" w:rsidRDefault="005B34A3">
              <w:pPr>
                <w:pStyle w:val="Verzeichnis1"/>
                <w:tabs>
                  <w:tab w:val="left" w:pos="440"/>
                  <w:tab w:val="right" w:leader="dot" w:pos="9062"/>
                </w:tabs>
                <w:rPr>
                  <w:rFonts w:eastAsiaTheme="minorEastAsia"/>
                  <w:noProof/>
                  <w:lang w:eastAsia="de-DE"/>
                </w:rPr>
              </w:pPr>
              <w:hyperlink w:anchor="_Toc61894173" w:history="1">
                <w:r w:rsidR="001975E6" w:rsidRPr="0007524D">
                  <w:rPr>
                    <w:rStyle w:val="Hyperlink"/>
                    <w:noProof/>
                  </w:rPr>
                  <w:t>2</w:t>
                </w:r>
                <w:r w:rsidR="001975E6">
                  <w:rPr>
                    <w:rFonts w:eastAsiaTheme="minorEastAsia"/>
                    <w:noProof/>
                    <w:lang w:eastAsia="de-DE"/>
                  </w:rPr>
                  <w:tab/>
                </w:r>
                <w:r w:rsidR="001975E6" w:rsidRPr="0007524D">
                  <w:rPr>
                    <w:rStyle w:val="Hyperlink"/>
                    <w:noProof/>
                  </w:rPr>
                  <w:t>Geschichte</w:t>
                </w:r>
                <w:r w:rsidR="001975E6">
                  <w:rPr>
                    <w:noProof/>
                    <w:webHidden/>
                  </w:rPr>
                  <w:tab/>
                </w:r>
                <w:r w:rsidR="001975E6">
                  <w:rPr>
                    <w:noProof/>
                    <w:webHidden/>
                  </w:rPr>
                  <w:fldChar w:fldCharType="begin"/>
                </w:r>
                <w:r w:rsidR="001975E6">
                  <w:rPr>
                    <w:noProof/>
                    <w:webHidden/>
                  </w:rPr>
                  <w:instrText xml:space="preserve"> PAGEREF _Toc61894173 \h </w:instrText>
                </w:r>
                <w:r w:rsidR="001975E6">
                  <w:rPr>
                    <w:noProof/>
                    <w:webHidden/>
                  </w:rPr>
                </w:r>
                <w:r w:rsidR="001975E6">
                  <w:rPr>
                    <w:noProof/>
                    <w:webHidden/>
                  </w:rPr>
                  <w:fldChar w:fldCharType="separate"/>
                </w:r>
                <w:r w:rsidR="001975E6">
                  <w:rPr>
                    <w:noProof/>
                    <w:webHidden/>
                  </w:rPr>
                  <w:t>2</w:t>
                </w:r>
                <w:r w:rsidR="001975E6">
                  <w:rPr>
                    <w:noProof/>
                    <w:webHidden/>
                  </w:rPr>
                  <w:fldChar w:fldCharType="end"/>
                </w:r>
              </w:hyperlink>
            </w:p>
            <w:p w14:paraId="415CF196" w14:textId="63F2F6AD" w:rsidR="001975E6" w:rsidRDefault="005B34A3">
              <w:pPr>
                <w:pStyle w:val="Verzeichnis1"/>
                <w:tabs>
                  <w:tab w:val="left" w:pos="440"/>
                  <w:tab w:val="right" w:leader="dot" w:pos="9062"/>
                </w:tabs>
                <w:rPr>
                  <w:rFonts w:eastAsiaTheme="minorEastAsia"/>
                  <w:noProof/>
                  <w:lang w:eastAsia="de-DE"/>
                </w:rPr>
              </w:pPr>
              <w:hyperlink w:anchor="_Toc61894174" w:history="1">
                <w:r w:rsidR="001975E6" w:rsidRPr="0007524D">
                  <w:rPr>
                    <w:rStyle w:val="Hyperlink"/>
                    <w:noProof/>
                  </w:rPr>
                  <w:t>3</w:t>
                </w:r>
                <w:r w:rsidR="001975E6">
                  <w:rPr>
                    <w:rFonts w:eastAsiaTheme="minorEastAsia"/>
                    <w:noProof/>
                    <w:lang w:eastAsia="de-DE"/>
                  </w:rPr>
                  <w:tab/>
                </w:r>
                <w:r w:rsidR="001975E6" w:rsidRPr="0007524D">
                  <w:rPr>
                    <w:rStyle w:val="Hyperlink"/>
                    <w:noProof/>
                  </w:rPr>
                  <w:t>Prinzip</w:t>
                </w:r>
                <w:r w:rsidR="001975E6">
                  <w:rPr>
                    <w:noProof/>
                    <w:webHidden/>
                  </w:rPr>
                  <w:tab/>
                </w:r>
                <w:r w:rsidR="001975E6">
                  <w:rPr>
                    <w:noProof/>
                    <w:webHidden/>
                  </w:rPr>
                  <w:fldChar w:fldCharType="begin"/>
                </w:r>
                <w:r w:rsidR="001975E6">
                  <w:rPr>
                    <w:noProof/>
                    <w:webHidden/>
                  </w:rPr>
                  <w:instrText xml:space="preserve"> PAGEREF _Toc61894174 \h </w:instrText>
                </w:r>
                <w:r w:rsidR="001975E6">
                  <w:rPr>
                    <w:noProof/>
                    <w:webHidden/>
                  </w:rPr>
                </w:r>
                <w:r w:rsidR="001975E6">
                  <w:rPr>
                    <w:noProof/>
                    <w:webHidden/>
                  </w:rPr>
                  <w:fldChar w:fldCharType="separate"/>
                </w:r>
                <w:r w:rsidR="001975E6">
                  <w:rPr>
                    <w:noProof/>
                    <w:webHidden/>
                  </w:rPr>
                  <w:t>2</w:t>
                </w:r>
                <w:r w:rsidR="001975E6">
                  <w:rPr>
                    <w:noProof/>
                    <w:webHidden/>
                  </w:rPr>
                  <w:fldChar w:fldCharType="end"/>
                </w:r>
              </w:hyperlink>
            </w:p>
            <w:p w14:paraId="25ACCFA6" w14:textId="32D23707" w:rsidR="001975E6" w:rsidRDefault="005B34A3">
              <w:pPr>
                <w:pStyle w:val="Verzeichnis1"/>
                <w:tabs>
                  <w:tab w:val="left" w:pos="440"/>
                  <w:tab w:val="right" w:leader="dot" w:pos="9062"/>
                </w:tabs>
                <w:rPr>
                  <w:rFonts w:eastAsiaTheme="minorEastAsia"/>
                  <w:noProof/>
                  <w:lang w:eastAsia="de-DE"/>
                </w:rPr>
              </w:pPr>
              <w:hyperlink w:anchor="_Toc61894175" w:history="1">
                <w:r w:rsidR="001975E6" w:rsidRPr="0007524D">
                  <w:rPr>
                    <w:rStyle w:val="Hyperlink"/>
                    <w:noProof/>
                  </w:rPr>
                  <w:t>4</w:t>
                </w:r>
                <w:r w:rsidR="001975E6">
                  <w:rPr>
                    <w:rFonts w:eastAsiaTheme="minorEastAsia"/>
                    <w:noProof/>
                    <w:lang w:eastAsia="de-DE"/>
                  </w:rPr>
                  <w:tab/>
                </w:r>
                <w:r w:rsidR="001975E6" w:rsidRPr="0007524D">
                  <w:rPr>
                    <w:rStyle w:val="Hyperlink"/>
                    <w:noProof/>
                  </w:rPr>
                  <w:t>Mathematischer Hintergrund</w:t>
                </w:r>
                <w:r w:rsidR="001975E6">
                  <w:rPr>
                    <w:noProof/>
                    <w:webHidden/>
                  </w:rPr>
                  <w:tab/>
                </w:r>
                <w:r w:rsidR="001975E6">
                  <w:rPr>
                    <w:noProof/>
                    <w:webHidden/>
                  </w:rPr>
                  <w:fldChar w:fldCharType="begin"/>
                </w:r>
                <w:r w:rsidR="001975E6">
                  <w:rPr>
                    <w:noProof/>
                    <w:webHidden/>
                  </w:rPr>
                  <w:instrText xml:space="preserve"> PAGEREF _Toc61894175 \h </w:instrText>
                </w:r>
                <w:r w:rsidR="001975E6">
                  <w:rPr>
                    <w:noProof/>
                    <w:webHidden/>
                  </w:rPr>
                </w:r>
                <w:r w:rsidR="001975E6">
                  <w:rPr>
                    <w:noProof/>
                    <w:webHidden/>
                  </w:rPr>
                  <w:fldChar w:fldCharType="separate"/>
                </w:r>
                <w:r w:rsidR="001975E6">
                  <w:rPr>
                    <w:noProof/>
                    <w:webHidden/>
                  </w:rPr>
                  <w:t>3</w:t>
                </w:r>
                <w:r w:rsidR="001975E6">
                  <w:rPr>
                    <w:noProof/>
                    <w:webHidden/>
                  </w:rPr>
                  <w:fldChar w:fldCharType="end"/>
                </w:r>
              </w:hyperlink>
            </w:p>
            <w:p w14:paraId="71A6EA12" w14:textId="5BB74D6B" w:rsidR="001975E6" w:rsidRDefault="005B34A3">
              <w:pPr>
                <w:pStyle w:val="Verzeichnis1"/>
                <w:tabs>
                  <w:tab w:val="left" w:pos="440"/>
                  <w:tab w:val="right" w:leader="dot" w:pos="9062"/>
                </w:tabs>
                <w:rPr>
                  <w:rFonts w:eastAsiaTheme="minorEastAsia"/>
                  <w:noProof/>
                  <w:lang w:eastAsia="de-DE"/>
                </w:rPr>
              </w:pPr>
              <w:hyperlink w:anchor="_Toc61894176" w:history="1">
                <w:r w:rsidR="001975E6" w:rsidRPr="0007524D">
                  <w:rPr>
                    <w:rStyle w:val="Hyperlink"/>
                    <w:noProof/>
                  </w:rPr>
                  <w:t>5</w:t>
                </w:r>
                <w:r w:rsidR="001975E6">
                  <w:rPr>
                    <w:rFonts w:eastAsiaTheme="minorEastAsia"/>
                    <w:noProof/>
                    <w:lang w:eastAsia="de-DE"/>
                  </w:rPr>
                  <w:tab/>
                </w:r>
                <w:r w:rsidR="001975E6" w:rsidRPr="0007524D">
                  <w:rPr>
                    <w:rStyle w:val="Hyperlink"/>
                    <w:noProof/>
                  </w:rPr>
                  <w:t>Das RSA-Verfahren</w:t>
                </w:r>
                <w:r w:rsidR="001975E6">
                  <w:rPr>
                    <w:noProof/>
                    <w:webHidden/>
                  </w:rPr>
                  <w:tab/>
                </w:r>
                <w:r w:rsidR="001975E6">
                  <w:rPr>
                    <w:noProof/>
                    <w:webHidden/>
                  </w:rPr>
                  <w:fldChar w:fldCharType="begin"/>
                </w:r>
                <w:r w:rsidR="001975E6">
                  <w:rPr>
                    <w:noProof/>
                    <w:webHidden/>
                  </w:rPr>
                  <w:instrText xml:space="preserve"> PAGEREF _Toc61894176 \h </w:instrText>
                </w:r>
                <w:r w:rsidR="001975E6">
                  <w:rPr>
                    <w:noProof/>
                    <w:webHidden/>
                  </w:rPr>
                </w:r>
                <w:r w:rsidR="001975E6">
                  <w:rPr>
                    <w:noProof/>
                    <w:webHidden/>
                  </w:rPr>
                  <w:fldChar w:fldCharType="separate"/>
                </w:r>
                <w:r w:rsidR="001975E6">
                  <w:rPr>
                    <w:noProof/>
                    <w:webHidden/>
                  </w:rPr>
                  <w:t>4</w:t>
                </w:r>
                <w:r w:rsidR="001975E6">
                  <w:rPr>
                    <w:noProof/>
                    <w:webHidden/>
                  </w:rPr>
                  <w:fldChar w:fldCharType="end"/>
                </w:r>
              </w:hyperlink>
            </w:p>
            <w:p w14:paraId="2B6E9B6B" w14:textId="4E5C2A54" w:rsidR="001975E6" w:rsidRDefault="005B34A3">
              <w:pPr>
                <w:pStyle w:val="Verzeichnis2"/>
                <w:tabs>
                  <w:tab w:val="left" w:pos="880"/>
                  <w:tab w:val="right" w:leader="dot" w:pos="9062"/>
                </w:tabs>
                <w:rPr>
                  <w:rFonts w:eastAsiaTheme="minorEastAsia"/>
                  <w:noProof/>
                  <w:lang w:eastAsia="de-DE"/>
                </w:rPr>
              </w:pPr>
              <w:hyperlink w:anchor="_Toc61894177" w:history="1">
                <w:r w:rsidR="001975E6" w:rsidRPr="0007524D">
                  <w:rPr>
                    <w:rStyle w:val="Hyperlink"/>
                    <w:noProof/>
                  </w:rPr>
                  <w:t>5.1</w:t>
                </w:r>
                <w:r w:rsidR="001975E6">
                  <w:rPr>
                    <w:rFonts w:eastAsiaTheme="minorEastAsia"/>
                    <w:noProof/>
                    <w:lang w:eastAsia="de-DE"/>
                  </w:rPr>
                  <w:tab/>
                </w:r>
                <w:r w:rsidR="001975E6" w:rsidRPr="0007524D">
                  <w:rPr>
                    <w:rStyle w:val="Hyperlink"/>
                    <w:noProof/>
                  </w:rPr>
                  <w:t>Gilt es als sicher?</w:t>
                </w:r>
                <w:r w:rsidR="001975E6">
                  <w:rPr>
                    <w:noProof/>
                    <w:webHidden/>
                  </w:rPr>
                  <w:tab/>
                </w:r>
                <w:r w:rsidR="001975E6">
                  <w:rPr>
                    <w:noProof/>
                    <w:webHidden/>
                  </w:rPr>
                  <w:fldChar w:fldCharType="begin"/>
                </w:r>
                <w:r w:rsidR="001975E6">
                  <w:rPr>
                    <w:noProof/>
                    <w:webHidden/>
                  </w:rPr>
                  <w:instrText xml:space="preserve"> PAGEREF _Toc61894177 \h </w:instrText>
                </w:r>
                <w:r w:rsidR="001975E6">
                  <w:rPr>
                    <w:noProof/>
                    <w:webHidden/>
                  </w:rPr>
                </w:r>
                <w:r w:rsidR="001975E6">
                  <w:rPr>
                    <w:noProof/>
                    <w:webHidden/>
                  </w:rPr>
                  <w:fldChar w:fldCharType="separate"/>
                </w:r>
                <w:r w:rsidR="001975E6">
                  <w:rPr>
                    <w:noProof/>
                    <w:webHidden/>
                  </w:rPr>
                  <w:t>4</w:t>
                </w:r>
                <w:r w:rsidR="001975E6">
                  <w:rPr>
                    <w:noProof/>
                    <w:webHidden/>
                  </w:rPr>
                  <w:fldChar w:fldCharType="end"/>
                </w:r>
              </w:hyperlink>
            </w:p>
            <w:p w14:paraId="4D4D1A7B" w14:textId="167D6C51" w:rsidR="001975E6" w:rsidRDefault="005B34A3">
              <w:pPr>
                <w:pStyle w:val="Verzeichnis2"/>
                <w:tabs>
                  <w:tab w:val="left" w:pos="880"/>
                  <w:tab w:val="right" w:leader="dot" w:pos="9062"/>
                </w:tabs>
                <w:rPr>
                  <w:rFonts w:eastAsiaTheme="minorEastAsia"/>
                  <w:noProof/>
                  <w:lang w:eastAsia="de-DE"/>
                </w:rPr>
              </w:pPr>
              <w:hyperlink w:anchor="_Toc61894178" w:history="1">
                <w:r w:rsidR="001975E6" w:rsidRPr="0007524D">
                  <w:rPr>
                    <w:rStyle w:val="Hyperlink"/>
                    <w:noProof/>
                  </w:rPr>
                  <w:t>5.2</w:t>
                </w:r>
                <w:r w:rsidR="001975E6">
                  <w:rPr>
                    <w:rFonts w:eastAsiaTheme="minorEastAsia"/>
                    <w:noProof/>
                    <w:lang w:eastAsia="de-DE"/>
                  </w:rPr>
                  <w:tab/>
                </w:r>
                <w:r w:rsidR="001975E6" w:rsidRPr="0007524D">
                  <w:rPr>
                    <w:rStyle w:val="Hyperlink"/>
                    <w:noProof/>
                  </w:rPr>
                  <w:t>Anwendungsfälle</w:t>
                </w:r>
                <w:r w:rsidR="001975E6">
                  <w:rPr>
                    <w:noProof/>
                    <w:webHidden/>
                  </w:rPr>
                  <w:tab/>
                </w:r>
                <w:r w:rsidR="001975E6">
                  <w:rPr>
                    <w:noProof/>
                    <w:webHidden/>
                  </w:rPr>
                  <w:fldChar w:fldCharType="begin"/>
                </w:r>
                <w:r w:rsidR="001975E6">
                  <w:rPr>
                    <w:noProof/>
                    <w:webHidden/>
                  </w:rPr>
                  <w:instrText xml:space="preserve"> PAGEREF _Toc61894178 \h </w:instrText>
                </w:r>
                <w:r w:rsidR="001975E6">
                  <w:rPr>
                    <w:noProof/>
                    <w:webHidden/>
                  </w:rPr>
                </w:r>
                <w:r w:rsidR="001975E6">
                  <w:rPr>
                    <w:noProof/>
                    <w:webHidden/>
                  </w:rPr>
                  <w:fldChar w:fldCharType="separate"/>
                </w:r>
                <w:r w:rsidR="001975E6">
                  <w:rPr>
                    <w:noProof/>
                    <w:webHidden/>
                  </w:rPr>
                  <w:t>5</w:t>
                </w:r>
                <w:r w:rsidR="001975E6">
                  <w:rPr>
                    <w:noProof/>
                    <w:webHidden/>
                  </w:rPr>
                  <w:fldChar w:fldCharType="end"/>
                </w:r>
              </w:hyperlink>
            </w:p>
            <w:p w14:paraId="21FDCCE2" w14:textId="6A00B787" w:rsidR="001975E6" w:rsidRDefault="005B34A3">
              <w:pPr>
                <w:pStyle w:val="Verzeichnis1"/>
                <w:tabs>
                  <w:tab w:val="left" w:pos="440"/>
                  <w:tab w:val="right" w:leader="dot" w:pos="9062"/>
                </w:tabs>
                <w:rPr>
                  <w:rFonts w:eastAsiaTheme="minorEastAsia"/>
                  <w:noProof/>
                  <w:lang w:eastAsia="de-DE"/>
                </w:rPr>
              </w:pPr>
              <w:hyperlink w:anchor="_Toc61894179" w:history="1">
                <w:r w:rsidR="001975E6" w:rsidRPr="0007524D">
                  <w:rPr>
                    <w:rStyle w:val="Hyperlink"/>
                    <w:noProof/>
                  </w:rPr>
                  <w:t>6</w:t>
                </w:r>
                <w:r w:rsidR="001975E6">
                  <w:rPr>
                    <w:rFonts w:eastAsiaTheme="minorEastAsia"/>
                    <w:noProof/>
                    <w:lang w:eastAsia="de-DE"/>
                  </w:rPr>
                  <w:tab/>
                </w:r>
                <w:r w:rsidR="001975E6" w:rsidRPr="0007524D">
                  <w:rPr>
                    <w:rStyle w:val="Hyperlink"/>
                    <w:noProof/>
                  </w:rPr>
                  <w:t>Vor und Nachteile der asymmetrischen Verschlüsselung</w:t>
                </w:r>
                <w:r w:rsidR="001975E6">
                  <w:rPr>
                    <w:noProof/>
                    <w:webHidden/>
                  </w:rPr>
                  <w:tab/>
                </w:r>
                <w:r w:rsidR="001975E6">
                  <w:rPr>
                    <w:noProof/>
                    <w:webHidden/>
                  </w:rPr>
                  <w:fldChar w:fldCharType="begin"/>
                </w:r>
                <w:r w:rsidR="001975E6">
                  <w:rPr>
                    <w:noProof/>
                    <w:webHidden/>
                  </w:rPr>
                  <w:instrText xml:space="preserve"> PAGEREF _Toc61894179 \h </w:instrText>
                </w:r>
                <w:r w:rsidR="001975E6">
                  <w:rPr>
                    <w:noProof/>
                    <w:webHidden/>
                  </w:rPr>
                </w:r>
                <w:r w:rsidR="001975E6">
                  <w:rPr>
                    <w:noProof/>
                    <w:webHidden/>
                  </w:rPr>
                  <w:fldChar w:fldCharType="separate"/>
                </w:r>
                <w:r w:rsidR="001975E6">
                  <w:rPr>
                    <w:noProof/>
                    <w:webHidden/>
                  </w:rPr>
                  <w:t>5</w:t>
                </w:r>
                <w:r w:rsidR="001975E6">
                  <w:rPr>
                    <w:noProof/>
                    <w:webHidden/>
                  </w:rPr>
                  <w:fldChar w:fldCharType="end"/>
                </w:r>
              </w:hyperlink>
            </w:p>
            <w:p w14:paraId="20A9B8AB" w14:textId="3879A100" w:rsidR="001975E6" w:rsidRDefault="005B34A3">
              <w:pPr>
                <w:pStyle w:val="Verzeichnis1"/>
                <w:tabs>
                  <w:tab w:val="left" w:pos="440"/>
                  <w:tab w:val="right" w:leader="dot" w:pos="9062"/>
                </w:tabs>
                <w:rPr>
                  <w:rFonts w:eastAsiaTheme="minorEastAsia"/>
                  <w:noProof/>
                  <w:lang w:eastAsia="de-DE"/>
                </w:rPr>
              </w:pPr>
              <w:hyperlink w:anchor="_Toc61894180" w:history="1">
                <w:r w:rsidR="001975E6" w:rsidRPr="0007524D">
                  <w:rPr>
                    <w:rStyle w:val="Hyperlink"/>
                    <w:noProof/>
                  </w:rPr>
                  <w:t>7</w:t>
                </w:r>
                <w:r w:rsidR="001975E6">
                  <w:rPr>
                    <w:rFonts w:eastAsiaTheme="minorEastAsia"/>
                    <w:noProof/>
                    <w:lang w:eastAsia="de-DE"/>
                  </w:rPr>
                  <w:tab/>
                </w:r>
                <w:r w:rsidR="001975E6" w:rsidRPr="0007524D">
                  <w:rPr>
                    <w:rStyle w:val="Hyperlink"/>
                    <w:noProof/>
                  </w:rPr>
                  <w:t>Hybride Verschlüsselung</w:t>
                </w:r>
                <w:r w:rsidR="001975E6">
                  <w:rPr>
                    <w:noProof/>
                    <w:webHidden/>
                  </w:rPr>
                  <w:tab/>
                </w:r>
                <w:r w:rsidR="001975E6">
                  <w:rPr>
                    <w:noProof/>
                    <w:webHidden/>
                  </w:rPr>
                  <w:fldChar w:fldCharType="begin"/>
                </w:r>
                <w:r w:rsidR="001975E6">
                  <w:rPr>
                    <w:noProof/>
                    <w:webHidden/>
                  </w:rPr>
                  <w:instrText xml:space="preserve"> PAGEREF _Toc61894180 \h </w:instrText>
                </w:r>
                <w:r w:rsidR="001975E6">
                  <w:rPr>
                    <w:noProof/>
                    <w:webHidden/>
                  </w:rPr>
                </w:r>
                <w:r w:rsidR="001975E6">
                  <w:rPr>
                    <w:noProof/>
                    <w:webHidden/>
                  </w:rPr>
                  <w:fldChar w:fldCharType="separate"/>
                </w:r>
                <w:r w:rsidR="001975E6">
                  <w:rPr>
                    <w:noProof/>
                    <w:webHidden/>
                  </w:rPr>
                  <w:t>5</w:t>
                </w:r>
                <w:r w:rsidR="001975E6">
                  <w:rPr>
                    <w:noProof/>
                    <w:webHidden/>
                  </w:rPr>
                  <w:fldChar w:fldCharType="end"/>
                </w:r>
              </w:hyperlink>
            </w:p>
            <w:p w14:paraId="2A1E454D" w14:textId="0AB89D0C" w:rsidR="001975E6" w:rsidRDefault="005B34A3">
              <w:pPr>
                <w:pStyle w:val="Verzeichnis1"/>
                <w:tabs>
                  <w:tab w:val="left" w:pos="440"/>
                  <w:tab w:val="right" w:leader="dot" w:pos="9062"/>
                </w:tabs>
                <w:rPr>
                  <w:rFonts w:eastAsiaTheme="minorEastAsia"/>
                  <w:noProof/>
                  <w:lang w:eastAsia="de-DE"/>
                </w:rPr>
              </w:pPr>
              <w:hyperlink w:anchor="_Toc61894181" w:history="1">
                <w:r w:rsidR="001975E6" w:rsidRPr="0007524D">
                  <w:rPr>
                    <w:rStyle w:val="Hyperlink"/>
                    <w:noProof/>
                  </w:rPr>
                  <w:t>8</w:t>
                </w:r>
                <w:r w:rsidR="001975E6">
                  <w:rPr>
                    <w:rFonts w:eastAsiaTheme="minorEastAsia"/>
                    <w:noProof/>
                    <w:lang w:eastAsia="de-DE"/>
                  </w:rPr>
                  <w:tab/>
                </w:r>
                <w:r w:rsidR="001975E6" w:rsidRPr="0007524D">
                  <w:rPr>
                    <w:rStyle w:val="Hyperlink"/>
                    <w:noProof/>
                  </w:rPr>
                  <w:t>Literaturverzeichnis</w:t>
                </w:r>
                <w:r w:rsidR="001975E6">
                  <w:rPr>
                    <w:noProof/>
                    <w:webHidden/>
                  </w:rPr>
                  <w:tab/>
                </w:r>
                <w:r w:rsidR="001975E6">
                  <w:rPr>
                    <w:noProof/>
                    <w:webHidden/>
                  </w:rPr>
                  <w:fldChar w:fldCharType="begin"/>
                </w:r>
                <w:r w:rsidR="001975E6">
                  <w:rPr>
                    <w:noProof/>
                    <w:webHidden/>
                  </w:rPr>
                  <w:instrText xml:space="preserve"> PAGEREF _Toc61894181 \h </w:instrText>
                </w:r>
                <w:r w:rsidR="001975E6">
                  <w:rPr>
                    <w:noProof/>
                    <w:webHidden/>
                  </w:rPr>
                </w:r>
                <w:r w:rsidR="001975E6">
                  <w:rPr>
                    <w:noProof/>
                    <w:webHidden/>
                  </w:rPr>
                  <w:fldChar w:fldCharType="separate"/>
                </w:r>
                <w:r w:rsidR="001975E6">
                  <w:rPr>
                    <w:noProof/>
                    <w:webHidden/>
                  </w:rPr>
                  <w:t>6</w:t>
                </w:r>
                <w:r w:rsidR="001975E6">
                  <w:rPr>
                    <w:noProof/>
                    <w:webHidden/>
                  </w:rPr>
                  <w:fldChar w:fldCharType="end"/>
                </w:r>
              </w:hyperlink>
            </w:p>
            <w:p w14:paraId="6AB2D0C3" w14:textId="665551E5" w:rsidR="00CA5340" w:rsidRDefault="00CA5340">
              <w:r>
                <w:rPr>
                  <w:b/>
                  <w:bCs/>
                </w:rPr>
                <w:fldChar w:fldCharType="end"/>
              </w:r>
            </w:p>
          </w:sdtContent>
        </w:sdt>
        <w:p w14:paraId="6E2C45D7" w14:textId="0058722F" w:rsidR="00CA5340" w:rsidRDefault="00CA5340" w:rsidP="00CA5340"/>
        <w:p w14:paraId="5C2120D5" w14:textId="70DC94B5" w:rsidR="00B5204E" w:rsidRDefault="00B5204E" w:rsidP="00CA5340"/>
        <w:p w14:paraId="5941CA2E" w14:textId="05EEBDE5" w:rsidR="00B5204E" w:rsidRDefault="00B5204E" w:rsidP="00CA5340"/>
        <w:p w14:paraId="32F7A74D" w14:textId="42A98B4B" w:rsidR="00B5204E" w:rsidRDefault="00B5204E" w:rsidP="00CA5340"/>
        <w:p w14:paraId="7D518419" w14:textId="6CCE9B0D" w:rsidR="00B5204E" w:rsidRDefault="00B5204E" w:rsidP="00CA5340"/>
        <w:p w14:paraId="4D1F2CA5" w14:textId="12D2F3B5" w:rsidR="00B5204E" w:rsidRDefault="00B5204E" w:rsidP="00CA5340"/>
        <w:p w14:paraId="41DC2638" w14:textId="37D6CC20" w:rsidR="00B5204E" w:rsidRDefault="00B5204E" w:rsidP="00CA5340"/>
        <w:p w14:paraId="4661C79C" w14:textId="2A92745D" w:rsidR="00B5204E" w:rsidRDefault="00B5204E" w:rsidP="00CA5340"/>
        <w:p w14:paraId="4F86E12F" w14:textId="77777777" w:rsidR="00307B87" w:rsidRDefault="00307B87" w:rsidP="00CA5340"/>
        <w:p w14:paraId="1CD8FDB2" w14:textId="01FBDCF9" w:rsidR="00B5204E" w:rsidRDefault="00B5204E" w:rsidP="00CA5340"/>
        <w:p w14:paraId="3658FAA6" w14:textId="0AF64294" w:rsidR="00B5204E" w:rsidRDefault="00B5204E" w:rsidP="00CA5340"/>
        <w:p w14:paraId="2464CDAE" w14:textId="6D51B165" w:rsidR="00B5204E" w:rsidRDefault="00B5204E" w:rsidP="00CA5340"/>
        <w:p w14:paraId="720F5285" w14:textId="09BFC796" w:rsidR="00B5204E" w:rsidRDefault="00B5204E" w:rsidP="00CA5340"/>
        <w:p w14:paraId="1D5873E0" w14:textId="58C62E42" w:rsidR="00B5204E" w:rsidRDefault="00B5204E" w:rsidP="00CA5340"/>
        <w:p w14:paraId="45E97D7B" w14:textId="7CB71E8C" w:rsidR="00B5204E" w:rsidRDefault="00B5204E" w:rsidP="00CA5340"/>
        <w:p w14:paraId="181BECC1" w14:textId="4F8E4795" w:rsidR="00B5204E" w:rsidRDefault="00B5204E" w:rsidP="00CA5340"/>
        <w:p w14:paraId="205D1212" w14:textId="5F3ED95C" w:rsidR="00B5204E" w:rsidRDefault="00B5204E" w:rsidP="00CA5340"/>
        <w:p w14:paraId="09257F9C" w14:textId="77777777" w:rsidR="00B5204E" w:rsidRDefault="00B5204E" w:rsidP="00CA5340"/>
        <w:p w14:paraId="44665D3C" w14:textId="1E38EE40" w:rsidR="00CA5340" w:rsidRPr="00685930" w:rsidRDefault="00CA5340" w:rsidP="009901F1">
          <w:pPr>
            <w:pStyle w:val="berschrift1"/>
            <w:rPr>
              <w:lang w:val="en-GB"/>
            </w:rPr>
          </w:pPr>
          <w:bookmarkStart w:id="0" w:name="_Toc61894172"/>
          <w:r w:rsidRPr="00685930">
            <w:rPr>
              <w:rStyle w:val="berschrift1Zchn"/>
            </w:rPr>
            <w:lastRenderedPageBreak/>
            <w:t>Einführung</w:t>
          </w:r>
        </w:p>
      </w:sdtContent>
    </w:sdt>
    <w:bookmarkEnd w:id="0" w:displacedByCustomXml="prev"/>
    <w:p w14:paraId="2DEF7E16" w14:textId="77777777" w:rsidR="00CA5340" w:rsidRPr="00507E43" w:rsidRDefault="00CA5340" w:rsidP="00CA5340">
      <w:pPr>
        <w:pStyle w:val="Zitat"/>
        <w:rPr>
          <w:rStyle w:val="Buchtitel"/>
          <w:lang w:val="en-GB"/>
        </w:rPr>
      </w:pPr>
      <w:r w:rsidRPr="00CA5340">
        <w:rPr>
          <w:lang w:val="en-GB"/>
        </w:rPr>
        <w:t>“Encryption works. Properly implemented strong crypto systems are one of the few things that you can rely on.”</w:t>
      </w:r>
      <w:r w:rsidRPr="00CA5340">
        <w:rPr>
          <w:lang w:val="en-GB"/>
        </w:rPr>
        <w:br/>
      </w:r>
      <w:r w:rsidRPr="00507E43">
        <w:rPr>
          <w:rStyle w:val="Buchtitel"/>
          <w:b w:val="0"/>
          <w:bCs w:val="0"/>
          <w:color w:val="auto"/>
          <w:lang w:val="en-GB"/>
        </w:rPr>
        <w:t xml:space="preserve">– Edward </w:t>
      </w:r>
      <w:proofErr w:type="gramStart"/>
      <w:r w:rsidRPr="00507E43">
        <w:rPr>
          <w:rStyle w:val="Buchtitel"/>
          <w:b w:val="0"/>
          <w:bCs w:val="0"/>
          <w:color w:val="auto"/>
          <w:lang w:val="en-GB"/>
        </w:rPr>
        <w:t>Snowden</w:t>
      </w:r>
      <w:proofErr w:type="gramEnd"/>
    </w:p>
    <w:p w14:paraId="65A5E910" w14:textId="418CF021" w:rsidR="00D75CB6" w:rsidRDefault="00CA5340" w:rsidP="005718A3">
      <w:pPr>
        <w:pStyle w:val="Ausarbeitung"/>
      </w:pPr>
      <w:r>
        <w:t>Dieses Zitat von Edward Snowden, einem der größten Whistleblower und ehemalige</w:t>
      </w:r>
      <w:r w:rsidR="00347312">
        <w:t>n</w:t>
      </w:r>
      <w:r>
        <w:t xml:space="preserve"> CIA-Mitarbeiter beschreibt, wie wichtig </w:t>
      </w:r>
      <w:r w:rsidR="009B6BCA">
        <w:t xml:space="preserve">es ist, dass </w:t>
      </w:r>
      <w:r>
        <w:t xml:space="preserve">Kryptographie </w:t>
      </w:r>
      <w:r w:rsidR="009B6BCA">
        <w:t xml:space="preserve">stark genug </w:t>
      </w:r>
      <w:r w:rsidR="00347312">
        <w:t xml:space="preserve">und richtig implementiert sein muss, damit </w:t>
      </w:r>
      <w:r w:rsidR="00C454BF">
        <w:t xml:space="preserve">sie wirklich funktioniert und </w:t>
      </w:r>
      <w:r w:rsidR="00347312">
        <w:t xml:space="preserve">man sich </w:t>
      </w:r>
      <w:r w:rsidR="00C454BF">
        <w:t xml:space="preserve">darauf </w:t>
      </w:r>
      <w:r w:rsidR="00347312">
        <w:t>verlassen kann</w:t>
      </w:r>
      <w:r>
        <w:t>.</w:t>
      </w:r>
      <w:r w:rsidR="00537210">
        <w:t xml:space="preserve"> </w:t>
      </w:r>
      <w:r w:rsidR="0081218A">
        <w:t>Manche</w:t>
      </w:r>
      <w:r w:rsidR="009B6BCA">
        <w:t xml:space="preserve"> Verschlüsselungstechniken standen in der Vergangenheit in der Kritik, jedoch nicht alle Verfahren der Kryptographie wurden als nicht mehr sicher eingestuft.</w:t>
      </w:r>
      <w:r w:rsidR="002D58AF">
        <w:t xml:space="preserve"> </w:t>
      </w:r>
      <w:r w:rsidR="00E02EBD">
        <w:t xml:space="preserve">Viele </w:t>
      </w:r>
      <w:r w:rsidR="009C35E0">
        <w:t>verschiedene</w:t>
      </w:r>
      <w:r w:rsidR="00E02EBD">
        <w:t xml:space="preserve"> </w:t>
      </w:r>
      <w:r w:rsidR="002D58AF">
        <w:t>asymmetrische</w:t>
      </w:r>
      <w:r w:rsidR="00E02EBD">
        <w:t xml:space="preserve"> </w:t>
      </w:r>
      <w:r w:rsidR="002D58AF">
        <w:t>Kryptographie</w:t>
      </w:r>
      <w:r w:rsidR="009C35E0">
        <w:t xml:space="preserve">-Verfahren </w:t>
      </w:r>
      <w:r w:rsidR="002D58AF">
        <w:t>gelten noch bis heute als sehr sicher.</w:t>
      </w:r>
      <w:r w:rsidR="00732AFB">
        <w:t xml:space="preserve"> </w:t>
      </w:r>
      <w:r w:rsidR="00D75CB6">
        <w:rPr>
          <w:rStyle w:val="Funotenzeichen"/>
        </w:rPr>
        <w:footnoteReference w:id="1"/>
      </w:r>
    </w:p>
    <w:p w14:paraId="1FDBE1DE" w14:textId="06E87322" w:rsidR="00537210" w:rsidRDefault="00732AFB" w:rsidP="005718A3">
      <w:pPr>
        <w:pStyle w:val="Ausarbeitung"/>
      </w:pPr>
      <w:r>
        <w:t xml:space="preserve">Ende der 1970iger Jahre wurden sie 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w:t>
      </w:r>
      <w:r w:rsidR="00286853">
        <w:t>s</w:t>
      </w:r>
      <w:r w:rsidR="00901556">
        <w:t xml:space="preserve"> Verschlüsselungsverfahren)</w:t>
      </w:r>
      <w:r>
        <w:t xml:space="preserve">. </w:t>
      </w:r>
      <w:r>
        <w:rPr>
          <w:rStyle w:val="Funotenzeichen"/>
        </w:rPr>
        <w:footnoteReference w:id="2"/>
      </w:r>
    </w:p>
    <w:p w14:paraId="42E2C0DD" w14:textId="6AC44578" w:rsidR="00901556" w:rsidRDefault="00901556" w:rsidP="005718A3">
      <w:pPr>
        <w:pStyle w:val="Ausarbeitung"/>
      </w:pPr>
      <w:r>
        <w:t xml:space="preserve">Die Frage, warum dennoch auch symmetrische Verschlüsselungsverfahren heutzutage noch verwendet werden ist berechtigt und kann wie folgt beantwortet werden: </w:t>
      </w:r>
      <w:r w:rsidR="00CF6B08">
        <w:t>„</w:t>
      </w:r>
      <w:r>
        <w:t>Weil die</w:t>
      </w:r>
      <w:r w:rsidR="00CF6B08">
        <w:t xml:space="preserve"> bekanntesten asymmetrischen</w:t>
      </w:r>
      <w:r>
        <w:t xml:space="preserve"> </w:t>
      </w:r>
      <w:r w:rsidR="00CF6B08">
        <w:t xml:space="preserve">Verfahren </w:t>
      </w:r>
      <w:r>
        <w:t xml:space="preserve">viel langsamer sind als die </w:t>
      </w:r>
      <w:r w:rsidR="00CF6B08">
        <w:t xml:space="preserve">besten </w:t>
      </w:r>
      <w:r>
        <w:t>symmetrischen.</w:t>
      </w:r>
      <w:r w:rsidR="00CF6B08">
        <w:t>“</w:t>
      </w:r>
      <w:r w:rsidR="00CF6B08">
        <w:rPr>
          <w:rStyle w:val="Funotenzeichen"/>
        </w:rPr>
        <w:footnoteReference w:id="3"/>
      </w:r>
      <w:r>
        <w:t xml:space="preserve"> Es gibt eine Mischform, die hybride Verschlüsselung, welche die Vorteile aus beiden Verfahren nutzt - Dazu aber später mehr.</w:t>
      </w:r>
      <w:r>
        <w:rPr>
          <w:rStyle w:val="Funotenzeichen"/>
        </w:rPr>
        <w:footnoteReference w:id="4"/>
      </w:r>
    </w:p>
    <w:p w14:paraId="76AF0051" w14:textId="4D192C40" w:rsidR="00901556" w:rsidRDefault="00901556" w:rsidP="009901F1">
      <w:pPr>
        <w:pStyle w:val="berschrift1"/>
      </w:pPr>
      <w:bookmarkStart w:id="1" w:name="_Toc61894173"/>
      <w:r w:rsidRPr="00685930">
        <w:t>Geschichte</w:t>
      </w:r>
      <w:bookmarkEnd w:id="1"/>
    </w:p>
    <w:p w14:paraId="43C0625D" w14:textId="65D7F5F3" w:rsidR="00901556" w:rsidRDefault="00901556" w:rsidP="005718A3">
      <w:pPr>
        <w:pStyle w:val="Ausarbeitung"/>
      </w:pPr>
      <w:r>
        <w:t xml:space="preserve">Das asymmetrische Verschlüsselungsverfahren </w:t>
      </w:r>
      <w:r w:rsidR="00B22821">
        <w:t>gibt es noch nicht so lange und wurde erst 1975 veröffentlicht. Die symmetrische Verschlüsselung existiert hingegen schon seit über 2000 Jahren</w:t>
      </w:r>
      <w:r w:rsidR="00DF13B3">
        <w:t xml:space="preserve"> und kam erstmals zur Zeit des großen Cäsars auf</w:t>
      </w:r>
      <w:r w:rsidR="00B22821">
        <w:t>.</w:t>
      </w:r>
      <w:r w:rsidR="00DF13B3">
        <w:rPr>
          <w:rStyle w:val="Funotenzeichen"/>
        </w:rPr>
        <w:footnoteReference w:id="5"/>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xml:space="preserve">, welcher nach den ersten Buchstaben der Erfinder benannt wurde (RSA) wird noch heute oft angewendet. </w:t>
      </w:r>
      <w:r w:rsidR="00D075B0">
        <w:rPr>
          <w:rStyle w:val="Funotenzeichen"/>
        </w:rPr>
        <w:footnoteReference w:id="6"/>
      </w:r>
      <w:r w:rsidR="005911D0">
        <w:t xml:space="preserve"> Auch in den Jahren danach kamen immer mehr Verfahren hinzu.</w:t>
      </w:r>
    </w:p>
    <w:p w14:paraId="290369E8" w14:textId="7088D142" w:rsidR="005911D0" w:rsidRDefault="005911D0" w:rsidP="009901F1">
      <w:pPr>
        <w:pStyle w:val="berschrift1"/>
      </w:pPr>
      <w:bookmarkStart w:id="2" w:name="_Toc61894174"/>
      <w:r>
        <w:t>Prinzip</w:t>
      </w:r>
      <w:bookmarkEnd w:id="2"/>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230640FD"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7"/>
      </w:r>
      <w:r w:rsidR="003F23AD">
        <w:t xml:space="preserve"> D</w:t>
      </w:r>
      <w:r>
        <w:t xml:space="preserve">er öffentliche Schlüssel </w:t>
      </w:r>
      <w:r w:rsidR="00E57B65">
        <w:t xml:space="preserve">wird, </w:t>
      </w:r>
      <w:r>
        <w:t xml:space="preserve">wie der Name schon sagt, </w:t>
      </w:r>
      <w:r w:rsidR="003F23AD">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lastRenderedPageBreak/>
        <w:t>dieser Schlüssel nicht über einen sicheren Weg übertragen werden muss und jeder diesen besitzen dürfte. Öfter hofft man auch auf eine Globale Verteilung des öffentlichen Schlüssels, damit kein zweiter, gefälschter Schlüssel verbreitet wird.</w:t>
      </w:r>
      <w:r w:rsidR="00F653E4">
        <w:rPr>
          <w:rStyle w:val="Funotenzeichen"/>
        </w:rPr>
        <w:footnoteReference w:id="8"/>
      </w:r>
      <w:r>
        <w:t xml:space="preserve">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03F3D3D3" w:rsidR="003F23AD" w:rsidRDefault="00494234" w:rsidP="005718A3">
      <w:pPr>
        <w:pStyle w:val="Ausarbeitung"/>
      </w:pPr>
      <w:r>
        <w:rPr>
          <w:noProof/>
        </w:rPr>
        <w:drawing>
          <wp:anchor distT="0" distB="0" distL="114300" distR="114300" simplePos="0" relativeHeight="251663360" behindDoc="0" locked="0" layoutInCell="1" allowOverlap="1" wp14:anchorId="30A1D5A5" wp14:editId="6E130BD8">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w:t>
      </w:r>
      <w:r w:rsidR="00A53FF2">
        <w:t xml:space="preserve"> dem anderen mithilfe des </w:t>
      </w:r>
      <w:r w:rsidR="006537DB">
        <w:t>öffentlichen Schlüssel</w:t>
      </w:r>
      <w:r w:rsidR="00A53FF2">
        <w:t>s</w:t>
      </w:r>
      <w:r w:rsidR="006537DB">
        <w:t xml:space="preserve"> verschlüsselt und versendet wurden.</w:t>
      </w:r>
      <w:r w:rsidR="00922ED8" w:rsidRPr="00922ED8">
        <w:t xml:space="preserve"> </w:t>
      </w:r>
      <w:r w:rsidR="00922ED8">
        <w:rPr>
          <w:rStyle w:val="Funotenzeichen"/>
        </w:rPr>
        <w:footnoteReference w:id="9"/>
      </w:r>
    </w:p>
    <w:p w14:paraId="658AC6A2" w14:textId="0F5E3FB1" w:rsidR="00922ED8" w:rsidRPr="00CC76A2" w:rsidRDefault="00127E0F" w:rsidP="005718A3">
      <w:pPr>
        <w:pStyle w:val="Ausarbeitung"/>
      </w:pPr>
      <w:r w:rsidRPr="00CC76A2">
        <w:t>Abb1.: Ablauf der Asymmetrischen Verschlüsselung, Lorenz Faber</w:t>
      </w:r>
    </w:p>
    <w:p w14:paraId="498BDDFD" w14:textId="3488C522" w:rsidR="00931F5C" w:rsidRDefault="00931F5C" w:rsidP="009901F1">
      <w:pPr>
        <w:pStyle w:val="berschrift1"/>
      </w:pPr>
      <w:bookmarkStart w:id="3" w:name="_Toc61894175"/>
      <w:r w:rsidRPr="009901F1">
        <w:t>Mathematischer</w:t>
      </w:r>
      <w:r>
        <w:t xml:space="preserve"> Hintergrund</w:t>
      </w:r>
      <w:bookmarkEnd w:id="3"/>
    </w:p>
    <w:p w14:paraId="688D4A3E" w14:textId="50EAF9D6" w:rsidR="00931F5C" w:rsidRDefault="00931F5C" w:rsidP="005718A3">
      <w:pPr>
        <w:pStyle w:val="Ausarbeitung"/>
      </w:pPr>
      <w:r>
        <w:t xml:space="preserve">Der Verschlüsselungsprozess kann </w:t>
      </w:r>
      <w:r w:rsidR="007F13A9">
        <w:t>auch</w:t>
      </w:r>
      <w:r>
        <w:t xml:space="preserve"> mathematisch dargestellt werden. Wie schon Anfangs erwähnt werden für die asymmetrische Verschlüsselung ein öffentlicher und ein privater Schlüssel benötigt. Diese hängen zwar mathematisch voneinander ab, doch durch die groß gewählte Länge der Schlüssel ist dies praktisch nicht durchführbar. Ab circa einer Schlüssellänge von 1024 Bit kann der private Schlüssel</w:t>
      </w:r>
      <w:r w:rsidR="00D40AFB">
        <w:t xml:space="preserve"> </w:t>
      </w:r>
      <w:r>
        <w:t>nicht mehr</w:t>
      </w:r>
      <w:r w:rsidR="00190E50">
        <w:t xml:space="preserve"> mithilfe einer deterministischen Rechenmaschine</w:t>
      </w:r>
      <w:r>
        <w:t xml:space="preserve"> von dem öffentlichen berechnet werden. Diese Länge von </w:t>
      </w:r>
      <w:r w:rsidR="00190E50">
        <w:t xml:space="preserve">mind. </w:t>
      </w:r>
      <w:r>
        <w:t>1024 Bit wird zum Beispiel auch beim RSA-Verfahren verwendet.</w:t>
      </w:r>
      <w:r w:rsidR="007F13A9">
        <w:rPr>
          <w:rStyle w:val="Funotenzeichen"/>
        </w:rPr>
        <w:footnoteReference w:id="10"/>
      </w:r>
      <w:r w:rsidR="00D40AFB" w:rsidRPr="00D40AFB">
        <w:t xml:space="preserve"> </w:t>
      </w:r>
    </w:p>
    <w:p w14:paraId="106461BF" w14:textId="4D31D1C2" w:rsidR="00D40AFB" w:rsidRPr="004D47D6" w:rsidRDefault="00D40AFB" w:rsidP="005718A3">
      <w:pPr>
        <w:pStyle w:val="Ausarbeitung"/>
      </w:pPr>
      <w:r>
        <w:t xml:space="preserve">In der folgenden Abbildung </w:t>
      </w:r>
      <w:r w:rsidR="005C35C4">
        <w:t>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Entschlüsselungsfunktion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w:t>
      </w:r>
      <w:r w:rsidR="004B68F9">
        <w:t xml:space="preserve">Klartext, aber </w:t>
      </w:r>
      <w:r w:rsidR="004D47D6">
        <w:t>Binärschreibweise, dar. Die Nachricht (m) kann höchstens so lang wie die Schlüssel (e,</w:t>
      </w:r>
      <w:r w:rsidR="00F81534">
        <w:t xml:space="preserve"> </w:t>
      </w:r>
      <w:r w:rsidR="004D47D6">
        <w:t>d) sein.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11"/>
      </w:r>
    </w:p>
    <w:p w14:paraId="2D9C776F" w14:textId="4F6C56AD" w:rsidR="005C35C4" w:rsidRDefault="005C35C4" w:rsidP="005718A3">
      <w:pPr>
        <w:pStyle w:val="Ausarbeitung"/>
      </w:pPr>
      <w:r w:rsidRPr="00CC76A2">
        <w:rPr>
          <w:noProof/>
        </w:rPr>
        <w:lastRenderedPageBreak/>
        <w:drawing>
          <wp:anchor distT="0" distB="0" distL="114300" distR="114300" simplePos="0" relativeHeight="251664384" behindDoc="0" locked="0" layoutInCell="1" allowOverlap="1" wp14:anchorId="58282B7E" wp14:editId="0A4616AC">
            <wp:simplePos x="0" y="0"/>
            <wp:positionH relativeFrom="margin">
              <wp:align>right</wp:align>
            </wp:positionH>
            <wp:positionV relativeFrom="paragraph">
              <wp:posOffset>278130</wp:posOffset>
            </wp:positionV>
            <wp:extent cx="5760720" cy="255651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556510"/>
                    </a:xfrm>
                    <a:prstGeom prst="rect">
                      <a:avLst/>
                    </a:prstGeom>
                  </pic:spPr>
                </pic:pic>
              </a:graphicData>
            </a:graphic>
            <wp14:sizeRelH relativeFrom="page">
              <wp14:pctWidth>0</wp14:pctWidth>
            </wp14:sizeRelH>
            <wp14:sizeRelV relativeFrom="page">
              <wp14:pctHeight>0</wp14:pctHeight>
            </wp14:sizeRelV>
          </wp:anchor>
        </w:drawing>
      </w:r>
    </w:p>
    <w:p w14:paraId="4784B38A" w14:textId="121C82B3" w:rsidR="00CC76A2" w:rsidRDefault="00CC76A2" w:rsidP="005718A3">
      <w:pPr>
        <w:pStyle w:val="Ausarbeitung"/>
      </w:pPr>
      <w:r w:rsidRPr="00CC76A2">
        <w:t>Abb</w:t>
      </w:r>
      <w:r>
        <w:t>2</w:t>
      </w:r>
      <w:r w:rsidRPr="00CC76A2">
        <w:t>.: Asymmetrischen Verschlüsselung</w:t>
      </w:r>
      <w:r>
        <w:t xml:space="preserve"> und Entschlüsselung</w:t>
      </w:r>
      <w:r w:rsidRPr="00CC76A2">
        <w:t xml:space="preserve">, </w:t>
      </w:r>
      <w:r>
        <w:t>[6], Absatz 1.3.3.1</w:t>
      </w:r>
    </w:p>
    <w:p w14:paraId="569B939A" w14:textId="097A26CA" w:rsidR="008F67FD" w:rsidRDefault="008F67FD" w:rsidP="001D4609">
      <w:pPr>
        <w:pStyle w:val="Ausarbeitung"/>
        <w:jc w:val="left"/>
      </w:pPr>
      <w:r>
        <w:t>Legende:</w:t>
      </w:r>
    </w:p>
    <w:p w14:paraId="271DD262" w14:textId="22A49C84" w:rsidR="00CC76A2" w:rsidRPr="00942F4E" w:rsidRDefault="00942F4E" w:rsidP="001D4609">
      <w:pPr>
        <w:pStyle w:val="Ausarbeitung"/>
        <w:ind w:left="708" w:firstLine="1"/>
        <w:jc w:val="left"/>
      </w:pPr>
      <w:r>
        <w:t>m: Klartext-Nachricht</w:t>
      </w:r>
      <w:r w:rsidR="008376CD">
        <w:br/>
      </w:r>
      <w:r>
        <w:t xml:space="preserve">c: </w:t>
      </w:r>
      <w:r w:rsidR="008376CD">
        <w:t>Verschlüsselte</w:t>
      </w:r>
      <w:r>
        <w:t>-Nachricht</w:t>
      </w:r>
      <w:r w:rsidR="008376CD">
        <w:br/>
      </w:r>
      <w:r>
        <w:t>e: öffentlicher Verschlüsselungs-Schlüssel</w:t>
      </w:r>
      <w:r>
        <w:br/>
        <w:t>d: privater Entschlüsselungs-Schlüssel</w:t>
      </w:r>
      <w:r>
        <w:br/>
        <w:t>f: Verschlüsselungs- und Entschlüsselungsfunktion</w:t>
      </w:r>
    </w:p>
    <w:p w14:paraId="6104FE32" w14:textId="77777777" w:rsidR="007F13A9" w:rsidRPr="00931F5C" w:rsidRDefault="007F13A9" w:rsidP="00931F5C"/>
    <w:p w14:paraId="246C5990" w14:textId="54227914" w:rsidR="005911D0" w:rsidRDefault="005911D0" w:rsidP="009901F1">
      <w:pPr>
        <w:pStyle w:val="berschrift1"/>
      </w:pPr>
      <w:bookmarkStart w:id="4" w:name="_Toc61894176"/>
      <w:r>
        <w:t>Das RSA-Verfahren</w:t>
      </w:r>
      <w:bookmarkEnd w:id="4"/>
    </w:p>
    <w:p w14:paraId="3C821829" w14:textId="4A4CF9DD" w:rsidR="00AE6E4E" w:rsidRDefault="005911D0" w:rsidP="005718A3">
      <w:pPr>
        <w:pStyle w:val="Ausarbeitung"/>
      </w:pPr>
      <w:r>
        <w:t xml:space="preserve">Wie </w:t>
      </w:r>
      <w:r w:rsidR="001E1583">
        <w:t xml:space="preserve">im Kapitel </w:t>
      </w:r>
      <w:r>
        <w:t xml:space="preserve">Geschichte schon bereits erwähnt ist das RSA-Verfahren einer der ersten und bis heute bekanntesten Verfahren. </w:t>
      </w:r>
      <w:r w:rsidR="00D16067">
        <w:t xml:space="preserve">Die </w:t>
      </w:r>
      <w:r w:rsidR="00AE6E4E">
        <w:t>Sicherheit dieses Verfahrens</w:t>
      </w:r>
      <w:r w:rsidR="00D16067">
        <w:t xml:space="preserve"> besteht daraus, große Zahlen in ihre Primfaktoren zu zerlegen. Da dies eine komplexe Vorgehensweise ist, besteht auch darin die Schwierigkeit dieses Verfahren zu knacken bzw. zu umgehen.</w:t>
      </w:r>
      <w:r w:rsidR="00AE6E4E">
        <w:t xml:space="preserve"> </w:t>
      </w:r>
      <w:r w:rsidR="00AE6E4E">
        <w:rPr>
          <w:rStyle w:val="Funotenzeichen"/>
        </w:rPr>
        <w:footnoteReference w:id="12"/>
      </w:r>
      <w:r w:rsidR="00AE6E4E">
        <w:t xml:space="preserve"> </w:t>
      </w:r>
    </w:p>
    <w:p w14:paraId="17B52239" w14:textId="2A316607" w:rsidR="003A6D26" w:rsidRDefault="003A6D26" w:rsidP="003A6D26">
      <w:pPr>
        <w:pStyle w:val="berschrift2"/>
      </w:pPr>
      <w:bookmarkStart w:id="5" w:name="_Toc61894177"/>
      <w:r>
        <w:t>Gilt es als sicher?</w:t>
      </w:r>
      <w:bookmarkEnd w:id="5"/>
    </w:p>
    <w:p w14:paraId="2B230F3B" w14:textId="055C0C0C" w:rsidR="00D16067" w:rsidRDefault="00AE6E4E" w:rsidP="005718A3">
      <w:pPr>
        <w:pStyle w:val="Ausarbeitung"/>
      </w:pPr>
      <w:r>
        <w:t xml:space="preserve">Um zu beweisen, dass das RSA-Verfahren sicher ist muss es unmöglich sein, den privaten Schlüssel aus dem öffentlichen Schlüssel zu berechnen. Jedoch gilt es als genauso schwer aus dem öffentlichen Schlüssel den privaten Schlüssel abzuleiten als direkt das RSA-Modul in seine Primzahlen zu zerlegen. Was sagt dies nun? Es kann niemand beweisen, dass RSA sicher ist. Es </w:t>
      </w:r>
      <w:r w:rsidRPr="00231182">
        <w:t>gilt</w:t>
      </w:r>
      <w:r>
        <w:t xml:space="preserve"> als sicher, jedoch </w:t>
      </w:r>
      <w:r w:rsidR="009B065C">
        <w:t>weiß</w:t>
      </w:r>
      <w:r>
        <w:t xml:space="preserve"> man nicht, ob es wirklich so ist. </w:t>
      </w:r>
      <w:r w:rsidR="004E22FA">
        <w:t>Es gibt Argumente dafür, welche behaupten, dass das Faktorisierungsproblem seit Jahrhunderten als schwierig gilt, das Berechnen des Schlüssel</w:t>
      </w:r>
      <w:r w:rsidR="00335FC6">
        <w:t>s</w:t>
      </w:r>
      <w:r w:rsidR="004E22FA">
        <w:t xml:space="preserve"> jedoch genau so schwierig, somit ist es ein Beweis dafür, dass es generell schwierig ist, es zu knacken, jedoch lässt es Gegenargumente zu, und somit kein Beweis, dass es wirklich sicher ist. Seit längerer Zeit ist be</w:t>
      </w:r>
      <w:r w:rsidR="006F0771">
        <w:t>k</w:t>
      </w:r>
      <w:r w:rsidR="004E22FA">
        <w:t>annt, dass Quantencomputer das Faktorisierungsproble</w:t>
      </w:r>
      <w:r w:rsidR="00231182">
        <w:t>m</w:t>
      </w:r>
      <w:r w:rsidR="004E22FA">
        <w:t xml:space="preserve">, </w:t>
      </w:r>
      <w:r w:rsidR="006B7E95">
        <w:t>lösen können</w:t>
      </w:r>
      <w:r>
        <w:rPr>
          <w:rStyle w:val="Funotenzeichen"/>
        </w:rPr>
        <w:footnoteReference w:id="13"/>
      </w:r>
    </w:p>
    <w:p w14:paraId="516620F8" w14:textId="77777777" w:rsidR="000E181A" w:rsidRDefault="000E181A" w:rsidP="005718A3">
      <w:pPr>
        <w:pStyle w:val="Ausarbeitung"/>
      </w:pPr>
    </w:p>
    <w:p w14:paraId="3850A834" w14:textId="2546B2B1" w:rsidR="00E57B65" w:rsidRDefault="00E57B65" w:rsidP="00222A31">
      <w:pPr>
        <w:pStyle w:val="berschrift2"/>
      </w:pPr>
      <w:bookmarkStart w:id="6" w:name="_Toc61894178"/>
      <w:r>
        <w:lastRenderedPageBreak/>
        <w:t>Anwendungsfälle</w:t>
      </w:r>
      <w:bookmarkEnd w:id="6"/>
    </w:p>
    <w:p w14:paraId="27595965" w14:textId="33F05A3A" w:rsidR="00D75A8E" w:rsidRDefault="00D75A8E" w:rsidP="005718A3">
      <w:pPr>
        <w:pStyle w:val="Ausarbeitung"/>
      </w:pPr>
      <w:r>
        <w:t xml:space="preserve">Das </w:t>
      </w:r>
      <w:r w:rsidR="00AF67A0">
        <w:t>RSA Verschlüsselungsverfahren</w:t>
      </w:r>
      <w:r>
        <w:t xml:space="preserve"> wird heutzutage sehr oft und vielseitig angewendet.</w:t>
      </w:r>
      <w:r w:rsidR="00826424">
        <w:rPr>
          <w:rStyle w:val="Funotenzeichen"/>
        </w:rPr>
        <w:footnoteReference w:id="14"/>
      </w:r>
    </w:p>
    <w:p w14:paraId="735B7426" w14:textId="4A2CE51B" w:rsidR="00D75A8E" w:rsidRDefault="00D75A8E" w:rsidP="00D75A8E">
      <w:pPr>
        <w:pStyle w:val="Listenabsatz"/>
        <w:numPr>
          <w:ilvl w:val="0"/>
          <w:numId w:val="12"/>
        </w:numPr>
      </w:pPr>
      <w:r>
        <w:t>Emailverkehr (OpenPGP oder S/MIME)</w:t>
      </w:r>
    </w:p>
    <w:p w14:paraId="15CAB841" w14:textId="1A66BC67" w:rsidR="00D75A8E" w:rsidRDefault="00D75A8E" w:rsidP="00D75A8E">
      <w:pPr>
        <w:pStyle w:val="Listenabsatz"/>
        <w:numPr>
          <w:ilvl w:val="0"/>
          <w:numId w:val="12"/>
        </w:numPr>
      </w:pPr>
      <w:r>
        <w:t>Protokolle (SSH oder https)</w:t>
      </w:r>
    </w:p>
    <w:p w14:paraId="72567256" w14:textId="061A705A" w:rsidR="00D75A8E" w:rsidRDefault="00D75A8E" w:rsidP="00D75A8E">
      <w:pPr>
        <w:pStyle w:val="Listenabsatz"/>
        <w:numPr>
          <w:ilvl w:val="0"/>
          <w:numId w:val="12"/>
        </w:numPr>
      </w:pPr>
      <w:r>
        <w:t>Digitale Signaturen (zur Authentizitätsprüfung und Verifizierung)</w:t>
      </w:r>
    </w:p>
    <w:p w14:paraId="3F54D0BC" w14:textId="2023CCAA" w:rsidR="001E1583" w:rsidRDefault="001E1583" w:rsidP="00D75A8E">
      <w:pPr>
        <w:pStyle w:val="Listenabsatz"/>
        <w:numPr>
          <w:ilvl w:val="0"/>
          <w:numId w:val="12"/>
        </w:numPr>
      </w:pPr>
      <w:r>
        <w:t>Chipkarten</w:t>
      </w:r>
    </w:p>
    <w:p w14:paraId="287E9DA9" w14:textId="385CB142" w:rsidR="00901556" w:rsidRDefault="00315056" w:rsidP="008F48DF">
      <w:pPr>
        <w:pStyle w:val="Listenabsatz"/>
        <w:numPr>
          <w:ilvl w:val="0"/>
          <w:numId w:val="12"/>
        </w:numPr>
      </w:pPr>
      <w:r>
        <w:t>Elektronische Geldgeschäfte</w:t>
      </w:r>
    </w:p>
    <w:p w14:paraId="3DCF0036" w14:textId="4DB8C779" w:rsidR="003C0E19" w:rsidRDefault="003C0E19" w:rsidP="003C0E19">
      <w:pPr>
        <w:pStyle w:val="berschrift1"/>
      </w:pPr>
      <w:bookmarkStart w:id="7" w:name="_Toc61894179"/>
      <w:r>
        <w:t>Vor und Nachteile der asymmetrischen Verschlüsselung</w:t>
      </w:r>
      <w:bookmarkEnd w:id="7"/>
    </w:p>
    <w:p w14:paraId="44C949DE" w14:textId="77777777" w:rsidR="00B8080C" w:rsidRPr="00B8080C" w:rsidRDefault="00B8080C" w:rsidP="00B8080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3C0E19" w14:paraId="40B190CC" w14:textId="77777777" w:rsidTr="00D91F91">
        <w:tc>
          <w:tcPr>
            <w:tcW w:w="4531" w:type="dxa"/>
          </w:tcPr>
          <w:p w14:paraId="339AF283" w14:textId="4D53BA8C" w:rsidR="003C0E19" w:rsidRDefault="003C0E19" w:rsidP="003C0E19">
            <w:r>
              <w:t>Vorteile</w:t>
            </w:r>
          </w:p>
        </w:tc>
        <w:tc>
          <w:tcPr>
            <w:tcW w:w="4531" w:type="dxa"/>
          </w:tcPr>
          <w:p w14:paraId="5A566D72" w14:textId="75EE8D4C" w:rsidR="003C0E19" w:rsidRDefault="003C0E19" w:rsidP="003C0E19">
            <w:r>
              <w:t>Nachteile</w:t>
            </w:r>
          </w:p>
        </w:tc>
      </w:tr>
      <w:tr w:rsidR="003C0E19" w14:paraId="1DA66410" w14:textId="77777777" w:rsidTr="00D91F91">
        <w:tc>
          <w:tcPr>
            <w:tcW w:w="4531" w:type="dxa"/>
          </w:tcPr>
          <w:p w14:paraId="3245EB61" w14:textId="10D32F07" w:rsidR="003C0E19" w:rsidRDefault="003C0E19" w:rsidP="003C0E19">
            <w:r>
              <w:t xml:space="preserve">Die hohe Sicherheit ist ein ganz klarer Vorteil der asymmetrischen Verschlüsselung. Dadurch, dass sehr schwer lösbare mathematische Probleme hinter der Verschlüsselung liegen, kann man diese nicht mithilfe einfacher Angriffe umgehen oder knacken. </w:t>
            </w:r>
          </w:p>
          <w:p w14:paraId="5C0595B4" w14:textId="37E94F4D" w:rsidR="003C0E19" w:rsidRDefault="003C0E19" w:rsidP="003C0E19">
            <w:r>
              <w:t xml:space="preserve">Außerdem gibt es im Vergleich zu der symmetrischen Verschlüsselung nicht mehr dieses Problem, dass man beim Schlüsselaustausch einen sicheren Übergabeweg haben muss. Weil der Öffentliche Schlüssel für jeden zugänglich sein kann, </w:t>
            </w:r>
            <w:r w:rsidR="009742E3">
              <w:t>muss dieser nicht geheim ausgetauscht werden.</w:t>
            </w:r>
          </w:p>
          <w:p w14:paraId="0C940FFF" w14:textId="55944767" w:rsidR="009742E3" w:rsidRDefault="009742E3" w:rsidP="003C0E19">
            <w:r>
              <w:t>Außerdem werden durch das asymmetrische Verfahren erstmal die Möglichkeiten für Authentifikation und digitale Signatur erstellt.</w:t>
            </w:r>
            <w:r>
              <w:rPr>
                <w:rStyle w:val="Funotenzeichen"/>
              </w:rPr>
              <w:footnoteReference w:id="15"/>
            </w:r>
          </w:p>
          <w:p w14:paraId="770CA88A" w14:textId="7F45ED73" w:rsidR="003C0E19" w:rsidRDefault="003C0E19" w:rsidP="003C0E19"/>
        </w:tc>
        <w:tc>
          <w:tcPr>
            <w:tcW w:w="4531" w:type="dxa"/>
          </w:tcPr>
          <w:p w14:paraId="0638477D" w14:textId="77777777" w:rsidR="003C0E19" w:rsidRDefault="00186E8E" w:rsidP="003C0E19">
            <w:r>
              <w:t>Komplexere Verfahren sind immer rechenintensiver und somit auch langsamer als einfacher konzipierte Verfahren wie es zum Beispiel die symmetrische Verschlüsselung ist.</w:t>
            </w:r>
          </w:p>
          <w:p w14:paraId="1CB93A8C" w14:textId="77777777" w:rsidR="00186E8E" w:rsidRDefault="00186E8E" w:rsidP="003C0E19">
            <w:r>
              <w:t xml:space="preserve">Wie jedoch in dem Kapitel 5.1 aufgeklärt wurde, basiert die Sicherheit der Verfahren nur auf unbewiesenen Annahmen. Sobald ein neuer, besserer und effizienterer Algorithmus auf den Markt kommt, gilt dieses Verfahren als nicht mehr sicher. </w:t>
            </w:r>
          </w:p>
          <w:p w14:paraId="15FDCC8E" w14:textId="18D7F3B2" w:rsidR="00186E8E" w:rsidRDefault="00186E8E" w:rsidP="003C0E19">
            <w:r>
              <w:t xml:space="preserve">Außerdem kann ein „Man-in-the-Middle Angriff“ die Sicherheit und somit auch die Übertragung des Verfahrens gefährden, in dem er sich einfach zwischen die zwei Fronten stellt und die Schlüssel vortäuscht ohne, dass der Sender oder der Empfänger davon mitbekommt, dass ihre komplette Kommunikation abgehört wird. </w:t>
            </w:r>
          </w:p>
          <w:p w14:paraId="2FACC197" w14:textId="461633F0" w:rsidR="00186E8E" w:rsidRDefault="00186E8E" w:rsidP="003C0E19">
            <w:r>
              <w:t>Falls es mehrere Empfänger gibt, muss für jeden Empfänger die Nachricht neu, mit seinem jeweiligen öffentlichen Schlüssel, verschlüsselt werden</w:t>
            </w:r>
            <w:r w:rsidR="00D449FD">
              <w:rPr>
                <w:rStyle w:val="Funotenzeichen"/>
              </w:rPr>
              <w:footnoteReference w:id="16"/>
            </w:r>
          </w:p>
          <w:p w14:paraId="3BAAAC72" w14:textId="64511775" w:rsidR="00186E8E" w:rsidRDefault="00186E8E" w:rsidP="003C0E19"/>
        </w:tc>
      </w:tr>
    </w:tbl>
    <w:p w14:paraId="437BB7A8" w14:textId="77777777" w:rsidR="003C0E19" w:rsidRPr="003C0E19" w:rsidRDefault="003C0E19" w:rsidP="003C0E19"/>
    <w:p w14:paraId="276212F6" w14:textId="3E4297CF" w:rsidR="003C0E19" w:rsidRPr="003C0E19" w:rsidRDefault="003C0E19" w:rsidP="003C0E19">
      <w:pPr>
        <w:pStyle w:val="berschrift1"/>
      </w:pPr>
      <w:bookmarkStart w:id="8" w:name="_Toc61894180"/>
      <w:r>
        <w:t>Hybride Verschlüsselung</w:t>
      </w:r>
      <w:bookmarkEnd w:id="8"/>
    </w:p>
    <w:p w14:paraId="57281B56" w14:textId="526A0B16" w:rsidR="007F13A9" w:rsidRDefault="003C0E19" w:rsidP="005718A3">
      <w:pPr>
        <w:pStyle w:val="Ausarbeitung"/>
      </w:pPr>
      <w:r>
        <w:t>Wie schon in der Einleitung erwähnt, gibt es ein hybrides Verschlüsselungsverfahren, welches die Vorteile der asymmetrischen- und der symmetrischen Verschlüsselung nutzt</w:t>
      </w:r>
      <w:r w:rsidR="00661ED7">
        <w:t>.</w:t>
      </w:r>
    </w:p>
    <w:p w14:paraId="49382EF2" w14:textId="4B106BF8" w:rsidR="00661ED7" w:rsidRDefault="00661ED7" w:rsidP="005718A3">
      <w:pPr>
        <w:pStyle w:val="Ausarbeitung"/>
      </w:pPr>
      <w:r>
        <w:t xml:space="preserve">Zuallererst wird ein Schlüssel generiert auf Basis des symmetrischen Verschlüsselungsverfahren, der sogenannte Sitzungsschlüssel.  Dieser </w:t>
      </w:r>
      <w:r w:rsidR="009D2FEC">
        <w:t>Sitzung</w:t>
      </w:r>
      <w:r w:rsidR="00A534B8">
        <w:t>s</w:t>
      </w:r>
      <w:r w:rsidR="009D2FEC">
        <w:t>s</w:t>
      </w:r>
      <w:r>
        <w:t>chlüssel wird mit einem asymmetrischen Verfahren verschlüsselt</w:t>
      </w:r>
      <w:r w:rsidR="00A534B8">
        <w:t>,</w:t>
      </w:r>
      <w:r>
        <w:t xml:space="preserve"> heißt, dass der Empfänger dem Sender einen öffentlichen Schlüssel übergibt, mit dem er dann den </w:t>
      </w:r>
      <w:r w:rsidR="00C1347F">
        <w:t xml:space="preserve">Sitzungsschlüssel verschlüsseln kann. Die Nachricht wird dann mit dem Sitzungsschlüssel verschlüsselt und anschließend wird der verschlüsselte Sitzungsschlüssel mit der danke dem Sitzungsschlüssel verschlüsselten Nachricht übergeben. Der </w:t>
      </w:r>
      <w:r w:rsidR="00C1347F">
        <w:lastRenderedPageBreak/>
        <w:t>Empfänger kann zuerst mit seinem privaten Schlüssel den Sitzungsschlüssel entschlüsseln und anschließen mit diesem die eigentliche Nachricht entschlüsseln.</w:t>
      </w:r>
    </w:p>
    <w:p w14:paraId="500AEE9F" w14:textId="5BE0A42C" w:rsidR="005710FC" w:rsidRDefault="005710FC" w:rsidP="005718A3">
      <w:pPr>
        <w:pStyle w:val="Ausarbeitung"/>
      </w:pPr>
      <w:r>
        <w:t xml:space="preserve">Vorteil: Man hat nicht mehr das Problem, dass man den Schlüssel der symmetrischen Verschlüsselung nicht geheim übergeben kann und man nutzt die höhere Geschwindigkeit der symmetrischen Verschlüsselung beim </w:t>
      </w:r>
      <w:r w:rsidR="001E1583">
        <w:t>Entschlüsseln</w:t>
      </w:r>
      <w:r>
        <w:t xml:space="preserve"> der eigentlichen Nachricht.</w:t>
      </w:r>
    </w:p>
    <w:p w14:paraId="1E4F599A" w14:textId="425AB854" w:rsidR="00D37558" w:rsidRDefault="00D37558" w:rsidP="005718A3">
      <w:pPr>
        <w:pStyle w:val="Ausarbeitung"/>
      </w:pPr>
    </w:p>
    <w:p w14:paraId="07FFA09E" w14:textId="1A5162BF" w:rsidR="00D37558" w:rsidRDefault="00D37558" w:rsidP="009901F1">
      <w:pPr>
        <w:pStyle w:val="berschrift1"/>
      </w:pPr>
      <w:bookmarkStart w:id="9" w:name="_Toc61894181"/>
      <w:r>
        <w:t>Literatur</w:t>
      </w:r>
      <w:r w:rsidR="00D075B0">
        <w:t>verzeichnis</w:t>
      </w:r>
      <w:bookmarkEnd w:id="9"/>
    </w:p>
    <w:p w14:paraId="0DB1B1AA" w14:textId="69ECA69B" w:rsidR="00D37558" w:rsidRDefault="0047495A" w:rsidP="00B22821">
      <w:pPr>
        <w:pStyle w:val="Listenabsatz"/>
        <w:numPr>
          <w:ilvl w:val="0"/>
          <w:numId w:val="1"/>
        </w:numPr>
        <w:jc w:val="left"/>
      </w:pPr>
      <w:r w:rsidRPr="0047495A">
        <w:t xml:space="preserve">ZITATE AUS IT-SICHERHEIT UND </w:t>
      </w:r>
      <w:proofErr w:type="gramStart"/>
      <w:r w:rsidRPr="0047495A">
        <w:t xml:space="preserve">HACKING </w:t>
      </w:r>
      <w:r>
        <w:t xml:space="preserve"> in</w:t>
      </w:r>
      <w:proofErr w:type="gramEnd"/>
      <w:r>
        <w:t xml:space="preserve"> itsicherheitonline.de</w:t>
      </w:r>
      <w:r w:rsidR="00507E43">
        <w:t xml:space="preserve">, </w:t>
      </w:r>
      <w:r>
        <w:t xml:space="preserve">[online] </w:t>
      </w:r>
      <w:hyperlink r:id="rId17" w:history="1">
        <w:r w:rsidRPr="0067350D">
          <w:rPr>
            <w:rStyle w:val="Hyperlink"/>
          </w:rPr>
          <w:t>https://itsicherheitonline.de/zitate-aus-it-sicherheit-und-hacking/</w:t>
        </w:r>
      </w:hyperlink>
      <w:r>
        <w:t>, [1</w:t>
      </w:r>
      <w:r w:rsidR="002D1D5F">
        <w:t>6</w:t>
      </w:r>
      <w:r>
        <w:t>.01.2021]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125BE59C" w:rsidR="007064D1" w:rsidRDefault="00507E43" w:rsidP="00B22821">
      <w:pPr>
        <w:pStyle w:val="Listenabsatz"/>
        <w:numPr>
          <w:ilvl w:val="0"/>
          <w:numId w:val="1"/>
        </w:numPr>
        <w:jc w:val="left"/>
      </w:pPr>
      <w:r>
        <w:t xml:space="preserve">Asymmetrische Kryptografie (Verschlüsselung) in elektronik-kompendium.de, [online] </w:t>
      </w:r>
      <w:hyperlink r:id="rId18" w:history="1">
        <w:r w:rsidR="002D58AF" w:rsidRPr="005068FA">
          <w:rPr>
            <w:rStyle w:val="Hyperlink"/>
          </w:rPr>
          <w:t>https://www.elektronik-kompendium.de/sites/net/1910111.html</w:t>
        </w:r>
      </w:hyperlink>
      <w:r>
        <w:t xml:space="preserve"> , [1</w:t>
      </w:r>
      <w:r w:rsidR="002D1D5F">
        <w:t>6</w:t>
      </w:r>
      <w:r>
        <w:t>.01.2021]</w:t>
      </w:r>
    </w:p>
    <w:p w14:paraId="7467748D" w14:textId="2B89C6EF" w:rsidR="008866A7" w:rsidRDefault="008866A7" w:rsidP="00B22821">
      <w:pPr>
        <w:pStyle w:val="Listenabsatz"/>
        <w:numPr>
          <w:ilvl w:val="0"/>
          <w:numId w:val="1"/>
        </w:numPr>
        <w:jc w:val="left"/>
      </w:pPr>
      <w:r>
        <w:t>Asymmetrische Verschlüsselung in stu</w:t>
      </w:r>
      <w:r w:rsidR="004028EE">
        <w:t>d</w:t>
      </w:r>
      <w:r>
        <w:t xml:space="preserve">yflix.de, [online] </w:t>
      </w:r>
      <w:hyperlink r:id="rId19"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0" w:history="1">
        <w:r w:rsidRPr="002448FC">
          <w:rPr>
            <w:rStyle w:val="Hyperlink"/>
          </w:rPr>
          <w:t>https://www.kryptowissen.de/asymmetrische-verschluesselung.html</w:t>
        </w:r>
      </w:hyperlink>
      <w:r>
        <w:t xml:space="preserve"> [18.01.2021]</w:t>
      </w:r>
    </w:p>
    <w:p w14:paraId="3A82B671" w14:textId="26C21F77" w:rsidR="007F13A9"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003DDB25" w14:textId="450A70D8" w:rsidR="00AF67A0" w:rsidRPr="00D37558" w:rsidRDefault="00AF67A0" w:rsidP="00B22821">
      <w:pPr>
        <w:pStyle w:val="Listenabsatz"/>
        <w:numPr>
          <w:ilvl w:val="0"/>
          <w:numId w:val="1"/>
        </w:numPr>
        <w:jc w:val="left"/>
      </w:pPr>
      <w:r>
        <w:t xml:space="preserve">RSA Verschlüsselung in </w:t>
      </w:r>
      <w:r w:rsidR="004028EE">
        <w:t>sudyflix</w:t>
      </w:r>
      <w:r>
        <w:t>.de, [online]</w:t>
      </w:r>
      <w:r>
        <w:br/>
      </w:r>
      <w:hyperlink r:id="rId21" w:history="1">
        <w:r w:rsidRPr="003B459F">
          <w:rPr>
            <w:rStyle w:val="Hyperlink"/>
          </w:rPr>
          <w:t>https://studyflix.de/informatik/rsa-verschlusselung-1608</w:t>
        </w:r>
      </w:hyperlink>
      <w:r>
        <w:t xml:space="preserve"> [18.01.2021]</w:t>
      </w:r>
    </w:p>
    <w:p w14:paraId="1E961041" w14:textId="77777777" w:rsidR="00CA5340" w:rsidRPr="00CA5340" w:rsidRDefault="00CA5340" w:rsidP="005718A3">
      <w:pPr>
        <w:pStyle w:val="Ausarbeitung"/>
      </w:pPr>
    </w:p>
    <w:p w14:paraId="1334B42D" w14:textId="77777777" w:rsidR="00CA5340" w:rsidRPr="00CA5340" w:rsidRDefault="00CA5340" w:rsidP="005718A3">
      <w:pPr>
        <w:pStyle w:val="Ausarbeitung"/>
      </w:pPr>
    </w:p>
    <w:p w14:paraId="6CD1529B" w14:textId="77777777" w:rsidR="00CA5340" w:rsidRPr="00CA5340" w:rsidRDefault="00CA5340" w:rsidP="00CA5340"/>
    <w:p w14:paraId="7B568629" w14:textId="77777777" w:rsidR="00CA5340" w:rsidRPr="00CA5340" w:rsidRDefault="00CA5340" w:rsidP="00CA5340"/>
    <w:p w14:paraId="6C465906" w14:textId="77777777" w:rsidR="00CA5340" w:rsidRDefault="00CA5340" w:rsidP="00CA5340"/>
    <w:sectPr w:rsidR="00CA5340" w:rsidSect="00CA5340">
      <w:head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F2C92" w14:textId="77777777" w:rsidR="005B34A3" w:rsidRDefault="005B34A3" w:rsidP="00CA5340">
      <w:pPr>
        <w:spacing w:after="0" w:line="240" w:lineRule="auto"/>
      </w:pPr>
      <w:r>
        <w:separator/>
      </w:r>
    </w:p>
  </w:endnote>
  <w:endnote w:type="continuationSeparator" w:id="0">
    <w:p w14:paraId="0AF691E5" w14:textId="77777777" w:rsidR="005B34A3" w:rsidRDefault="005B34A3"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2450B" w14:textId="77777777" w:rsidR="005B34A3" w:rsidRDefault="005B34A3" w:rsidP="00CA5340">
      <w:pPr>
        <w:spacing w:after="0" w:line="240" w:lineRule="auto"/>
      </w:pPr>
      <w:r>
        <w:separator/>
      </w:r>
    </w:p>
  </w:footnote>
  <w:footnote w:type="continuationSeparator" w:id="0">
    <w:p w14:paraId="112A8C65" w14:textId="77777777" w:rsidR="005B34A3" w:rsidRDefault="005B34A3" w:rsidP="00CA5340">
      <w:pPr>
        <w:spacing w:after="0" w:line="240" w:lineRule="auto"/>
      </w:pPr>
      <w:r>
        <w:continuationSeparator/>
      </w:r>
    </w:p>
  </w:footnote>
  <w:footnote w:id="1">
    <w:p w14:paraId="1D7433F4" w14:textId="3C4FDD47" w:rsidR="00D75CB6" w:rsidRDefault="00D75CB6" w:rsidP="00D75CB6">
      <w:pPr>
        <w:pStyle w:val="Funotentext"/>
      </w:pPr>
      <w:r>
        <w:rPr>
          <w:rStyle w:val="Funotenzeichen"/>
        </w:rPr>
        <w:footnoteRef/>
      </w:r>
      <w:r>
        <w:t xml:space="preserve"> </w:t>
      </w:r>
      <w:r w:rsidR="0001745E">
        <w:t>[1]</w:t>
      </w:r>
      <w:r>
        <w:t>, Absatz</w:t>
      </w:r>
      <w:r w:rsidR="00CD2BD0">
        <w:t xml:space="preserve"> </w:t>
      </w:r>
      <w:r>
        <w:t>3</w:t>
      </w:r>
    </w:p>
  </w:footnote>
  <w:footnote w:id="2">
    <w:p w14:paraId="3A699E4C" w14:textId="6E08F96F" w:rsidR="00732AFB" w:rsidRDefault="00732AFB">
      <w:pPr>
        <w:pStyle w:val="Funotentext"/>
      </w:pPr>
      <w:r>
        <w:rPr>
          <w:rStyle w:val="Funotenzeichen"/>
        </w:rPr>
        <w:footnoteRef/>
      </w:r>
      <w:r>
        <w:t xml:space="preserve"> </w:t>
      </w:r>
      <w:r w:rsidR="00CF6B08">
        <w:t xml:space="preserve">Vgl. </w:t>
      </w:r>
      <w:r w:rsidR="00D949EE">
        <w:t xml:space="preserve">[2] </w:t>
      </w:r>
      <w:r>
        <w:t>Kapitel 3.3</w:t>
      </w:r>
    </w:p>
  </w:footnote>
  <w:footnote w:id="3">
    <w:p w14:paraId="3597E982" w14:textId="0A759B64" w:rsidR="00CF6B08" w:rsidRDefault="00CF6B08">
      <w:pPr>
        <w:pStyle w:val="Funotentext"/>
      </w:pPr>
      <w:r>
        <w:rPr>
          <w:rStyle w:val="Funotenzeichen"/>
        </w:rPr>
        <w:footnoteRef/>
      </w:r>
      <w:r>
        <w:t xml:space="preserve"> [2] Kapitel 3.3, Absatz 2, Zeile 2-3</w:t>
      </w:r>
    </w:p>
  </w:footnote>
  <w:footnote w:id="4">
    <w:p w14:paraId="00399C9A" w14:textId="2A5D6513" w:rsidR="00901556" w:rsidRDefault="00901556">
      <w:pPr>
        <w:pStyle w:val="Funotentext"/>
      </w:pPr>
      <w:r>
        <w:rPr>
          <w:rStyle w:val="Funotenzeichen"/>
        </w:rPr>
        <w:footnoteRef/>
      </w:r>
      <w:r w:rsidR="00CF6B08">
        <w:t xml:space="preserve"> Vgl. </w:t>
      </w:r>
      <w:r w:rsidR="00D949EE">
        <w:t>[2]</w:t>
      </w:r>
      <w:r>
        <w:t>, Kapitel 3.3</w:t>
      </w:r>
    </w:p>
  </w:footnote>
  <w:footnote w:id="5">
    <w:p w14:paraId="6F744C56" w14:textId="5BFB5B93" w:rsidR="00DF13B3" w:rsidRDefault="00DF13B3">
      <w:pPr>
        <w:pStyle w:val="Funotentext"/>
      </w:pPr>
      <w:r>
        <w:rPr>
          <w:rStyle w:val="Funotenzeichen"/>
        </w:rPr>
        <w:footnoteRef/>
      </w:r>
      <w:r>
        <w:t xml:space="preserve"> </w:t>
      </w:r>
      <w:r w:rsidR="00CF6B08">
        <w:t xml:space="preserve">Vgl. </w:t>
      </w:r>
      <w:r>
        <w:t>[5], Absatz 2</w:t>
      </w:r>
    </w:p>
  </w:footnote>
  <w:footnote w:id="6">
    <w:p w14:paraId="609C87BE" w14:textId="3E1E7836" w:rsidR="00D075B0" w:rsidRDefault="00D075B0" w:rsidP="00D075B0">
      <w:pPr>
        <w:pStyle w:val="Funotentext"/>
      </w:pPr>
      <w:r>
        <w:rPr>
          <w:rStyle w:val="Funotenzeichen"/>
        </w:rPr>
        <w:footnoteRef/>
      </w:r>
      <w:r>
        <w:t xml:space="preserve"> </w:t>
      </w:r>
      <w:r w:rsidR="00CF6B08">
        <w:t xml:space="preserve">Vgl. </w:t>
      </w:r>
      <w:r>
        <w:t>[4], Absatz 4</w:t>
      </w:r>
    </w:p>
  </w:footnote>
  <w:footnote w:id="7">
    <w:p w14:paraId="31E873C3" w14:textId="3A4A54F7" w:rsidR="00A1155D" w:rsidRDefault="00A1155D">
      <w:pPr>
        <w:pStyle w:val="Funotentext"/>
      </w:pPr>
      <w:r>
        <w:rPr>
          <w:rStyle w:val="Funotenzeichen"/>
        </w:rPr>
        <w:footnoteRef/>
      </w:r>
      <w:r>
        <w:t xml:space="preserve"> </w:t>
      </w:r>
      <w:r w:rsidR="00CF6B08">
        <w:t xml:space="preserve">Vgl. </w:t>
      </w:r>
      <w:r>
        <w:t>[2], Kapitel 8.1</w:t>
      </w:r>
    </w:p>
  </w:footnote>
  <w:footnote w:id="8">
    <w:p w14:paraId="41F7E75A" w14:textId="3F565203" w:rsidR="00F653E4" w:rsidRDefault="00F653E4">
      <w:pPr>
        <w:pStyle w:val="Funotentext"/>
      </w:pPr>
      <w:r>
        <w:rPr>
          <w:rStyle w:val="Funotenzeichen"/>
        </w:rPr>
        <w:footnoteRef/>
      </w:r>
      <w:r>
        <w:t xml:space="preserve"> Vgl. [5], Absatz </w:t>
      </w:r>
      <w:r w:rsidR="001D6D3C">
        <w:t>6</w:t>
      </w:r>
    </w:p>
  </w:footnote>
  <w:footnote w:id="9">
    <w:p w14:paraId="0BFC1B3C" w14:textId="78CA4967" w:rsidR="00922ED8" w:rsidRDefault="00922ED8" w:rsidP="00922ED8">
      <w:pPr>
        <w:pStyle w:val="Funotentext"/>
      </w:pPr>
      <w:r>
        <w:rPr>
          <w:rStyle w:val="Funotenzeichen"/>
        </w:rPr>
        <w:footnoteRef/>
      </w:r>
      <w:r>
        <w:t xml:space="preserve"> </w:t>
      </w:r>
      <w:r w:rsidR="00CF6B08">
        <w:t xml:space="preserve">Vgl. </w:t>
      </w:r>
      <w:r>
        <w:t xml:space="preserve">[5], Absatz </w:t>
      </w:r>
      <w:r w:rsidR="00541F34">
        <w:t>7</w:t>
      </w:r>
    </w:p>
  </w:footnote>
  <w:footnote w:id="10">
    <w:p w14:paraId="6C890FBD" w14:textId="379CDE69" w:rsidR="007F13A9" w:rsidRDefault="007F13A9">
      <w:pPr>
        <w:pStyle w:val="Funotentext"/>
      </w:pPr>
      <w:r>
        <w:rPr>
          <w:rStyle w:val="Funotenzeichen"/>
        </w:rPr>
        <w:footnoteRef/>
      </w:r>
      <w:r>
        <w:t xml:space="preserve"> </w:t>
      </w:r>
      <w:r w:rsidR="00CF6B08">
        <w:t xml:space="preserve">Vgl. </w:t>
      </w:r>
      <w:r>
        <w:t>[6], Kapitel 1.3.3.1</w:t>
      </w:r>
    </w:p>
  </w:footnote>
  <w:footnote w:id="11">
    <w:p w14:paraId="45ED750D" w14:textId="30F50C91" w:rsidR="0076135C" w:rsidRDefault="0076135C">
      <w:pPr>
        <w:pStyle w:val="Funotentext"/>
      </w:pPr>
      <w:r>
        <w:rPr>
          <w:rStyle w:val="Funotenzeichen"/>
        </w:rPr>
        <w:footnoteRef/>
      </w:r>
      <w:r>
        <w:t xml:space="preserve"> </w:t>
      </w:r>
      <w:r w:rsidR="00CF6B08">
        <w:t xml:space="preserve">Vgl. </w:t>
      </w:r>
      <w:r>
        <w:t>[6], Kapitel 1.3.3.1</w:t>
      </w:r>
    </w:p>
  </w:footnote>
  <w:footnote w:id="12">
    <w:p w14:paraId="79345182" w14:textId="2AEAF84D" w:rsidR="00AE6E4E" w:rsidRDefault="00AE6E4E" w:rsidP="00AE6E4E">
      <w:pPr>
        <w:pStyle w:val="Funotentext"/>
      </w:pPr>
      <w:r>
        <w:rPr>
          <w:rStyle w:val="Funotenzeichen"/>
        </w:rPr>
        <w:footnoteRef/>
      </w:r>
      <w:r w:rsidR="00CF6B08">
        <w:t xml:space="preserve"> Vgl. </w:t>
      </w:r>
      <w:r>
        <w:t xml:space="preserve"> [2], Kapitel 8.3</w:t>
      </w:r>
    </w:p>
  </w:footnote>
  <w:footnote w:id="13">
    <w:p w14:paraId="363617C6" w14:textId="74E700A7" w:rsidR="00AE6E4E" w:rsidRDefault="00AE6E4E">
      <w:pPr>
        <w:pStyle w:val="Funotentext"/>
      </w:pPr>
      <w:r>
        <w:rPr>
          <w:rStyle w:val="Funotenzeichen"/>
        </w:rPr>
        <w:footnoteRef/>
      </w:r>
      <w:r>
        <w:t xml:space="preserve"> </w:t>
      </w:r>
      <w:r w:rsidR="00CF6B08">
        <w:t xml:space="preserve">Vgl. </w:t>
      </w:r>
      <w:r>
        <w:t>[2], Kapitel 8.3.4</w:t>
      </w:r>
    </w:p>
  </w:footnote>
  <w:footnote w:id="14">
    <w:p w14:paraId="67F08F2F" w14:textId="5DDDDB36" w:rsidR="00826424" w:rsidRDefault="00826424">
      <w:pPr>
        <w:pStyle w:val="Funotentext"/>
      </w:pPr>
      <w:r>
        <w:rPr>
          <w:rStyle w:val="Funotenzeichen"/>
        </w:rPr>
        <w:footnoteRef/>
      </w:r>
      <w:r>
        <w:t xml:space="preserve"> </w:t>
      </w:r>
      <w:r w:rsidR="00CF6B08">
        <w:t xml:space="preserve">Vgl. </w:t>
      </w:r>
      <w:r>
        <w:t>[4], Absatz 10</w:t>
      </w:r>
    </w:p>
  </w:footnote>
  <w:footnote w:id="15">
    <w:p w14:paraId="34842CAF" w14:textId="1811C060" w:rsidR="009742E3" w:rsidRDefault="009742E3">
      <w:pPr>
        <w:pStyle w:val="Funotentext"/>
      </w:pPr>
      <w:r>
        <w:rPr>
          <w:rStyle w:val="Funotenzeichen"/>
        </w:rPr>
        <w:footnoteRef/>
      </w:r>
      <w:r>
        <w:t xml:space="preserve"> </w:t>
      </w:r>
      <w:r w:rsidR="00CF6B08">
        <w:t xml:space="preserve">Vgl. </w:t>
      </w:r>
      <w:r>
        <w:t>[4], Absatz 13</w:t>
      </w:r>
    </w:p>
  </w:footnote>
  <w:footnote w:id="16">
    <w:p w14:paraId="5CD35E2B" w14:textId="6224D981" w:rsidR="00D449FD" w:rsidRDefault="00D449FD">
      <w:pPr>
        <w:pStyle w:val="Funotentext"/>
      </w:pPr>
      <w:r>
        <w:rPr>
          <w:rStyle w:val="Funotenzeichen"/>
        </w:rPr>
        <w:footnoteRef/>
      </w:r>
      <w:r>
        <w:t xml:space="preserve"> </w:t>
      </w:r>
      <w:r w:rsidR="00CF6B08">
        <w:t xml:space="preserve">Vgl. </w:t>
      </w:r>
      <w:r>
        <w:t>[4], Absatz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D8154E"/>
    <w:multiLevelType w:val="hybridMultilevel"/>
    <w:tmpl w:val="47A4CB0C"/>
    <w:lvl w:ilvl="0" w:tplc="550050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B3CFE"/>
    <w:multiLevelType w:val="hybridMultilevel"/>
    <w:tmpl w:val="09429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044253"/>
    <w:multiLevelType w:val="multilevel"/>
    <w:tmpl w:val="88C2FE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2"/>
  </w:num>
  <w:num w:numId="4">
    <w:abstractNumId w:val="10"/>
  </w:num>
  <w:num w:numId="5">
    <w:abstractNumId w:val="9"/>
  </w:num>
  <w:num w:numId="6">
    <w:abstractNumId w:val="7"/>
  </w:num>
  <w:num w:numId="7">
    <w:abstractNumId w:val="12"/>
  </w:num>
  <w:num w:numId="8">
    <w:abstractNumId w:val="4"/>
  </w:num>
  <w:num w:numId="9">
    <w:abstractNumId w:val="6"/>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1745E"/>
    <w:rsid w:val="000343E1"/>
    <w:rsid w:val="00084EEC"/>
    <w:rsid w:val="000B2AA4"/>
    <w:rsid w:val="000C08D7"/>
    <w:rsid w:val="000E181A"/>
    <w:rsid w:val="000E2A4E"/>
    <w:rsid w:val="00116E67"/>
    <w:rsid w:val="00127E0F"/>
    <w:rsid w:val="00145AE1"/>
    <w:rsid w:val="00162FC2"/>
    <w:rsid w:val="00167A5A"/>
    <w:rsid w:val="00186E8E"/>
    <w:rsid w:val="00190E50"/>
    <w:rsid w:val="001975E6"/>
    <w:rsid w:val="001D4609"/>
    <w:rsid w:val="001D6D3C"/>
    <w:rsid w:val="001E1583"/>
    <w:rsid w:val="001E6C90"/>
    <w:rsid w:val="001F38EF"/>
    <w:rsid w:val="00205BEC"/>
    <w:rsid w:val="00222A31"/>
    <w:rsid w:val="00231182"/>
    <w:rsid w:val="002733FF"/>
    <w:rsid w:val="00286853"/>
    <w:rsid w:val="002C0790"/>
    <w:rsid w:val="002D1D5F"/>
    <w:rsid w:val="002D58AF"/>
    <w:rsid w:val="00307B87"/>
    <w:rsid w:val="00315056"/>
    <w:rsid w:val="00335FC6"/>
    <w:rsid w:val="00347312"/>
    <w:rsid w:val="003A6D26"/>
    <w:rsid w:val="003C0E19"/>
    <w:rsid w:val="003F23AD"/>
    <w:rsid w:val="004028EE"/>
    <w:rsid w:val="00415418"/>
    <w:rsid w:val="00431866"/>
    <w:rsid w:val="0043290B"/>
    <w:rsid w:val="004501E8"/>
    <w:rsid w:val="00454B9A"/>
    <w:rsid w:val="0047495A"/>
    <w:rsid w:val="00483FE0"/>
    <w:rsid w:val="00491CAB"/>
    <w:rsid w:val="00494234"/>
    <w:rsid w:val="004B68F9"/>
    <w:rsid w:val="004C1629"/>
    <w:rsid w:val="004C2F9B"/>
    <w:rsid w:val="004D47D6"/>
    <w:rsid w:val="004E22FA"/>
    <w:rsid w:val="00507E43"/>
    <w:rsid w:val="00537210"/>
    <w:rsid w:val="00541F34"/>
    <w:rsid w:val="0055770B"/>
    <w:rsid w:val="005710FC"/>
    <w:rsid w:val="005718A3"/>
    <w:rsid w:val="005911D0"/>
    <w:rsid w:val="005B34A3"/>
    <w:rsid w:val="005C35C4"/>
    <w:rsid w:val="005C4591"/>
    <w:rsid w:val="005E4A0C"/>
    <w:rsid w:val="005E667E"/>
    <w:rsid w:val="0061491B"/>
    <w:rsid w:val="006537DB"/>
    <w:rsid w:val="00661ED7"/>
    <w:rsid w:val="00685930"/>
    <w:rsid w:val="0068744D"/>
    <w:rsid w:val="00693D39"/>
    <w:rsid w:val="006B7E95"/>
    <w:rsid w:val="006F0771"/>
    <w:rsid w:val="007064D1"/>
    <w:rsid w:val="007255C7"/>
    <w:rsid w:val="00732AFB"/>
    <w:rsid w:val="0076135C"/>
    <w:rsid w:val="007F13A9"/>
    <w:rsid w:val="008009FB"/>
    <w:rsid w:val="0081218A"/>
    <w:rsid w:val="00826424"/>
    <w:rsid w:val="008376CD"/>
    <w:rsid w:val="008866A7"/>
    <w:rsid w:val="008A6F6E"/>
    <w:rsid w:val="008C67E5"/>
    <w:rsid w:val="008D6BA2"/>
    <w:rsid w:val="008F48DF"/>
    <w:rsid w:val="008F67FD"/>
    <w:rsid w:val="00901556"/>
    <w:rsid w:val="00922ED8"/>
    <w:rsid w:val="00926E2C"/>
    <w:rsid w:val="00931F5C"/>
    <w:rsid w:val="00934A01"/>
    <w:rsid w:val="00942F4E"/>
    <w:rsid w:val="0094620B"/>
    <w:rsid w:val="009742E3"/>
    <w:rsid w:val="009901F1"/>
    <w:rsid w:val="009A0F76"/>
    <w:rsid w:val="009B065C"/>
    <w:rsid w:val="009B6BCA"/>
    <w:rsid w:val="009C35E0"/>
    <w:rsid w:val="009D2FEC"/>
    <w:rsid w:val="00A1155D"/>
    <w:rsid w:val="00A534B8"/>
    <w:rsid w:val="00A53FF2"/>
    <w:rsid w:val="00AB5F1C"/>
    <w:rsid w:val="00AE6E4E"/>
    <w:rsid w:val="00AF67A0"/>
    <w:rsid w:val="00B22821"/>
    <w:rsid w:val="00B5204E"/>
    <w:rsid w:val="00B709A1"/>
    <w:rsid w:val="00B72BEA"/>
    <w:rsid w:val="00B8080C"/>
    <w:rsid w:val="00BA4883"/>
    <w:rsid w:val="00BA74BA"/>
    <w:rsid w:val="00C1347F"/>
    <w:rsid w:val="00C454BF"/>
    <w:rsid w:val="00C74C93"/>
    <w:rsid w:val="00C76078"/>
    <w:rsid w:val="00CA5340"/>
    <w:rsid w:val="00CC6B2C"/>
    <w:rsid w:val="00CC76A2"/>
    <w:rsid w:val="00CD2BD0"/>
    <w:rsid w:val="00CF6B08"/>
    <w:rsid w:val="00D075B0"/>
    <w:rsid w:val="00D16067"/>
    <w:rsid w:val="00D37558"/>
    <w:rsid w:val="00D40AFB"/>
    <w:rsid w:val="00D449FD"/>
    <w:rsid w:val="00D531FD"/>
    <w:rsid w:val="00D75A8E"/>
    <w:rsid w:val="00D75CB6"/>
    <w:rsid w:val="00D91F91"/>
    <w:rsid w:val="00D949EE"/>
    <w:rsid w:val="00DD35E9"/>
    <w:rsid w:val="00DE3661"/>
    <w:rsid w:val="00DF13B3"/>
    <w:rsid w:val="00E02EBD"/>
    <w:rsid w:val="00E16C20"/>
    <w:rsid w:val="00E57B65"/>
    <w:rsid w:val="00E9544C"/>
    <w:rsid w:val="00EB454F"/>
    <w:rsid w:val="00ED6379"/>
    <w:rsid w:val="00F653E4"/>
    <w:rsid w:val="00F81534"/>
    <w:rsid w:val="00FB2A7A"/>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9901F1"/>
    <w:pPr>
      <w:keepNext/>
      <w:keepLines/>
      <w:numPr>
        <w:numId w:val="10"/>
      </w:numPr>
      <w:spacing w:before="36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5718A3"/>
    <w:pPr>
      <w:ind w:firstLine="709"/>
    </w:pPr>
  </w:style>
  <w:style w:type="character" w:customStyle="1" w:styleId="AusarbeitungZchn">
    <w:name w:val="Ausarbeitung Zchn"/>
    <w:basedOn w:val="Absatz-Standardschriftart"/>
    <w:link w:val="Ausarbeitung"/>
    <w:rsid w:val="005718A3"/>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9901F1"/>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C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www.elektronik-kompendium.de/sites/net/1910111.html" TargetMode="External"/><Relationship Id="rId3" Type="http://schemas.openxmlformats.org/officeDocument/2006/relationships/numbering" Target="numbering.xml"/><Relationship Id="rId21" Type="http://schemas.openxmlformats.org/officeDocument/2006/relationships/hyperlink" Target="https://studyflix.de/informatik/rsa-verschlusselung-1608"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itsicherheitonline.de/zitate-aus-it-sicherheit-und-hacki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kryptowissen.de/asymmetrische-verschluesselu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tudyflix.de/informatik/asymmetrische-verschlusselung-160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asymmetrische Kryptographie, welche eine kurze Einführung, die Geschichte, das Prinzip, den mathematischen Hintergrund, speziell das RSA-Verfahren und auch die hybride Verschlüsselung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1610</Words>
  <Characters>10146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120</cp:revision>
  <dcterms:created xsi:type="dcterms:W3CDTF">2021-01-18T09:41:00Z</dcterms:created>
  <dcterms:modified xsi:type="dcterms:W3CDTF">2021-01-18T20:36:00Z</dcterms:modified>
</cp:coreProperties>
</file>