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4E79"/>
          <w:sz w:val="40"/>
          <w:szCs w:val="40"/>
        </w:rPr>
        <w:t xml:space="preserve">Reducing Alert Fatigue</w:t>
      </w:r>
    </w:p>
    <w:p>
      <w:pPr>
        <w:spacing w:after="40"/>
        <w:jc w:val="center"/>
      </w:pPr>
      <w:r>
        <w:rPr>
          <w:i/>
          <w:iCs/>
          <w:color w:val="595959"/>
          <w:sz w:val="24"/>
          <w:szCs w:val="24"/>
        </w:rPr>
        <w:t xml:space="preserve">A Product Case Study: Redesigning the NOC Incident Alert Dashboard</w:t>
      </w:r>
    </w:p>
    <w:p>
      <w:pPr>
        <w:spacing w:after="160"/>
        <w:jc w:val="center"/>
      </w:pPr>
      <w:r>
        <w:rPr>
          <w:color w:val="595959"/>
          <w:sz w:val="19"/>
          <w:szCs w:val="19"/>
        </w:rPr>
        <w:t xml:space="preserve">By Shantanu Mishra | Based on first-hand NOC monitoring experience (Reliance Jio infrastructure, via GSP Power Solutions)</w:t>
      </w:r>
    </w:p>
    <w:p>
      <w:pPr>
        <w:pBdr>
          <w:bottom w:val="single" w:color="1F4E79" w:sz="6" w:space="1"/>
        </w:pBdr>
        <w:spacing w:after="100" w:before="280"/>
      </w:pPr>
      <w:r>
        <w:rPr>
          <w:b/>
          <w:bCs/>
          <w:color w:val="1F4E79"/>
          <w:sz w:val="28"/>
          <w:szCs w:val="28"/>
        </w:rPr>
        <w:t xml:space="preserve">1. Background</w:t>
      </w:r>
    </w:p>
    <w:p>
      <w:pPr>
        <w:spacing w:after="100"/>
      </w:pPr>
      <w:r>
        <w:rPr>
          <w:sz w:val="22"/>
          <w:szCs w:val="22"/>
        </w:rPr>
        <w:t xml:space="preserve">During my time as an OMCR (Operations &amp; Maintenance Center – Radio) Engineer, I was part of a 5-person rotating shift team (8-hour shifts), with one additional team member on general shift handling coordination and escalations. Our team monitored live telecom infrastructure for a large enterprise client (Reliance Jio) using the Zabbix portal for real-time alarms, and Zmail for shift reports and email-based communication.</w:t>
      </w:r>
    </w:p>
    <w:p>
      <w:pPr>
        <w:spacing w:after="100"/>
      </w:pPr>
      <w:r>
        <w:rPr>
          <w:sz w:val="22"/>
          <w:szCs w:val="22"/>
        </w:rPr>
        <w:t xml:space="preserve">This case study focuses on a problem I observed directly while on shift: alarms were generated in high volume, often without representing an actual service-impacting issue — a classic case of alert fatigue that affects most monitoring-heavy operations teams.</w:t>
      </w:r>
    </w:p>
    <w:p>
      <w:pPr>
        <w:pBdr>
          <w:bottom w:val="single" w:color="1F4E79" w:sz="6" w:space="1"/>
        </w:pBdr>
        <w:spacing w:after="100" w:before="280"/>
      </w:pPr>
      <w:r>
        <w:rPr>
          <w:b/>
          <w:bCs/>
          <w:color w:val="1F4E79"/>
          <w:sz w:val="28"/>
          <w:szCs w:val="28"/>
        </w:rPr>
        <w:t xml:space="preserve">2. Problem Statement</w:t>
      </w:r>
    </w:p>
    <w:p>
      <w:pPr>
        <w:spacing w:after="100"/>
      </w:pPr>
      <w:r>
        <w:rPr>
          <w:sz w:val="22"/>
          <w:szCs w:val="22"/>
        </w:rPr>
        <w:t xml:space="preserve">NOC engineers monitoring the Zabbix portal regularly encountered alarms firing for conditions that did not require action — transient spikes, flapping metrics, or duplicate alerts from related components. Because the dashboard presented alarms as a flat, undifferentiated list, engineers had to manually inspect each one to determine whether it was meaningful.</w:t>
      </w:r>
    </w:p>
    <w:p>
      <w:pPr>
        <w:spacing w:after="100"/>
      </w:pPr>
      <w:r>
        <w:rPr>
          <w:sz w:val="22"/>
          <w:szCs w:val="22"/>
        </w:rPr>
        <w:t xml:space="preserve">This creates three compounding risks:</w:t>
      </w:r>
    </w:p>
    <w:p>
      <w:pPr>
        <w:pStyle w:val="ListParagraph"/>
        <w:numPr>
          <w:ilvl w:val="0"/>
          <w:numId w:val="2"/>
        </w:numPr>
        <w:spacing w:after="60"/>
      </w:pPr>
      <w:r>
        <w:rPr>
          <w:b/>
          <w:bCs/>
          <w:sz w:val="22"/>
          <w:szCs w:val="22"/>
        </w:rPr>
        <w:t xml:space="preserve">Alert fatigue: </w:t>
      </w:r>
      <w:r>
        <w:rPr>
          <w:sz w:val="22"/>
          <w:szCs w:val="22"/>
        </w:rPr>
        <w:t xml:space="preserve">Engineers become desensitized to alarms over an 8-hour shift, increasing the risk of missing a genuinely critical one.</w:t>
      </w:r>
    </w:p>
    <w:p>
      <w:pPr>
        <w:pStyle w:val="ListParagraph"/>
        <w:numPr>
          <w:ilvl w:val="0"/>
          <w:numId w:val="2"/>
        </w:numPr>
        <w:spacing w:after="60"/>
      </w:pPr>
      <w:r>
        <w:rPr>
          <w:b/>
          <w:bCs/>
          <w:sz w:val="22"/>
          <w:szCs w:val="22"/>
        </w:rPr>
        <w:t xml:space="preserve">Slower response times: </w:t>
      </w:r>
      <w:r>
        <w:rPr>
          <w:sz w:val="22"/>
          <w:szCs w:val="22"/>
        </w:rPr>
        <w:t xml:space="preserve">Time spent triaging noise delays response to real incidents, risking SLA breaches.</w:t>
      </w:r>
    </w:p>
    <w:p>
      <w:pPr>
        <w:pStyle w:val="ListParagraph"/>
        <w:numPr>
          <w:ilvl w:val="0"/>
          <w:numId w:val="2"/>
        </w:numPr>
        <w:spacing w:after="60"/>
      </w:pPr>
      <w:r>
        <w:rPr>
          <w:b/>
          <w:bCs/>
          <w:sz w:val="22"/>
          <w:szCs w:val="22"/>
        </w:rPr>
        <w:t xml:space="preserve">Inconsistent shift handoffs: </w:t>
      </w:r>
      <w:r>
        <w:rPr>
          <w:sz w:val="22"/>
          <w:szCs w:val="22"/>
        </w:rPr>
        <w:t xml:space="preserve">Reports compiled manually via Zmail at end of shift can omit context on recurring or unresolved low-priority alarms, creating gaps for the incoming shift.</w:t>
      </w:r>
    </w:p>
    <w:p>
      <w:pPr>
        <w:pBdr>
          <w:bottom w:val="single" w:color="1F4E79" w:sz="6" w:space="1"/>
        </w:pBdr>
        <w:spacing w:after="100" w:before="280"/>
      </w:pPr>
      <w:r>
        <w:rPr>
          <w:b/>
          <w:bCs/>
          <w:color w:val="1F4E79"/>
          <w:sz w:val="28"/>
          <w:szCs w:val="28"/>
        </w:rPr>
        <w:t xml:space="preserve">3. Users</w:t>
      </w:r>
    </w:p>
    <w:p>
      <w:pPr>
        <w:spacing w:after="60" w:before="180"/>
      </w:pPr>
      <w:r>
        <w:rPr>
          <w:b/>
          <w:bCs/>
          <w:sz w:val="24"/>
          <w:szCs w:val="24"/>
        </w:rPr>
        <w:t xml:space="preserve">Persona 1: Shift NOC Engineer</w:t>
      </w:r>
    </w:p>
    <w:p>
      <w:pPr>
        <w:spacing w:after="100"/>
      </w:pPr>
      <w:r>
        <w:rPr>
          <w:sz w:val="22"/>
          <w:szCs w:val="22"/>
        </w:rPr>
        <w:t xml:space="preserve">Works rotating 8-hour shifts monitoring live alarms on the Zabbix portal. Primary need: quickly distinguish alarms that require immediate action from background noise, without missing anything critical.</w:t>
      </w:r>
    </w:p>
    <w:p>
      <w:pPr>
        <w:spacing w:after="60" w:before="180"/>
      </w:pPr>
      <w:r>
        <w:rPr>
          <w:b/>
          <w:bCs/>
          <w:sz w:val="24"/>
          <w:szCs w:val="24"/>
        </w:rPr>
        <w:t xml:space="preserve">Persona 2: General Shift Coordinator</w:t>
      </w:r>
    </w:p>
    <w:p>
      <w:pPr>
        <w:spacing w:after="100"/>
      </w:pPr>
      <w:r>
        <w:rPr>
          <w:sz w:val="22"/>
          <w:szCs w:val="22"/>
        </w:rPr>
        <w:t xml:space="preserve">Works standard daytime hours, oversees the rotating shift team, handles escalations and client-facing reporting. Primary need: a consolidated view of what happened across all shifts — recurring issues, unresolved alarms, and incidents that needed escalation — without relying on manually compiled email reports.</w:t>
      </w:r>
    </w:p>
    <w:p>
      <w:pPr>
        <w:pBdr>
          <w:bottom w:val="single" w:color="1F4E79" w:sz="6" w:space="1"/>
        </w:pBdr>
        <w:spacing w:after="100" w:before="280"/>
      </w:pPr>
      <w:r>
        <w:rPr>
          <w:b/>
          <w:bCs/>
          <w:color w:val="1F4E79"/>
          <w:sz w:val="28"/>
          <w:szCs w:val="28"/>
        </w:rPr>
        <w:t xml:space="preserve">4. Current State Analysis</w:t>
      </w:r>
    </w:p>
    <w:p>
      <w:pPr>
        <w:pStyle w:val="ListParagraph"/>
        <w:numPr>
          <w:ilvl w:val="0"/>
          <w:numId w:val="2"/>
        </w:numPr>
        <w:spacing w:after="60"/>
      </w:pPr>
      <w:r>
        <w:rPr>
          <w:b/>
          <w:bCs/>
          <w:sz w:val="22"/>
          <w:szCs w:val="22"/>
        </w:rPr>
        <w:t xml:space="preserve">Alarm feed: </w:t>
      </w:r>
      <w:r>
        <w:rPr>
          <w:sz w:val="22"/>
          <w:szCs w:val="22"/>
        </w:rPr>
        <w:t xml:space="preserve">Zabbix portal displays alarms largely in the order they're generated, with limited grouping by root cause or site.</w:t>
      </w:r>
    </w:p>
    <w:p>
      <w:pPr>
        <w:pStyle w:val="ListParagraph"/>
        <w:numPr>
          <w:ilvl w:val="0"/>
          <w:numId w:val="2"/>
        </w:numPr>
        <w:spacing w:after="60"/>
      </w:pPr>
      <w:r>
        <w:rPr>
          <w:b/>
          <w:bCs/>
          <w:sz w:val="22"/>
          <w:szCs w:val="22"/>
        </w:rPr>
        <w:t xml:space="preserve">Reporting: </w:t>
      </w:r>
      <w:r>
        <w:rPr>
          <w:sz w:val="22"/>
          <w:szCs w:val="22"/>
        </w:rPr>
        <w:t xml:space="preserve">Shift summaries and escalation notes are compiled manually and shared via Zmail, creating duplication of effort and risk of inconsistent detail between shifts.</w:t>
      </w:r>
    </w:p>
    <w:p>
      <w:pPr>
        <w:pStyle w:val="ListParagraph"/>
        <w:numPr>
          <w:ilvl w:val="0"/>
          <w:numId w:val="2"/>
        </w:numPr>
        <w:spacing w:after="60"/>
      </w:pPr>
      <w:r>
        <w:rPr>
          <w:b/>
          <w:bCs/>
          <w:sz w:val="22"/>
          <w:szCs w:val="22"/>
        </w:rPr>
        <w:t xml:space="preserve">No historical context: </w:t>
      </w:r>
      <w:r>
        <w:rPr>
          <w:sz w:val="22"/>
          <w:szCs w:val="22"/>
        </w:rPr>
        <w:t xml:space="preserve">When a recurring alarm fires, engineers have no quick way to see whether it's a known, previously-resolved issue or something new.</w:t>
      </w:r>
    </w:p>
    <w:p>
      <w:pPr>
        <w:pBdr>
          <w:bottom w:val="single" w:color="1F4E79" w:sz="6" w:space="1"/>
        </w:pBdr>
        <w:spacing w:after="100" w:before="280"/>
      </w:pPr>
      <w:r>
        <w:rPr>
          <w:b/>
          <w:bCs/>
          <w:color w:val="1F4E79"/>
          <w:sz w:val="28"/>
          <w:szCs w:val="28"/>
        </w:rPr>
        <w:t xml:space="preserve">5.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Goal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Reduce alert noise reaching engineers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reduction in alarms requiring no action (target: -40%)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Speed up response to real incidents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Mean Time to Acknowledge (MTTA) for high-severity alarms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Improve shift handoff 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of handoffs with complete context (no email follow-ups needed)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Reduce repeat investigation effort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 of recurring alarms auto-matched to prior resolution notes</w:t>
            </w:r>
          </w:p>
        </w:tc>
      </w:tr>
    </w:tbl>
    <w:p>
      <w:pPr>
        <w:pBdr>
          <w:bottom w:val="single" w:color="1F4E79" w:sz="6" w:space="1"/>
        </w:pBdr>
        <w:spacing w:after="100" w:before="280"/>
      </w:pPr>
      <w:r>
        <w:rPr>
          <w:b/>
          <w:bCs/>
          <w:color w:val="1F4E79"/>
          <w:sz w:val="28"/>
          <w:szCs w:val="28"/>
        </w:rPr>
        <w:t xml:space="preserve">6. Proposed Solution</w:t>
      </w:r>
    </w:p>
    <w:p>
      <w:pPr>
        <w:spacing w:after="100"/>
      </w:pPr>
      <w:r>
        <w:rPr>
          <w:sz w:val="22"/>
          <w:szCs w:val="22"/>
        </w:rPr>
        <w:t xml:space="preserve">A redesigned incident dashboard layered on top of existing Zabbix data, focused on triage speed and shift continuity:</w:t>
      </w:r>
    </w:p>
    <w:p>
      <w:pPr>
        <w:pStyle w:val="ListParagraph"/>
        <w:numPr>
          <w:ilvl w:val="0"/>
          <w:numId w:val="2"/>
        </w:numPr>
        <w:spacing w:after="60"/>
      </w:pPr>
      <w:r>
        <w:rPr>
          <w:b/>
          <w:bCs/>
          <w:sz w:val="22"/>
          <w:szCs w:val="22"/>
        </w:rPr>
        <w:t xml:space="preserve">1. Severity &amp; Confidence Tiering: </w:t>
      </w:r>
      <w:r>
        <w:rPr>
          <w:sz w:val="22"/>
          <w:szCs w:val="22"/>
        </w:rPr>
        <w:t xml:space="preserve">Group alarms into 'Action Required', 'Monitor', and 'Likely Noise' tiers based on severity plus historical frequency — alarms that have repeatedly self-resolved without action are automatically deprioritized.</w:t>
      </w:r>
    </w:p>
    <w:p>
      <w:pPr>
        <w:pStyle w:val="ListParagraph"/>
        <w:numPr>
          <w:ilvl w:val="0"/>
          <w:numId w:val="2"/>
        </w:numPr>
        <w:spacing w:after="60"/>
      </w:pPr>
      <w:r>
        <w:rPr>
          <w:b/>
          <w:bCs/>
          <w:sz w:val="22"/>
          <w:szCs w:val="22"/>
        </w:rPr>
        <w:t xml:space="preserve">2. Alarm Grouping: </w:t>
      </w:r>
      <w:r>
        <w:rPr>
          <w:sz w:val="22"/>
          <w:szCs w:val="22"/>
        </w:rPr>
        <w:t xml:space="preserve">Cluster related alarms (same site, same root cause) into a single card instead of multiple separate entries, reducing visual clutter.</w:t>
      </w:r>
    </w:p>
    <w:p>
      <w:pPr>
        <w:pStyle w:val="ListParagraph"/>
        <w:numPr>
          <w:ilvl w:val="0"/>
          <w:numId w:val="2"/>
        </w:numPr>
        <w:spacing w:after="60"/>
      </w:pPr>
      <w:r>
        <w:rPr>
          <w:b/>
          <w:bCs/>
          <w:sz w:val="22"/>
          <w:szCs w:val="22"/>
        </w:rPr>
        <w:t xml:space="preserve">3. Built-in Shift Handoff Log: </w:t>
      </w:r>
      <w:r>
        <w:rPr>
          <w:sz w:val="22"/>
          <w:szCs w:val="22"/>
        </w:rPr>
        <w:t xml:space="preserve">Replace manual Zmail summaries with a structured handoff panel — outgoing engineers tag unresolved items with status and notes, visible immediately to the incoming shift.</w:t>
      </w:r>
    </w:p>
    <w:p>
      <w:pPr>
        <w:pStyle w:val="ListParagraph"/>
        <w:numPr>
          <w:ilvl w:val="0"/>
          <w:numId w:val="2"/>
        </w:numPr>
        <w:spacing w:after="60"/>
      </w:pPr>
      <w:r>
        <w:rPr>
          <w:b/>
          <w:bCs/>
          <w:sz w:val="22"/>
          <w:szCs w:val="22"/>
        </w:rPr>
        <w:t xml:space="preserve">4. Historical Context Panel: </w:t>
      </w:r>
      <w:r>
        <w:rPr>
          <w:sz w:val="22"/>
          <w:szCs w:val="22"/>
        </w:rPr>
        <w:t xml:space="preserve">When an alarm fires, show prior occurrences of the same alarm type at the same site, along with how it was resolved (or that it self-resolved).</w:t>
      </w:r>
    </w:p>
    <w:p>
      <w:pPr>
        <w:pBdr>
          <w:bottom w:val="single" w:color="1F4E79" w:sz="6" w:space="1"/>
        </w:pBdr>
        <w:spacing w:after="100" w:before="280"/>
      </w:pPr>
      <w:r>
        <w:rPr>
          <w:b/>
          <w:bCs/>
          <w:color w:val="1F4E79"/>
          <w:sz w:val="28"/>
          <w:szCs w:val="28"/>
        </w:rPr>
        <w:t xml:space="preserve">7. Layout Overview (Wireframe Description)</w:t>
      </w:r>
    </w:p>
    <w:p>
      <w:pPr>
        <w:pStyle w:val="ListParagraph"/>
        <w:numPr>
          <w:ilvl w:val="0"/>
          <w:numId w:val="2"/>
        </w:numPr>
        <w:spacing w:after="60"/>
      </w:pPr>
      <w:r>
        <w:rPr>
          <w:b/>
          <w:bCs/>
          <w:sz w:val="22"/>
          <w:szCs w:val="22"/>
        </w:rPr>
        <w:t xml:space="preserve">Top bar: </w:t>
      </w:r>
      <w:r>
        <w:rPr>
          <w:sz w:val="22"/>
          <w:szCs w:val="22"/>
        </w:rPr>
        <w:t xml:space="preserve">Filters for severity tier, site, and time range; a live counter of 'Action Required' alarms.</w:t>
      </w:r>
    </w:p>
    <w:p>
      <w:pPr>
        <w:pStyle w:val="ListParagraph"/>
        <w:numPr>
          <w:ilvl w:val="0"/>
          <w:numId w:val="2"/>
        </w:numPr>
        <w:spacing w:after="60"/>
      </w:pPr>
      <w:r>
        <w:rPr>
          <w:b/>
          <w:bCs/>
          <w:sz w:val="22"/>
          <w:szCs w:val="22"/>
        </w:rPr>
        <w:t xml:space="preserve">Main feed (center): </w:t>
      </w:r>
      <w:r>
        <w:rPr>
          <w:sz w:val="22"/>
          <w:szCs w:val="22"/>
        </w:rPr>
        <w:t xml:space="preserve">Grouped alarm cards, color-coded by tier, each expandable to show individual underlying alarms.</w:t>
      </w:r>
    </w:p>
    <w:p>
      <w:pPr>
        <w:pStyle w:val="ListParagraph"/>
        <w:numPr>
          <w:ilvl w:val="0"/>
          <w:numId w:val="2"/>
        </w:numPr>
        <w:spacing w:after="60"/>
      </w:pPr>
      <w:r>
        <w:rPr>
          <w:b/>
          <w:bCs/>
          <w:sz w:val="22"/>
          <w:szCs w:val="22"/>
        </w:rPr>
        <w:t xml:space="preserve">Right panel: </w:t>
      </w:r>
      <w:r>
        <w:rPr>
          <w:sz w:val="22"/>
          <w:szCs w:val="22"/>
        </w:rPr>
        <w:t xml:space="preserve">Historical context for the selected alarm — past occurrences, resolution notes, and frequency over the last 30 days.</w:t>
      </w:r>
    </w:p>
    <w:p>
      <w:pPr>
        <w:pStyle w:val="ListParagraph"/>
        <w:numPr>
          <w:ilvl w:val="0"/>
          <w:numId w:val="2"/>
        </w:numPr>
        <w:spacing w:after="60"/>
      </w:pPr>
      <w:r>
        <w:rPr>
          <w:b/>
          <w:bCs/>
          <w:sz w:val="22"/>
          <w:szCs w:val="22"/>
        </w:rPr>
        <w:t xml:space="preserve">Bottom panel: </w:t>
      </w:r>
      <w:r>
        <w:rPr>
          <w:sz w:val="22"/>
          <w:szCs w:val="22"/>
        </w:rPr>
        <w:t xml:space="preserve">Shift handoff log — running list of open items with owner, status, and notes, carried forward automatically to the next shift.</w:t>
      </w:r>
    </w:p>
    <w:p>
      <w:pPr>
        <w:pBdr>
          <w:bottom w:val="single" w:color="1F4E79" w:sz="6" w:space="1"/>
        </w:pBdr>
        <w:spacing w:after="100" w:before="280"/>
      </w:pPr>
      <w:r>
        <w:rPr>
          <w:b/>
          <w:bCs/>
          <w:color w:val="1F4E79"/>
          <w:sz w:val="28"/>
          <w:szCs w:val="28"/>
        </w:rPr>
        <w:t xml:space="preserve">8. Validation Plan &amp; Next Steps</w:t>
      </w:r>
    </w:p>
    <w:p>
      <w:pPr>
        <w:pStyle w:val="ListParagraph"/>
        <w:numPr>
          <w:ilvl w:val="0"/>
          <w:numId w:val="2"/>
        </w:numPr>
        <w:spacing w:after="60"/>
      </w:pPr>
      <w:r>
        <w:rPr>
          <w:b/>
          <w:bCs/>
          <w:sz w:val="22"/>
          <w:szCs w:val="22"/>
        </w:rPr>
        <w:t xml:space="preserve">Usability testing: </w:t>
      </w:r>
      <w:r>
        <w:rPr>
          <w:sz w:val="22"/>
          <w:szCs w:val="22"/>
        </w:rPr>
        <w:t xml:space="preserve">Walk through the new layout with current NOC engineers to confirm the tiering logic matches their real judgment of 'noise vs. action.'</w:t>
      </w:r>
    </w:p>
    <w:p>
      <w:pPr>
        <w:pStyle w:val="ListParagraph"/>
        <w:numPr>
          <w:ilvl w:val="0"/>
          <w:numId w:val="2"/>
        </w:numPr>
        <w:spacing w:after="60"/>
      </w:pPr>
      <w:r>
        <w:rPr>
          <w:b/>
          <w:bCs/>
          <w:sz w:val="22"/>
          <w:szCs w:val="22"/>
        </w:rPr>
        <w:t xml:space="preserve">Pilot tiering threshold: </w:t>
      </w:r>
      <w:r>
        <w:rPr>
          <w:sz w:val="22"/>
          <w:szCs w:val="22"/>
        </w:rPr>
        <w:t xml:space="preserve">Start with a conservative noise-classification threshold (e.g., only deprioritize alarms with 10+ self-resolutions in 30 days) and tune based on false-deprioritization rate.</w:t>
      </w:r>
    </w:p>
    <w:p>
      <w:pPr>
        <w:pStyle w:val="ListParagraph"/>
        <w:numPr>
          <w:ilvl w:val="0"/>
          <w:numId w:val="2"/>
        </w:numPr>
        <w:spacing w:after="60"/>
      </w:pPr>
      <w:r>
        <w:rPr>
          <w:b/>
          <w:bCs/>
          <w:sz w:val="22"/>
          <w:szCs w:val="22"/>
        </w:rPr>
        <w:t xml:space="preserve">Measure handoff adoption: </w:t>
      </w:r>
      <w:r>
        <w:rPr>
          <w:sz w:val="22"/>
          <w:szCs w:val="22"/>
        </w:rPr>
        <w:t xml:space="preserve">Track whether the structured handoff log actually reduces end-of-shift email volume within the first month.</w:t>
      </w:r>
    </w:p>
    <w:p>
      <w:pPr>
        <w:pBdr>
          <w:bottom w:val="single" w:color="1F4E79" w:sz="6" w:space="1"/>
        </w:pBdr>
        <w:spacing w:after="100" w:before="280"/>
      </w:pPr>
      <w:r>
        <w:rPr>
          <w:b/>
          <w:bCs/>
          <w:color w:val="1F4E79"/>
          <w:sz w:val="28"/>
          <w:szCs w:val="28"/>
        </w:rPr>
        <w:t xml:space="preserve">9. What I Learned</w:t>
      </w:r>
    </w:p>
    <w:p>
      <w:pPr>
        <w:spacing w:after="100"/>
      </w:pPr>
      <w:r>
        <w:rPr>
          <w:sz w:val="22"/>
          <w:szCs w:val="22"/>
        </w:rPr>
        <w:t xml:space="preserve">Framing this problem as a product case study — rather than just 'the alarms are annoying' — helped me see how a small interface and workflow change (tiering, grouping, structured handoffs) could meaningfully reduce operational risk without requiring new monitoring infrastructure. It also reinforced how much product decisions in operational tools depend on understanding the day-to-day reality of the people using them, which is the perspective I'd bring into a Product Management role.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2026-06-15T11:35:25.170Z</dcterms:created>
  <dcterms:modified xsi:type="dcterms:W3CDTF">2026-06-15T11:35:25.204Z</dcterms:modified>
</cp:coreProperties>
</file>

<file path=docProps/custom.xml><?xml version="1.0" encoding="utf-8"?>
<Properties xmlns="http://schemas.openxmlformats.org/officeDocument/2006/custom-properties" xmlns:vt="http://schemas.openxmlformats.org/officeDocument/2006/docPropsVTypes"/>
</file>