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তার ভরণপোষণ করলে তুমি অবশ্যই জান্নাতে প্রবেশ করবে, যদি কবিরা</w:t>
        <w:br/>
        <w:t>গুনাহসমূহ থেকে বিরত থাকো।</w:t>
        <w:br/>
        <w:br/>
        <w:t>[৯ (আল্লাহ তাআলার বাণী)-__“তাদের জন্য মায়া-মমতার ডানা বিস্তার করে</w:t>
        <w:br/>
        <w:t>দাও” (সুরা ইসরা : ২৪) উপরোক্ত আয়াতের ব্যাখ্যাতে হিশাম ইবনু উরওয়াহ</w:t>
        <w:br/>
        <w:t>রাহিমাহুল্লাহ তাঁর পিতা থেকে বর্ণনা করে বলেন__তারা যে জিনিসই পছন্দ করেন,</w:t>
        <w:br/>
        <w:t>তাতে বাধা দিও না।</w:t>
        <w:br/>
        <w:br/>
        <w:t>[১০] আবু হুরাইরা রাদিয়াল্লাহু আনহু বলেন-_ রাসুল সাল্লাল্লাহু আলাইহি</w:t>
        <w:br/>
        <w:t>ওয়াসাল্লাম বলেছেন, সন্তানের পক্ষে তার পিতার প্রতিদান শোধ করা সম্ভব নয়।</w:t>
        <w:br/>
        <w:t>তবে সে তাকে দাসরূপে পেয়ে ক্রয় করে দাসত্ুমুক্ত করে দিলে তার প্রতিদান হতে</w:t>
        <w:br/>
        <w:t>পারে।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