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বার্ধকো তুমি আমার প্রতি সদ্ধাবহার করছো।' অতঃপর তিনি যখন ঘরে প্রবেশ</w:t>
        <w:br/>
        <w:t>করতেন তখনও এমনটাই করতেন।</w:t>
        <w:br/>
        <w:br/>
        <w:t>[১৩] আবদুল্লাহ ইবনু আমর রাদিয়াল্লাহু আনহু বলেন-_হিজরতের উদ্দেশ্যে</w:t>
        <w:br/>
        <w:t>বায়আত হওয়ার জন্য এক ব্যক্তি নবি কারিম সাল্লাল্লাহু আলাইহি ওয়াসাল্লামের</w:t>
        <w:br/>
        <w:t>নিকট উপস্থিত হলো। সে সময় তার মা-বাবা কাঁদছিল। নবিজি সাল্লাল্লাহু আলাইহি</w:t>
        <w:br/>
        <w:t>ওয়াসাল্লাম তখন বললেন-__তুমি তাদের নিকট ফিরে যাও এবং তাদেরকে যেমন</w:t>
        <w:br/>
        <w:t>কাঁদিয়ে এসেছো তেমনি তাদের মুখে হাসি ফোটাও।</w:t>
        <w:br/>
        <w:br/>
        <w:t>[১৪] আবু তালিব কন্যা উন্মে হানি রাদিয়াল্লাহু আনহার মুক্তদাস আবু মুররা</w:t>
        <w:br/>
        <w:t>রাহিমাহুল্লাহু থেকে বর্ণিত__তিনি বলেন, তিনি আকিক নামক স্থানে অবস্থিত আবু</w:t>
        <w:br/>
        <w:t>করেন। তিনি তার বাড়িতে পৌঁছে উচ্চস্বরে বলেন-__“আলাইকিস সালাম ওয়া</w:t>
        <w:br/>
        <w:t>রাহমাতুল্লাহি ওয়া বারাকাতুহু ইয়া উম্মাতাহ।' (হে আম্মু, আপনার উপর আল্লাহর</w:t>
        <w:br/>
        <w:t>শান্তি, আল্লাহর রহমত এবং বরকত বর্ষণ হোক। তার মা বলেন___“ওয়া আলাইকাস</w:t>
        <w:br/>
        <w:t>সালাম ওয়া রাহমাতুল্লাহি ওয়া বারাকাতুছু।” (হে বস, তোমার উপরও শান্তি,</w:t>
        <w:br/>
        <w:t>আল্লাহর রহমত এবং বরকত বর্ষিত হোক)। আবার আবু হুরাইরা রাদিয়াল্লাহু আনহু</w:t>
        <w:br/>
        <w:t>বলেন-___“রাহিমাকিল্লাহু কামা রববায়তানী সাগীরা।” (আল্লাহ আপনার প্রতি রহমত</w:t>
        <w:br/>
        <w:t>দান করুক, আপনি আমাকে ছোটবেলায় যেভাবে লালন-পালন করেছিলেন)। তার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