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মা বলেন, হে বৎস আমার, তোমার জন্য উত্তম প্রতিদান হোক। আমি তোমার উপর</w:t>
        <w:br/>
        <w:br/>
        <w:t>পিতা-মাতার অবাধ্য হওয়ার পরিণতি</w:t>
        <w:br/>
        <w:br/>
        <w:t>[১৫] আবু বাকরা রাদিয়াল্লাহু আনহু বলেন__নবি কারিম সাল্লাল্লাহু আলাইহি</w:t>
        <w:br/>
        <w:t>ওয়াসাল্লাম বলেছেন, আমি কি তোমাদেরকে কবিরা গুনাহগুলোর মধ্যে সবচে" বড়</w:t>
        <w:br/>
        <w:t>গুনাহের কথা বলে দিবো না? এ কথাটি তিনি তিনবার বলেন। তখন সাহাবিরা</w:t>
        <w:br/>
        <w:t>বললেন, জি, ইয়া রাসুলাল্লাহ। তিনি বললেন, আল্লাহর সাথে শরিক করা, এবং</w:t>
        <w:br/>
        <w:t>পিতা-মাতার সাথে খারাপ আচরণ করা। তিনি হেলান দেয়া অবস্থা থেকে সোজা</w:t>
        <w:br/>
        <w:t>হয়ে বসে বললেন__এবং মিথ্যা বলা। তিনি এ কথাটি বারবার বলছিলেন। আমি</w:t>
        <w:br/>
        <w:t>মনে মনে বললাম, আহ! তিনি যদি চুপ হয়ে যেতেন!</w:t>
        <w:br/>
        <w:br/>
        <w:t>[১৬] মুগিরা ইবনু শুবা রাদিয়াল্লাহু আনহুর কাতিব (লেখক) ওয়াররাদ থেকে</w:t>
        <w:br/>
        <w:t>বর্ণিত__তিনি বলেন, মুআবিয়া রাদিয়াল্লাহু আনহু তাকে চিঠি লিখলেন যে__আপনি</w:t>
        <w:br/>
        <w:t>নবিজি সাল্লাল্লাহু আলাইহি ওয়াসাল্লামের মুখে যা শুনেছেন, তা আমাকে লিখে</w:t>
        <w:br/>
        <w:t>লিখালেন এবং আমি নিজ হাতে লিখলাম। “আমি তাকে (নবিজি সাল্লাল্লাহু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