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যে তার পিতা-মাতার সাথে ভালো আচরণ করবে আল্লাহ তার</w:t>
        <w:br/>
        <w:t>আয়ু বৃদ্ধি করেন</w:t>
        <w:br/>
        <w:br/>
        <w:t>(২২] সাহল ইবনু মুআজ রাহিমাহুল্লাহ তাঁর পিতা থেকে বর্ণনা করে বলেন-_ নবি</w:t>
        <w:br/>
        <w:t>কারিম সাল্লাল্লাহু আলাইহি ওয়াসাল্লাম বলেছেন, যে ব্যক্তি নিজ পিতা-মাতার সাথে</w:t>
        <w:br/>
        <w:t>সদাচরণ করল, তার জন্য সু-সংবাদ। আল্লাহ তার আয়ুকাল বৃদ্ধি করে দেন।</w:t>
        <w:br/>
        <w:br/>
        <w:t>অমুসলিম পিতার জন্য কেউ যেন রুক্রমা প্রার্থনা না করে</w:t>
        <w:br/>
        <w:br/>
        <w:t>[২৩] ইবনু আববাস রাদিয়াল্লাহু আনহুমা থেকে বর্ণিত__মহান আল্লাহর বাণী:</w:t>
        <w:br/>
        <w:br/>
        <w:t>“তোমার জীবদ্দশায় তাদের কোনো একজন অথবা উভয়ে বার্ধক্যে উপনীত হলে</w:t>
        <w:br/>
        <w:t>তুমি তাদের প্রতি উফ শব্দটিও বলো না। যেমন তারা তোমাকে শৈশবে লালন-</w:t>
        <w:br/>
        <w:t>পালন করেছে।” (আল ইসরা : ২৩, ২৪) উক্ত আয়াত “মুশরিকদের জন্য ক্ষমা</w:t>
        <w:br/>
        <w:t>প্রার্থনা করা নবি কারিম সাল্লাল্লাহু আলাইহি ওয়াসাল্লাম ও ঈমানদারদের জন্য</w:t>
        <w:br/>
        <w:t>উচিত নয়, যদিও তারা তাদের নিকটাত্মীয় হয়, এ কথা সুস্পষ্ট হওয়ার পর যে, তারা</w:t>
        <w:br/>
        <w:t>দৌযখবাসী।” (সুরা তাওবা: ১১৩) এই আয়াত দ্বারা রহিত হয়ে গেছে।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