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প্রতিক্রুতিসমূহ পূর্ণ করা এবং (৪) তাদের বন্ধু-বান্ধবদের সম্মান করা ও তাদের</w:t>
        <w:br/>
        <w:t>আত্মীয়-স্বজনের সাথে সদ্যবহার করা, যারা তাদের মাধ্যমে তোমার আত্মীয়।</w:t>
        <w:br/>
        <w:br/>
        <w:t>[৩৩] আবু হুরাইরা রাদিয়াল্লাহু আনহু বলেন- মানুষের মৃত্যুর পর তার মর্যাদা বৃদ্ধি</w:t>
        <w:br/>
        <w:t>করা হয়। তখন সে বলে, হে আমার রব, এটা কি জিনিস? তাকে বলা হয়, তোমার</w:t>
        <w:br/>
        <w:t>সন্তান তোমার জন্য ক্ষমা প্রার্থনা করেছে।</w:t>
        <w:br/>
        <w:br/>
        <w:t>[৩৭] মুহাম্মাদ ইবনু সিরিন রাহিমাহুল্লাহু বলেন__এক রাতে আমরা আবু হুরাইরা</w:t>
        <w:br/>
        <w:t>এবং আমার মাকে এবং তাদের দু'জনের জন্য যারা ক্ষমা প্রার্থনা করে, তাদের</w:t>
        <w:br/>
        <w:t>তার দুআয় শামিল হওয়ার আশায় তাদের জন্য ক্ষমা প্রার্থনা করি।</w:t>
        <w:br/>
        <w:br/>
        <w:t>[৩৮] আবু হুরাইরা রাদিয়াল্লাহু আনহু বলেন, নবি কারিম সাল্লাল্লাহু আলাইহি</w:t>
        <w:br/>
        <w:t>ওয়াসাল্লাম বলেছেন__কোনো বান্দা যখন মৃত্যুবরণ করে, তখন তিনটি কাজ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