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A/B de Copy — Landing Page para Médico Maduro</w:t>
      </w:r>
    </w:p>
    <w:p>
      <w:pPr>
        <w:pStyle w:val="Quote"/>
      </w:pPr>
      <w:r>
        <w:rPr>
          <w:b/>
          <w:color w:val="555555"/>
        </w:rPr>
        <w:t>Cliente:</w:t>
      </w:r>
      <w:r>
        <w:rPr>
          <w:color w:val="555555"/>
        </w:rPr>
        <w:t xml:space="preserve"> Caveo · </w:t>
      </w:r>
      <w:r>
        <w:rPr>
          <w:b/>
          <w:color w:val="555555"/>
        </w:rPr>
        <w:t>Agência:</w:t>
      </w:r>
      <w:r>
        <w:rPr>
          <w:color w:val="555555"/>
        </w:rPr>
        <w:t xml:space="preserve"> Boomer · </w:t>
      </w:r>
      <w:r>
        <w:rPr>
          <w:b/>
          <w:color w:val="555555"/>
        </w:rPr>
        <w:t>Versão:</w:t>
      </w:r>
      <w:r>
        <w:rPr>
          <w:color w:val="555555"/>
        </w:rPr>
        <w:t xml:space="preserve"> 2026-06-16</w:t>
      </w:r>
    </w:p>
    <w:p>
      <w:pPr>
        <w:pStyle w:val="Quote"/>
      </w:pPr>
      <w:r>
        <w:rPr>
          <w:b/>
          <w:color w:val="555555"/>
        </w:rPr>
        <w:t>Página em teste:</w:t>
      </w:r>
      <w:r>
        <w:rPr>
          <w:color w:val="555555"/>
        </w:rPr>
        <w:t xml:space="preserve"> https://lp2.caveo.com.br/</w:t>
      </w:r>
    </w:p>
    <w:p>
      <w:pPr>
        <w:pStyle w:val="Quote"/>
      </w:pPr>
      <w:r>
        <w:rPr>
          <w:b/>
          <w:color w:val="555555"/>
        </w:rPr>
        <w:t>Insumos:</w:t>
      </w:r>
      <w:r>
        <w:rPr>
          <w:color w:val="555555"/>
        </w:rPr>
        <w:t xml:space="preserve"> </w:t>
      </w:r>
      <w:r>
        <w:rPr>
          <w:rFonts w:ascii="Consolas" w:hAnsi="Consolas"/>
          <w:color w:val="555555"/>
          <w:sz w:val="20"/>
        </w:rPr>
        <w:t>docs/personas_medico_maduro.md</w:t>
      </w:r>
      <w:r>
        <w:rPr>
          <w:color w:val="555555"/>
        </w:rPr>
        <w:t xml:space="preserve"> · </w:t>
      </w:r>
      <w:r>
        <w:rPr>
          <w:rFonts w:ascii="Consolas" w:hAnsi="Consolas"/>
          <w:color w:val="555555"/>
          <w:sz w:val="20"/>
        </w:rPr>
        <w:t>docs/Dores_Desejos_Publicos_Caveo.md</w:t>
      </w:r>
      <w:r>
        <w:rPr>
          <w:color w:val="555555"/>
        </w:rPr>
        <w:t xml:space="preserve"> · copy atual da lp2 (extraída 2026-06-16)</w:t>
      </w:r>
    </w:p>
    <w:p>
      <w:pPr>
        <w:pStyle w:val="Quote"/>
      </w:pPr>
    </w:p>
    <w:p>
      <w:pPr>
        <w:pStyle w:val="Quote"/>
      </w:pPr>
      <w:r>
        <w:rPr>
          <w:b/>
          <w:color w:val="555555"/>
        </w:rPr>
        <w:t>Decisões travadas com o time:</w:t>
      </w:r>
    </w:p>
    <w:p>
      <w:pPr>
        <w:pStyle w:val="Quote"/>
      </w:pPr>
      <w:r>
        <w:rPr>
          <w:color w:val="555555"/>
        </w:rPr>
        <w:t xml:space="preserve">- </w:t>
      </w:r>
      <w:r>
        <w:rPr>
          <w:b/>
          <w:color w:val="555555"/>
        </w:rPr>
        <w:t>Arquitetura do teste:</w:t>
      </w:r>
      <w:r>
        <w:rPr>
          <w:color w:val="555555"/>
        </w:rPr>
        <w:t xml:space="preserve"> desafiante radical — uma página inteira reescrita e requalificada para o Médico Maduro (Variante B) vs. a lp2 atual (Variante A / controle).</w:t>
      </w:r>
    </w:p>
    <w:p>
      <w:pPr>
        <w:pStyle w:val="Quote"/>
      </w:pPr>
      <w:r>
        <w:rPr>
          <w:color w:val="555555"/>
        </w:rPr>
        <w:t xml:space="preserve">- </w:t>
      </w:r>
      <w:r>
        <w:rPr>
          <w:b/>
          <w:color w:val="555555"/>
        </w:rPr>
        <w:t>Foco de persona:</w:t>
      </w:r>
      <w:r>
        <w:rPr>
          <w:color w:val="555555"/>
        </w:rPr>
        <w:t xml:space="preserve"> tronco comum do Médico Maduro — verdades compartilhadas por Rafael (consolidado, contador "amigo") e Camila (híbrida cooperativa + RPA), sem personalizar a página por arquétipo.</w:t>
      </w:r>
    </w:p>
    <w:p/>
    <w:p>
      <w:pPr>
        <w:pStyle w:val="Heading1"/>
      </w:pPr>
      <w:r>
        <w:t>0. Sumário executivo — a aposta</w:t>
      </w:r>
    </w:p>
    <w:p>
      <w:r>
        <w:t xml:space="preserve">A lp2 atual é uma página </w:t>
      </w:r>
      <w:r>
        <w:rPr>
          <w:b/>
        </w:rPr>
        <w:t>competente, mas genérica</w:t>
      </w:r>
      <w:r>
        <w:t xml:space="preserve">. Ela fala com "médicos" no geral, mistura sinais de recém-formado e de maduro, e repete o argumento racional ("pagar menos impostos") sem tocar nas três alavancas que realmente movem o </w:t>
      </w:r>
      <w:r>
        <w:rPr>
          <w:b/>
        </w:rPr>
        <w:t>Médico Maduro</w:t>
      </w:r>
      <w:r>
        <w:t>:</w:t>
      </w:r>
    </w:p>
    <w:p>
      <w:pPr>
        <w:pStyle w:val="ListNumber"/>
      </w:pPr>
      <w:r>
        <w:rPr>
          <w:b/>
        </w:rPr>
        <w:t>A inércia / o medo de trocar de contador</w:t>
      </w:r>
      <w:r>
        <w:t xml:space="preserve"> — a maior barreira do segmento. A página atual não menciona migração assistida nem reduz o risco percebido da troca. O lead concorda com tudo e mesmo assim não age.</w:t>
      </w:r>
    </w:p>
    <w:p>
      <w:pPr>
        <w:pStyle w:val="ListNumber"/>
      </w:pPr>
      <w:r>
        <w:rPr>
          <w:b/>
        </w:rPr>
        <w:t>A Reforma Tributária 2026</w:t>
      </w:r>
      <w:r>
        <w:t xml:space="preserve"> — o gatilho de urgência mais forte do ano para esse público. Hoje está </w:t>
      </w:r>
      <w:r>
        <w:rPr>
          <w:b/>
        </w:rPr>
        <w:t>ausente</w:t>
      </w:r>
      <w:r>
        <w:t xml:space="preserve"> da página. Sem urgência, o custo da inação parece zero.</w:t>
      </w:r>
    </w:p>
    <w:p>
      <w:pPr>
        <w:pStyle w:val="ListNumber"/>
      </w:pPr>
      <w:r>
        <w:rPr>
          <w:b/>
        </w:rPr>
        <w:t>A prova social cirúrgica</w:t>
      </w:r>
      <w:r>
        <w:t xml:space="preserve"> — "+15.000 médicos confiam" aparece 3x, mas sem nenhuma especificidade (especialidade, cidade, número, depoimento real). Para um público cético, prova social genérica não converte.</w:t>
      </w:r>
    </w:p>
    <w:p>
      <w:r>
        <w:rPr>
          <w:b/>
        </w:rPr>
        <w:t>Insight-âncora das personas:</w:t>
      </w:r>
      <w:r>
        <w:t xml:space="preserve"> </w:t>
      </w:r>
      <w:r>
        <w:rPr>
          <w:i/>
        </w:rPr>
        <w:t>"Economia abre, confiança fecha."</w:t>
      </w:r>
      <w:r>
        <w:t xml:space="preserve"> O número (até 30%) traz o lead para a página; o que destrava a conversão é </w:t>
      </w:r>
      <w:r>
        <w:rPr>
          <w:b/>
        </w:rPr>
        <w:t>quebrar a inércia/medo</w:t>
      </w:r>
      <w:r>
        <w:t xml:space="preserve"> (migração sem risco) e </w:t>
      </w:r>
      <w:r>
        <w:rPr>
          <w:b/>
        </w:rPr>
        <w:t>provar a especialização</w:t>
      </w:r>
      <w:r>
        <w:t xml:space="preserve"> (especialistas em médico PJ, não contabilidade genérica).</w:t>
      </w:r>
    </w:p>
    <w:p>
      <w:r>
        <w:rPr>
          <w:b/>
        </w:rPr>
        <w:t>A hipótese central do teste</w:t>
      </w:r>
      <w:r>
        <w:t xml:space="preserve"> está na seção 4. A copy pronta do desafiante está na seção 5.</w:t>
      </w:r>
    </w:p>
    <w:p/>
    <w:p>
      <w:r>
        <w:br w:type="page"/>
      </w:r>
    </w:p>
    <w:p>
      <w:pPr>
        <w:pStyle w:val="Heading1"/>
      </w:pPr>
      <w:r>
        <w:t>1. Por que esta arquitetura</w:t>
      </w:r>
    </w:p>
    <w:p>
      <w:r>
        <w:rPr>
          <w:b/>
        </w:rPr>
        <w:t>Desafiante radical</w:t>
      </w:r>
      <w:r>
        <w:t xml:space="preserve"> é a escolha certa para o primeiro round porque:</w:t>
      </w:r>
    </w:p>
    <w:p>
      <w:pPr>
        <w:pStyle w:val="ListBullet"/>
      </w:pPr>
      <w:r>
        <w:t>A distância entre a página atual e uma página requalificada para o MM é grande (vários elementos mudam ao mesmo tempo). Mudanças de elemento único renderiam ganhos pequenos demais para justificar o tempo de teste com o tráfego de uma LP de nicho médico.</w:t>
      </w:r>
    </w:p>
    <w:p>
      <w:pPr>
        <w:pStyle w:val="ListBullet"/>
      </w:pPr>
      <w:r>
        <w:t xml:space="preserve">Efeito esperado maior → </w:t>
      </w:r>
      <w:r>
        <w:rPr>
          <w:b/>
        </w:rPr>
        <w:t>significância estatística mais rápida</w:t>
      </w:r>
      <w:r>
        <w:t xml:space="preserve"> com menos tráfego.</w:t>
      </w:r>
    </w:p>
    <w:p>
      <w:pPr>
        <w:pStyle w:val="ListBullet"/>
      </w:pPr>
      <w:r>
        <w:t xml:space="preserve">O custo: aprendemos que "o pacote venceu", não qual elemento isolado pesou mais. Por isso a seção 8 já deixa o </w:t>
      </w:r>
      <w:r>
        <w:rPr>
          <w:b/>
        </w:rPr>
        <w:t>backlog de testes isolados</w:t>
      </w:r>
      <w:r>
        <w:t xml:space="preserve"> pronto para os rounds seguintes, que vão refinar o vencedor.</w:t>
      </w:r>
    </w:p>
    <w:p>
      <w:r>
        <w:rPr>
          <w:b/>
        </w:rPr>
        <w:t>Tronco comum do MM</w:t>
      </w:r>
      <w:r>
        <w:t xml:space="preserve"> mantém uma única página servindo Rafael e Camila. A copy é construída sobre as dores que os dois compartilham (paga demais, contador genérico, medo de trocar, colcha de retalhos de fontes de renda) e evita personalizações que alienariam um dos dois. Onde a prova social precisar de especificidade, usamos </w:t>
      </w:r>
      <w:r>
        <w:rPr>
          <w:b/>
        </w:rPr>
        <w:t>dois depoimentos</w:t>
      </w:r>
      <w:r>
        <w:t xml:space="preserve"> — um de perfil Rafael, um de perfil Camila — para que cada um se reconheça sem dividir a página.</w:t>
      </w:r>
    </w:p>
    <w:p/>
    <w:p>
      <w:r>
        <w:br w:type="page"/>
      </w:r>
    </w:p>
    <w:p>
      <w:pPr>
        <w:pStyle w:val="Heading1"/>
      </w:pPr>
      <w:r>
        <w:t>2. Diagnóstico da lp2 atual — onde a página vaza para o Médico Maduro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Elemento atual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 que vaza para o MM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Princípio violado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Headline:</w:t>
            </w:r>
            <w:r>
              <w:t xml:space="preserve"> "Mais tempo para o que importa. Mais dinheiro no seu bolso."</w:t>
            </w:r>
          </w:p>
        </w:tc>
        <w:tc>
          <w:tcPr>
            <w:tcW w:type="dxa" w:w="2160"/>
          </w:tcPr>
          <w:p>
            <w:r/>
            <w:r>
              <w:t>Benefício vago e "soft". Não quantifica, não dispara a indignação central ("pago imposto demais"), não diferencia da concorrência. Para um cético inerte, não para o scroll.</w:t>
            </w:r>
          </w:p>
        </w:tc>
        <w:tc>
          <w:tcPr>
            <w:tcW w:type="dxa" w:w="2160"/>
          </w:tcPr>
          <w:p>
            <w:r/>
            <w:r>
              <w:t>Número-choque / indignação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Ausência total de "migração sem risco"</w:t>
            </w:r>
          </w:p>
        </w:tc>
        <w:tc>
          <w:tcPr>
            <w:tcW w:type="dxa" w:w="2160"/>
          </w:tcPr>
          <w:p>
            <w:r/>
            <w:r>
              <w:t>A maior barreira do MM (medo de trocar de contador) não é endereçada em lugar nenhum. O lead concorda com a proposta e trava na hora de agir.</w:t>
            </w:r>
          </w:p>
        </w:tc>
        <w:tc>
          <w:tcPr>
            <w:tcW w:type="dxa" w:w="2160"/>
          </w:tcPr>
          <w:p>
            <w:r/>
            <w:r>
              <w:t>Confiança fecha / quebra de objeção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Reforma Tributária ausente</w:t>
            </w:r>
          </w:p>
        </w:tc>
        <w:tc>
          <w:tcPr>
            <w:tcW w:type="dxa" w:w="2160"/>
          </w:tcPr>
          <w:p>
            <w:r/>
            <w:r>
              <w:t>O maior gatilho de urgência de 2026 não aparece. Sem custo da inação, o "depois eu vejo isso" vence.</w:t>
            </w:r>
          </w:p>
        </w:tc>
        <w:tc>
          <w:tcPr>
            <w:tcW w:type="dxa" w:w="2160"/>
          </w:tcPr>
          <w:p>
            <w:r/>
            <w:r>
              <w:t>Inércia é o inimigo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Prova social rasa:</w:t>
            </w:r>
            <w:r>
              <w:t xml:space="preserve"> "+15.000 médicos confiam" repetido 3x</w:t>
            </w:r>
          </w:p>
        </w:tc>
        <w:tc>
          <w:tcPr>
            <w:tcW w:type="dxa" w:w="2160"/>
          </w:tcPr>
          <w:p>
            <w:r/>
            <w:r>
              <w:t>Zero especificidade — nenhum depoimento, especialidade, cidade ou número real. Para esse perfil, prova social genérica é ruído.</w:t>
            </w:r>
          </w:p>
        </w:tc>
        <w:tc>
          <w:tcPr>
            <w:tcW w:type="dxa" w:w="2160"/>
          </w:tcPr>
          <w:p>
            <w:r/>
            <w:r>
              <w:t>Prova social cirúrgica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CTAs desalinhados:</w:t>
            </w:r>
            <w:r>
              <w:t xml:space="preserve"> "Fale com Nosso Time", "Quero pagar menos impostos" (2x), "Descubra quanto posso economizar"</w:t>
            </w:r>
          </w:p>
        </w:tc>
        <w:tc>
          <w:tcPr>
            <w:tcW w:type="dxa" w:w="2160"/>
          </w:tcPr>
          <w:p>
            <w:r/>
            <w:r>
              <w:t xml:space="preserve">Mistura de promessas e alta fricção. "Falar com um time" soa como vendas. O gatilho nº1 do MM é o </w:t>
            </w:r>
            <w:r>
              <w:rPr>
                <w:b/>
              </w:rPr>
              <w:t>diagnóstico/raio-X</w:t>
            </w:r>
            <w:r>
              <w:t xml:space="preserve"> que quantifica o quanto ele perde — e isso não está oferecido como tal.</w:t>
            </w:r>
          </w:p>
        </w:tc>
        <w:tc>
          <w:tcPr>
            <w:tcW w:type="dxa" w:w="2160"/>
          </w:tcPr>
          <w:p>
            <w:r/>
            <w:r>
              <w:t>CTA ancorado no gatilho mais forte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"30% Economia média em impostos"</w:t>
            </w:r>
            <w:r>
              <w:t xml:space="preserve"> na barra de métricas</w:t>
            </w:r>
          </w:p>
        </w:tc>
        <w:tc>
          <w:tcPr>
            <w:tcW w:type="dxa" w:w="2160"/>
          </w:tcPr>
          <w:p>
            <w:r/>
            <w:r>
              <w:t xml:space="preserve">Afirmação categórica e arriscada (compliance + credibilidade). As personas pedem </w:t>
            </w:r>
            <w:r>
              <w:rPr>
                <w:b/>
              </w:rPr>
              <w:t>sempre "até 30%"</w:t>
            </w:r>
            <w:r>
              <w:t>. A própria página oscila entre "30%" e "até 30%".</w:t>
            </w:r>
          </w:p>
        </w:tc>
        <w:tc>
          <w:tcPr>
            <w:tcW w:type="dxa" w:w="2160"/>
          </w:tcPr>
          <w:p>
            <w:r/>
            <w:r>
              <w:t>Honestidade da promessa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Linguagem não-clínica</w:t>
            </w:r>
          </w:p>
        </w:tc>
        <w:tc>
          <w:tcPr>
            <w:tcW w:type="dxa" w:w="2160"/>
          </w:tcPr>
          <w:p>
            <w:r/>
            <w:r>
              <w:t>Não usa o vocabulário que cria pertencimento imediato (raio-X, diagnóstico, anamnese, check-up). Perde o maior atalho de confiança "feito por médicos".</w:t>
            </w:r>
          </w:p>
        </w:tc>
        <w:tc>
          <w:tcPr>
            <w:tcW w:type="dxa" w:w="2160"/>
          </w:tcPr>
          <w:p>
            <w:r/>
            <w:r>
              <w:t>Falar a língua clínica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"Múltiplas fontes de renda" como feature</w:t>
            </w:r>
          </w:p>
        </w:tc>
        <w:tc>
          <w:tcPr>
            <w:tcW w:type="dxa" w:w="2160"/>
          </w:tcPr>
          <w:p>
            <w:r/>
            <w:r>
              <w:t xml:space="preserve">A colcha de retalhos (vários hospitais + cooperativa + RPA + consultório) é uma </w:t>
            </w:r>
            <w:r>
              <w:rPr>
                <w:b/>
              </w:rPr>
              <w:t>dor reconhecível</w:t>
            </w:r>
            <w:r>
              <w:t>, não uma funcionalidade. Tratada como feature, não gera identificação.</w:t>
            </w:r>
          </w:p>
        </w:tc>
        <w:tc>
          <w:tcPr>
            <w:tcW w:type="dxa" w:w="2160"/>
          </w:tcPr>
          <w:p>
            <w:r/>
            <w:r>
              <w:t>Dor antes da feature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Formulário pede "Você é médico? Sim/Não"</w:t>
            </w:r>
          </w:p>
        </w:tc>
        <w:tc>
          <w:tcPr>
            <w:tcW w:type="dxa" w:w="2160"/>
          </w:tcPr>
          <w:p>
            <w:r/>
            <w:r>
              <w:t>Para um público 100% médico, é fricção desnecessária e sinaliza página genérica. "Faturamento mensal" logo de cara, antes de construir valor, aumenta o atrito.</w:t>
            </w:r>
          </w:p>
        </w:tc>
        <w:tc>
          <w:tcPr>
            <w:tcW w:type="dxa" w:w="2160"/>
          </w:tcPr>
          <w:p>
            <w:r/>
            <w:r>
              <w:t>Reduzir fricção / pertencimento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Sem âncora de identidade</w:t>
            </w:r>
          </w:p>
        </w:tc>
        <w:tc>
          <w:tcPr>
            <w:tcW w:type="dxa" w:w="2160"/>
          </w:tcPr>
          <w:p>
            <w:r/>
            <w:r>
              <w:t>Não toca o desejo de identidade do MM ("ser o médico esperto com o próprio dinheiro, que não é passado para trás"). Fica só no funcional.</w:t>
            </w:r>
          </w:p>
        </w:tc>
        <w:tc>
          <w:tcPr>
            <w:tcW w:type="dxa" w:w="2160"/>
          </w:tcPr>
          <w:p>
            <w:r/>
            <w:r>
              <w:t>Camada de identidade</w:t>
            </w:r>
          </w:p>
        </w:tc>
      </w:tr>
    </w:tbl>
    <w:p/>
    <w:p>
      <w:r>
        <w:rPr>
          <w:b/>
        </w:rPr>
        <w:t>O que a página atual acerta e deve ser preservado:</w:t>
      </w:r>
    </w:p>
    <w:p>
      <w:pPr>
        <w:pStyle w:val="ListBullet"/>
      </w:pPr>
      <w:r>
        <w:t xml:space="preserve">✅ Subhead "criada </w:t>
      </w:r>
      <w:r>
        <w:rPr>
          <w:b/>
        </w:rPr>
        <w:t>por médicos, para médicos</w:t>
      </w:r>
      <w:r>
        <w:t>" — é o maior ativo de confiança do segmento. Manter e elevar.</w:t>
      </w:r>
    </w:p>
    <w:p>
      <w:pPr>
        <w:pStyle w:val="ListBullet"/>
      </w:pPr>
      <w:r>
        <w:t>✅ A tabela comparativa Caveo × Contabilidades Tradicionais — boa estrutura; só precisa de afiação (seção 5.9).</w:t>
      </w:r>
    </w:p>
    <w:p>
      <w:pPr>
        <w:pStyle w:val="ListBullet"/>
      </w:pPr>
      <w:r>
        <w:t>✅ "Sem compromisso. Sem taxas escondidas." — boa redução de risco; reaproveitar.</w:t>
      </w:r>
    </w:p>
    <w:p>
      <w:pPr>
        <w:pStyle w:val="ListBullet"/>
      </w:pPr>
      <w:r>
        <w:t>✅ Métricas de tração (+15.000 médicos, 21 estados) — boas; só ajustar o "30%" → "até 30%".</w:t>
      </w:r>
    </w:p>
    <w:p/>
    <w:p>
      <w:r>
        <w:br w:type="page"/>
      </w:r>
    </w:p>
    <w:p>
      <w:pPr>
        <w:pStyle w:val="Heading1"/>
      </w:pPr>
      <w:r>
        <w:t>3. Os 6 princípios de copy para o Médico Maduro</w:t>
      </w:r>
    </w:p>
    <w:p>
      <w:r>
        <w:t>Toda a copy do desafiante obedece a estes princípios, extraídos das personas:</w:t>
      </w:r>
    </w:p>
    <w:p>
      <w:pPr>
        <w:pStyle w:val="ListNumber"/>
      </w:pPr>
      <w:r>
        <w:rPr>
          <w:b/>
        </w:rPr>
        <w:t>Economia abre, confiança fecha.</w:t>
      </w:r>
      <w:r>
        <w:t xml:space="preserve"> Liderar com o dinheiro concreto (até 30% / quanto você perde), mas dedicar mais espaço à quebra de objeção do que à promessa.</w:t>
      </w:r>
    </w:p>
    <w:p>
      <w:pPr>
        <w:pStyle w:val="ListNumber"/>
      </w:pPr>
      <w:r>
        <w:rPr>
          <w:b/>
        </w:rPr>
        <w:t>A inércia é o inimigo, não a falta de interesse.</w:t>
      </w:r>
      <w:r>
        <w:t xml:space="preserve"> Ele já sabe que paga demais. O trabalho é tornar o </w:t>
      </w:r>
      <w:r>
        <w:rPr>
          <w:b/>
        </w:rPr>
        <w:t>custo de não agir</w:t>
      </w:r>
      <w:r>
        <w:t xml:space="preserve"> maior que o custo percebido da mudança. A Reforma Tributária 2026 é a alavanca.</w:t>
      </w:r>
    </w:p>
    <w:p>
      <w:pPr>
        <w:pStyle w:val="ListNumber"/>
      </w:pPr>
      <w:r>
        <w:rPr>
          <w:b/>
        </w:rPr>
        <w:t>Não atacar o contador "amigo".</w:t>
      </w:r>
      <w:r>
        <w:t xml:space="preserve"> Atacar gera defensividade. Posicionar a troca como </w:t>
      </w:r>
      <w:r>
        <w:rPr>
          <w:b/>
        </w:rPr>
        <w:t>evolução natural da carreira</w:t>
      </w:r>
      <w:r>
        <w:t xml:space="preserve"> ("seu contador não está errado — ele só não é especialista em médico"), não como correção de um erro.</w:t>
      </w:r>
    </w:p>
    <w:p>
      <w:pPr>
        <w:pStyle w:val="ListNumber"/>
      </w:pPr>
      <w:r>
        <w:rPr>
          <w:b/>
        </w:rPr>
        <w:t>Prova social cirúrgica.</w:t>
      </w:r>
      <w:r>
        <w:t xml:space="preserve"> Especificidade converte: "anestesista, 3 hospitais, Curitiba"; "intensivista, cooperativa + RPA, São Paulo". Quanto mais o lead se reconhece no porta-voz, mais rápido decide.</w:t>
      </w:r>
    </w:p>
    <w:p>
      <w:pPr>
        <w:pStyle w:val="ListNumber"/>
      </w:pPr>
      <w:r>
        <w:rPr>
          <w:b/>
        </w:rPr>
        <w:t>Falar a língua clínica.</w:t>
      </w:r>
      <w:r>
        <w:t xml:space="preserve"> Raio-X, diagnóstico, anamnese, check-up. Cria pertencimento e reforça "feito por médicos" sem dizer.</w:t>
      </w:r>
    </w:p>
    <w:p>
      <w:pPr>
        <w:pStyle w:val="ListNumber"/>
      </w:pPr>
      <w:r>
        <w:rPr>
          <w:b/>
        </w:rPr>
        <w:t>Migração sem risco é o fecho.</w:t>
      </w:r>
      <w:r>
        <w:t xml:space="preserve"> Tornar a transição explicitamente segura e assistida ("a gente cuida da troca, você não fica sem nota um dia, sem risco de malha") é o que transforma concordância em ação.</w:t>
      </w:r>
    </w:p>
    <w:p/>
    <w:p>
      <w:r>
        <w:br w:type="page"/>
      </w:r>
    </w:p>
    <w:p>
      <w:pPr>
        <w:pStyle w:val="Heading1"/>
      </w:pPr>
      <w:r>
        <w:t>4. Hipóteses do teste</w:t>
      </w:r>
    </w:p>
    <w:p>
      <w:pPr>
        <w:pStyle w:val="Heading2"/>
      </w:pPr>
      <w:r>
        <w:t>Hipótese central (a aposta)</w:t>
      </w:r>
    </w:p>
    <w:p>
      <w:pPr>
        <w:pStyle w:val="Quote"/>
      </w:pPr>
      <w:r>
        <w:rPr>
          <w:b/>
          <w:color w:val="555555"/>
        </w:rPr>
        <w:t>Se</w:t>
      </w:r>
      <w:r>
        <w:rPr>
          <w:color w:val="555555"/>
        </w:rPr>
        <w:t xml:space="preserve"> reescrevermos a lp2 para liderar com a indignação quantificada ("quanto do seu plantão vira imposto"), oferecer um </w:t>
      </w:r>
      <w:r>
        <w:rPr>
          <w:b/>
          <w:color w:val="555555"/>
        </w:rPr>
        <w:t>Raio-X tributário gratuito</w:t>
      </w:r>
      <w:r>
        <w:rPr>
          <w:color w:val="555555"/>
        </w:rPr>
        <w:t xml:space="preserve"> como CTA principal, e dedicar seções explícitas a </w:t>
      </w:r>
      <w:r>
        <w:rPr>
          <w:b/>
          <w:color w:val="555555"/>
        </w:rPr>
        <w:t>migração sem risco</w:t>
      </w:r>
      <w:r>
        <w:rPr>
          <w:color w:val="555555"/>
        </w:rPr>
        <w:t xml:space="preserve"> + </w:t>
      </w:r>
      <w:r>
        <w:rPr>
          <w:b/>
          <w:color w:val="555555"/>
        </w:rPr>
        <w:t>Reforma Tributária 2026</w:t>
      </w:r>
      <w:r>
        <w:rPr>
          <w:color w:val="555555"/>
        </w:rPr>
        <w:t xml:space="preserve"> + </w:t>
      </w:r>
      <w:r>
        <w:rPr>
          <w:b/>
          <w:color w:val="555555"/>
        </w:rPr>
        <w:t>prova social cirúrgica</w:t>
      </w:r>
      <w:r>
        <w:rPr>
          <w:color w:val="555555"/>
        </w:rPr>
        <w:t xml:space="preserve">, </w:t>
      </w:r>
      <w:r>
        <w:rPr>
          <w:b/>
          <w:color w:val="555555"/>
        </w:rPr>
        <w:t>então</w:t>
      </w:r>
      <w:r>
        <w:rPr>
          <w:color w:val="555555"/>
        </w:rPr>
        <w:t xml:space="preserve"> a taxa de conversão de visitante → lead qualificado (médico) aumentará, </w:t>
      </w:r>
      <w:r>
        <w:rPr>
          <w:b/>
          <w:color w:val="555555"/>
        </w:rPr>
        <w:t>porque</w:t>
      </w:r>
      <w:r>
        <w:rPr>
          <w:color w:val="555555"/>
        </w:rPr>
        <w:t xml:space="preserve"> removemos a inércia e o medo de trocar — as duas barreiras reais do Médico Maduro — em vez de apenas reforçar um benefício que ele já conhece.</w:t>
      </w:r>
    </w:p>
    <w:p>
      <w:pPr>
        <w:pStyle w:val="Heading2"/>
      </w:pPr>
      <w:r>
        <w:t>Hipóteses de apoio (o que cada bloco do desafiante testa dentro do pacote)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Bloco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Hipótese</w:t>
            </w:r>
          </w:p>
        </w:tc>
      </w:tr>
      <w:tr>
        <w:tc>
          <w:tcPr>
            <w:tcW w:type="dxa" w:w="2880"/>
          </w:tcPr>
          <w:p>
            <w:r/>
            <w:r>
              <w:t>H1</w:t>
            </w:r>
          </w:p>
        </w:tc>
        <w:tc>
          <w:tcPr>
            <w:tcW w:type="dxa" w:w="2880"/>
          </w:tcPr>
          <w:p>
            <w:r/>
            <w:r>
              <w:t>Hero</w:t>
            </w:r>
          </w:p>
        </w:tc>
        <w:tc>
          <w:tcPr>
            <w:tcW w:type="dxa" w:w="2880"/>
          </w:tcPr>
          <w:p>
            <w:r/>
            <w:r>
              <w:t>Headline de indignação/número-choque para mais scroll e cliques no CTA do que a headline de benefício genérico.</w:t>
            </w:r>
          </w:p>
        </w:tc>
      </w:tr>
      <w:tr>
        <w:tc>
          <w:tcPr>
            <w:tcW w:type="dxa" w:w="2880"/>
          </w:tcPr>
          <w:p>
            <w:r/>
            <w:r>
              <w:t>H2</w:t>
            </w:r>
          </w:p>
        </w:tc>
        <w:tc>
          <w:tcPr>
            <w:tcW w:type="dxa" w:w="2880"/>
          </w:tcPr>
          <w:p>
            <w:r/>
            <w:r>
              <w:t>CTA</w:t>
            </w:r>
          </w:p>
        </w:tc>
        <w:tc>
          <w:tcPr>
            <w:tcW w:type="dxa" w:w="2880"/>
          </w:tcPr>
          <w:p>
            <w:r/>
            <w:r>
              <w:t>"Fazer meu raio-X tributário gratuito" (baixa fricção, alto valor percebido) converte mais que "Fale com nosso time" (alta fricção, sinal de vendas).</w:t>
            </w:r>
          </w:p>
        </w:tc>
      </w:tr>
      <w:tr>
        <w:tc>
          <w:tcPr>
            <w:tcW w:type="dxa" w:w="2880"/>
          </w:tcPr>
          <w:p>
            <w:r/>
            <w:r>
              <w:t>H3</w:t>
            </w:r>
          </w:p>
        </w:tc>
        <w:tc>
          <w:tcPr>
            <w:tcW w:type="dxa" w:w="2880"/>
          </w:tcPr>
          <w:p>
            <w:r/>
            <w:r>
              <w:t>Migração</w:t>
            </w:r>
          </w:p>
        </w:tc>
        <w:tc>
          <w:tcPr>
            <w:tcW w:type="dxa" w:w="2880"/>
          </w:tcPr>
          <w:p>
            <w:r/>
            <w:r>
              <w:t>Uma seção dedicada a "trocar sem risco" reduz o abandono no fundo da página (onde o medo trava a ação).</w:t>
            </w:r>
          </w:p>
        </w:tc>
      </w:tr>
      <w:tr>
        <w:tc>
          <w:tcPr>
            <w:tcW w:type="dxa" w:w="2880"/>
          </w:tcPr>
          <w:p>
            <w:r/>
            <w:r>
              <w:t>H4</w:t>
            </w:r>
          </w:p>
        </w:tc>
        <w:tc>
          <w:tcPr>
            <w:tcW w:type="dxa" w:w="2880"/>
          </w:tcPr>
          <w:p>
            <w:r/>
            <w:r>
              <w:t>Reforma 2026</w:t>
            </w:r>
          </w:p>
        </w:tc>
        <w:tc>
          <w:tcPr>
            <w:tcW w:type="dxa" w:w="2880"/>
          </w:tcPr>
          <w:p>
            <w:r/>
            <w:r>
              <w:t>O bloco de custo da inação + Reforma aumenta a urgência e reduz o "depois eu vejo".</w:t>
            </w:r>
          </w:p>
        </w:tc>
      </w:tr>
      <w:tr>
        <w:tc>
          <w:tcPr>
            <w:tcW w:type="dxa" w:w="2880"/>
          </w:tcPr>
          <w:p>
            <w:r/>
            <w:r>
              <w:t>H5</w:t>
            </w:r>
          </w:p>
        </w:tc>
        <w:tc>
          <w:tcPr>
            <w:tcW w:type="dxa" w:w="2880"/>
          </w:tcPr>
          <w:p>
            <w:r/>
            <w:r>
              <w:t>Prova social</w:t>
            </w:r>
          </w:p>
        </w:tc>
        <w:tc>
          <w:tcPr>
            <w:tcW w:type="dxa" w:w="2880"/>
          </w:tcPr>
          <w:p>
            <w:r/>
            <w:r>
              <w:t>Depoimentos específicos (especialidade/cidade/estrutura) elevam credibilidade vs. "+15.000" genérico.</w:t>
            </w:r>
          </w:p>
        </w:tc>
      </w:tr>
      <w:tr>
        <w:tc>
          <w:tcPr>
            <w:tcW w:type="dxa" w:w="2880"/>
          </w:tcPr>
          <w:p>
            <w:r/>
            <w:r>
              <w:t>H6</w:t>
            </w:r>
          </w:p>
        </w:tc>
        <w:tc>
          <w:tcPr>
            <w:tcW w:type="dxa" w:w="2880"/>
          </w:tcPr>
          <w:p>
            <w:r/>
            <w:r>
              <w:t>Formulário</w:t>
            </w:r>
          </w:p>
        </w:tc>
        <w:tc>
          <w:tcPr>
            <w:tcW w:type="dxa" w:w="2880"/>
          </w:tcPr>
          <w:p>
            <w:r/>
            <w:r>
              <w:t>Remover "Você é médico? Sim/Não" e suavizar a ordem dos campos aumenta a taxa de preenchimento.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5. A copy do desafiante (Variante B)</w:t>
      </w:r>
    </w:p>
    <w:p>
      <w:pPr>
        <w:pStyle w:val="Quote"/>
      </w:pPr>
      <w:r>
        <w:rPr>
          <w:color w:val="555555"/>
        </w:rPr>
        <w:t xml:space="preserve">Notação: </w:t>
      </w:r>
      <w:r>
        <w:rPr>
          <w:b/>
          <w:color w:val="555555"/>
        </w:rPr>
        <w:t>[A]</w:t>
      </w:r>
      <w:r>
        <w:rPr>
          <w:color w:val="555555"/>
        </w:rPr>
        <w:t xml:space="preserve"> = copy atual (controle) · </w:t>
      </w:r>
      <w:r>
        <w:rPr>
          <w:b/>
          <w:color w:val="555555"/>
        </w:rPr>
        <w:t>[B]</w:t>
      </w:r>
      <w:r>
        <w:rPr>
          <w:color w:val="555555"/>
        </w:rPr>
        <w:t xml:space="preserve"> = desafiante proposto · </w:t>
      </w:r>
      <w:r>
        <w:rPr>
          <w:b/>
          <w:color w:val="555555"/>
        </w:rPr>
        <w:t>Por quê</w:t>
      </w:r>
      <w:r>
        <w:rPr>
          <w:color w:val="555555"/>
        </w:rPr>
        <w:t xml:space="preserve"> = racional ligado à persona.</w:t>
      </w:r>
    </w:p>
    <w:p>
      <w:pPr>
        <w:pStyle w:val="Quote"/>
      </w:pPr>
      <w:r>
        <w:rPr>
          <w:color w:val="555555"/>
        </w:rPr>
        <w:t xml:space="preserve">Onde houver mais de uma opção de headline/CTA, a </w:t>
      </w:r>
      <w:r>
        <w:rPr>
          <w:b/>
          <w:color w:val="555555"/>
        </w:rPr>
        <w:t>primeira é a recomendada</w:t>
      </w:r>
      <w:r>
        <w:rPr>
          <w:color w:val="555555"/>
        </w:rPr>
        <w:t>; as demais são alternativas para um round de refino (seção 8).</w:t>
      </w:r>
    </w:p>
    <w:p>
      <w:pPr>
        <w:pStyle w:val="Heading2"/>
      </w:pPr>
      <w:r>
        <w:t>5.0 Mapa da nova página (estrutura e ordem)</w:t>
      </w:r>
    </w:p>
    <w:p>
      <w:r>
        <w:t xml:space="preserve">A ordem das seções foi desenhada como uma </w:t>
      </w:r>
      <w:r>
        <w:rPr>
          <w:b/>
        </w:rPr>
        <w:t>anamnese</w:t>
      </w:r>
      <w:r>
        <w:t>: sintoma → diagnóstico → causa → tratamento → prova → segurança → ação.</w:t>
      </w:r>
    </w:p>
    <w:p>
      <w:pPr>
        <w:pStyle w:val="ListNumber"/>
      </w:pPr>
      <w:r>
        <w:t>Hero (indignação + promessa + CTA raio-X)</w:t>
      </w:r>
    </w:p>
    <w:p>
      <w:pPr>
        <w:pStyle w:val="ListNumber"/>
      </w:pPr>
      <w:r>
        <w:t>Barra de prova/tração</w:t>
      </w:r>
    </w:p>
    <w:p>
      <w:pPr>
        <w:pStyle w:val="ListNumber"/>
      </w:pPr>
      <w:r>
        <w:rPr>
          <w:b/>
        </w:rPr>
        <w:t>Custo da inação + Reforma Tributária 2026</w:t>
      </w:r>
      <w:r>
        <w:t xml:space="preserve"> </w:t>
      </w:r>
      <w:r>
        <w:rPr>
          <w:i/>
        </w:rPr>
        <w:t>(novo)</w:t>
      </w:r>
    </w:p>
    <w:p>
      <w:pPr>
        <w:pStyle w:val="ListNumber"/>
      </w:pPr>
      <w:r>
        <w:rPr>
          <w:b/>
        </w:rPr>
        <w:t>"Seu contador não está errado"</w:t>
      </w:r>
      <w:r>
        <w:t xml:space="preserve"> — reframe sem atacar </w:t>
      </w:r>
      <w:r>
        <w:rPr>
          <w:i/>
        </w:rPr>
        <w:t>(novo)</w:t>
      </w:r>
    </w:p>
    <w:p>
      <w:pPr>
        <w:pStyle w:val="ListNumber"/>
      </w:pPr>
      <w:r>
        <w:t>Como a Caveo resolve (economia, clareza, tempo — reorganizado em torno de dores)</w:t>
      </w:r>
    </w:p>
    <w:p>
      <w:pPr>
        <w:pStyle w:val="ListNumber"/>
      </w:pPr>
      <w:r>
        <w:rPr>
          <w:b/>
        </w:rPr>
        <w:t>Migração sem risco</w:t>
      </w:r>
      <w:r>
        <w:t xml:space="preserve"> </w:t>
      </w:r>
      <w:r>
        <w:rPr>
          <w:i/>
        </w:rPr>
        <w:t>(novo, elevado a seção própria)</w:t>
      </w:r>
    </w:p>
    <w:p>
      <w:pPr>
        <w:pStyle w:val="ListNumber"/>
      </w:pPr>
      <w:r>
        <w:t xml:space="preserve">Prova social cirúrgica </w:t>
      </w:r>
      <w:r>
        <w:rPr>
          <w:i/>
        </w:rPr>
        <w:t>(reescrito)</w:t>
      </w:r>
    </w:p>
    <w:p>
      <w:pPr>
        <w:pStyle w:val="ListNumber"/>
      </w:pPr>
      <w:r>
        <w:t xml:space="preserve">Caveo × Contabilidade tradicional </w:t>
      </w:r>
      <w:r>
        <w:rPr>
          <w:i/>
        </w:rPr>
        <w:t>(afiado)</w:t>
      </w:r>
    </w:p>
    <w:p>
      <w:pPr>
        <w:pStyle w:val="ListNumber"/>
      </w:pPr>
      <w:r>
        <w:t>Oferta / Raio-X tributário gratuito (formulário reformulado)</w:t>
      </w:r>
    </w:p>
    <w:p>
      <w:pPr>
        <w:pStyle w:val="ListNumber"/>
      </w:pPr>
      <w:r>
        <w:t xml:space="preserve">FAQ / quebra de objeção </w:t>
      </w:r>
      <w:r>
        <w:rPr>
          <w:i/>
        </w:rPr>
        <w:t>(novo)</w:t>
      </w:r>
    </w:p>
    <w:p>
      <w:pPr>
        <w:pStyle w:val="ListNumber"/>
      </w:pPr>
      <w:r>
        <w:t>Rodapé (mantido)</w:t>
      </w:r>
    </w:p>
    <w:p/>
    <w:p>
      <w:pPr>
        <w:pStyle w:val="Heading2"/>
      </w:pPr>
      <w:r>
        <w:t>5.1 Hero</w:t>
      </w:r>
    </w:p>
    <w:p>
      <w:r>
        <w:rPr>
          <w:b/>
        </w:rPr>
        <w:t>[A] atual</w:t>
      </w:r>
    </w:p>
    <w:p>
      <w:pPr>
        <w:pStyle w:val="ListBullet"/>
      </w:pPr>
      <w:r>
        <w:t>H1: "Mais tempo para o que importa. Mais dinheiro no seu bolso."</w:t>
      </w:r>
    </w:p>
    <w:p>
      <w:pPr>
        <w:pStyle w:val="ListBullet"/>
      </w:pPr>
      <w:r>
        <w:t>Sub: "A única plataforma financeira criada por médicos, para médicos. Tecnologia + especialistas que entendem sua rotina."</w:t>
      </w:r>
    </w:p>
    <w:p>
      <w:pPr>
        <w:pStyle w:val="ListBullet"/>
      </w:pPr>
      <w:r>
        <w:t>CTAs: "Fale com Nosso Time" · "Saiba Mais"</w:t>
      </w:r>
    </w:p>
    <w:p>
      <w:r>
        <w:rPr>
          <w:b/>
        </w:rPr>
        <w:t>[B] desafiante</w:t>
      </w:r>
    </w:p>
    <w:p>
      <w:pPr>
        <w:pStyle w:val="ListBullet"/>
      </w:pPr>
      <w:r>
        <w:rPr>
          <w:b/>
        </w:rPr>
        <w:t>Eyebrow:</w:t>
      </w:r>
      <w:r>
        <w:t xml:space="preserve"> PLATAFORMA FINANCEIRA FEITA POR MÉDICOS, PARA MÉDICOS</w:t>
      </w:r>
    </w:p>
    <w:p>
      <w:pPr>
        <w:pStyle w:val="ListBullet"/>
      </w:pPr>
      <w:r>
        <w:rPr>
          <w:b/>
        </w:rPr>
        <w:t>H1 (recomendada):</w:t>
      </w:r>
      <w:r>
        <w:t xml:space="preserve"> "Você faz plantão até de madrugada. Quanto disso vai embora em imposto?"</w:t>
      </w:r>
    </w:p>
    <w:p>
      <w:pPr>
        <w:pStyle w:val="ListBullet"/>
      </w:pPr>
      <w:r>
        <w:rPr>
          <w:i/>
        </w:rPr>
        <w:t>Alt 1:</w:t>
      </w:r>
      <w:r>
        <w:t xml:space="preserve"> "Médico PJ paga imposto demais. A Caveo reduz até 30% — dentro da lei."</w:t>
      </w:r>
    </w:p>
    <w:p>
      <w:pPr>
        <w:pStyle w:val="ListBullet"/>
      </w:pPr>
      <w:r>
        <w:rPr>
          <w:i/>
        </w:rPr>
        <w:t>Alt 2:</w:t>
      </w:r>
      <w:r>
        <w:t xml:space="preserve"> "Pare de deixar dinheiro na mesa todo mês."</w:t>
      </w:r>
    </w:p>
    <w:p>
      <w:pPr>
        <w:pStyle w:val="ListBullet"/>
      </w:pPr>
      <w:r>
        <w:rPr>
          <w:b/>
        </w:rPr>
        <w:t>Subhead:</w:t>
      </w:r>
      <w:r>
        <w:t xml:space="preserve"> "A Caveo é a plataforma financeira feita por médicos que reduz </w:t>
      </w:r>
      <w:r>
        <w:rPr>
          <w:b/>
        </w:rPr>
        <w:t>até 30%</w:t>
      </w:r>
      <w:r>
        <w:t xml:space="preserve"> da sua carga tributária, organiza todas as suas fontes de renda e resolve sua vida fiscal em </w:t>
      </w:r>
      <w:r>
        <w:rPr>
          <w:b/>
        </w:rPr>
        <w:t>15 minutos por mês</w:t>
      </w:r>
      <w:r>
        <w:t xml:space="preserve">. E a migração é assistida: </w:t>
      </w:r>
      <w:r>
        <w:rPr>
          <w:b/>
        </w:rPr>
        <w:t>a gente cuida da troca do seu contador</w:t>
      </w:r>
      <w:r>
        <w:t xml:space="preserve"> — você não fica sem nota um dia."</w:t>
      </w:r>
    </w:p>
    <w:p>
      <w:pPr>
        <w:pStyle w:val="ListBullet"/>
      </w:pPr>
      <w:r>
        <w:rPr>
          <w:b/>
        </w:rPr>
        <w:t>CTA primário:</w:t>
      </w:r>
      <w:r>
        <w:t xml:space="preserve"> "Fazer meu raio-X tributário gratuito →"</w:t>
      </w:r>
    </w:p>
    <w:p>
      <w:pPr>
        <w:pStyle w:val="ListBullet"/>
      </w:pPr>
      <w:r>
        <w:rPr>
          <w:b/>
        </w:rPr>
        <w:t>CTA secundário:</w:t>
      </w:r>
      <w:r>
        <w:t xml:space="preserve"> "Ver como funciona"</w:t>
      </w:r>
    </w:p>
    <w:p>
      <w:pPr>
        <w:pStyle w:val="ListBullet"/>
      </w:pPr>
      <w:r>
        <w:rPr>
          <w:b/>
        </w:rPr>
        <w:t>Microcopy sob o CTA:</w:t>
      </w:r>
      <w:r>
        <w:t xml:space="preserve"> "Diagnóstico gratuito e sem compromisso. Em minutos você descobre quanto está deixando na mesa."</w:t>
      </w:r>
    </w:p>
    <w:p>
      <w:r>
        <w:rPr>
          <w:b/>
        </w:rPr>
        <w:t>Por quê:</w:t>
      </w:r>
      <w:r>
        <w:t xml:space="preserve"> abre com a </w:t>
      </w:r>
      <w:r>
        <w:rPr>
          <w:b/>
        </w:rPr>
        <w:t>indignação concreta</w:t>
      </w:r>
      <w:r>
        <w:t xml:space="preserve"> (a fala literal da persona: </w:t>
      </w:r>
      <w:r>
        <w:rPr>
          <w:i/>
        </w:rPr>
        <w:t>"faço plantão até de madrugada pra ver metade ir embora em imposto"</w:t>
      </w:r>
      <w:r>
        <w:t xml:space="preserve">) → para o scroll. A subhead empacota as 4 dores do tronco comum (economia, colcha de retalhos, tempo, </w:t>
      </w:r>
      <w:r>
        <w:rPr>
          <w:b/>
        </w:rPr>
        <w:t>medo de trocar</w:t>
      </w:r>
      <w:r>
        <w:t xml:space="preserve">) e fecha com migração assistida. O CTA troca "falar com vendas" pelo </w:t>
      </w:r>
      <w:r>
        <w:rPr>
          <w:b/>
        </w:rPr>
        <w:t>gatilho nº1 do MM</w:t>
      </w:r>
      <w:r>
        <w:t xml:space="preserve"> — o raio-X que quantifica a perda — com fricção e compromisso baixos.</w:t>
      </w:r>
    </w:p>
    <w:p/>
    <w:p>
      <w:pPr>
        <w:pStyle w:val="Heading2"/>
      </w:pPr>
      <w:r>
        <w:t>5.2 Barra de prova / tração</w:t>
      </w:r>
    </w:p>
    <w:p>
      <w:r>
        <w:rPr>
          <w:b/>
        </w:rPr>
        <w:t>[A]</w:t>
      </w:r>
      <w:r>
        <w:t xml:space="preserve"> "+15.000 Médicos confiam na Caveo" · "21 Estados atendidos" · "</w:t>
      </w:r>
      <w:r>
        <w:rPr>
          <w:b/>
        </w:rPr>
        <w:t>30%</w:t>
      </w:r>
      <w:r>
        <w:t xml:space="preserve"> Economia média em impostos"</w:t>
      </w:r>
    </w:p>
    <w:p>
      <w:r>
        <w:rPr>
          <w:b/>
        </w:rPr>
        <w:t>[B]</w:t>
      </w:r>
      <w:r>
        <w:t xml:space="preserve"> "+15.000 médicos PJ" · "21 estados" · "</w:t>
      </w:r>
      <w:r>
        <w:rPr>
          <w:b/>
        </w:rPr>
        <w:t>até 30%</w:t>
      </w:r>
      <w:r>
        <w:t xml:space="preserve"> de economia tributária" · "</w:t>
      </w:r>
      <w:r>
        <w:rPr>
          <w:b/>
        </w:rPr>
        <w:t>15 min/mês</w:t>
      </w:r>
      <w:r>
        <w:t xml:space="preserve"> no lugar de ~600h/ano de burocracia"</w:t>
      </w:r>
    </w:p>
    <w:p>
      <w:r>
        <w:rPr>
          <w:b/>
        </w:rPr>
        <w:t>Por quê:</w:t>
      </w:r>
      <w:r>
        <w:t xml:space="preserve"> corrige "30%" → "</w:t>
      </w:r>
      <w:r>
        <w:rPr>
          <w:b/>
        </w:rPr>
        <w:t>até 30%</w:t>
      </w:r>
      <w:r>
        <w:t>" (compliance + credibilidade — princípio da honestidade da promessa) e acrescenta a métrica-tempo (~600h/ano → 15 min/mês), que materializa a dor D4 do MM.</w:t>
      </w:r>
    </w:p>
    <w:p/>
    <w:p>
      <w:pPr>
        <w:pStyle w:val="Heading2"/>
      </w:pPr>
      <w:r>
        <w:t xml:space="preserve">5.3 Custo da inação + Reforma Tributária 2026 </w:t>
      </w:r>
      <w:r>
        <w:rPr>
          <w:i/>
        </w:rPr>
        <w:t>(seção nova)</w:t>
      </w:r>
    </w:p>
    <w:p>
      <w:r>
        <w:rPr>
          <w:b/>
        </w:rPr>
        <w:t>Eyebrow:</w:t>
      </w:r>
      <w:r>
        <w:t xml:space="preserve"> REFORMA TRIBUTÁRIA 2026</w:t>
      </w:r>
    </w:p>
    <w:p>
      <w:r>
        <w:rPr>
          <w:b/>
        </w:rPr>
        <w:t>Headline:</w:t>
      </w:r>
      <w:r>
        <w:t xml:space="preserve"> "As regras mudaram. Não fazer nada também tem um custo."</w:t>
      </w:r>
    </w:p>
    <w:p>
      <w:r>
        <w:rPr>
          <w:b/>
        </w:rPr>
        <w:t>Corpo:</w:t>
      </w:r>
      <w:r>
        <w:t xml:space="preserve"> "A Reforma Tributária está reescrevendo como o médico PJ é taxado — e a maioria dos contadores genéricos não vai reposicionar a sua estrutura proativamente. Quem não revisar agora corre o risco de pagar mais do que precisa pelos próximos anos. No seu raio-X tributário, a gente mostra </w:t>
      </w:r>
      <w:r>
        <w:rPr>
          <w:b/>
        </w:rPr>
        <w:t>o impacto da Reforma no seu caso específico</w:t>
      </w:r>
      <w:r>
        <w:t xml:space="preserve"> e o que dá para fazer antes que ela pese no seu bolso."</w:t>
      </w:r>
    </w:p>
    <w:p>
      <w:r>
        <w:rPr>
          <w:b/>
        </w:rPr>
        <w:t>CTA:</w:t>
      </w:r>
      <w:r>
        <w:t xml:space="preserve"> "Quero entender o impacto no meu caso →"</w:t>
      </w:r>
    </w:p>
    <w:p>
      <w:r>
        <w:rPr>
          <w:b/>
        </w:rPr>
        <w:t>Por quê:</w:t>
      </w:r>
      <w:r>
        <w:t xml:space="preserve"> transforma a inércia — o verdadeiro inimigo — em </w:t>
      </w:r>
      <w:r>
        <w:rPr>
          <w:b/>
        </w:rPr>
        <w:t>custo da inação</w:t>
      </w:r>
      <w:r>
        <w:t>, usando o gatilho de urgência mais forte de 2026. Posiciona a Caveo como quem traz clareza sobre a Reforma (desejo declarado de Rafael e Camila), sem prometer números fechados.</w:t>
      </w:r>
    </w:p>
    <w:p/>
    <w:p>
      <w:pPr>
        <w:pStyle w:val="Heading2"/>
      </w:pPr>
      <w:r>
        <w:t xml:space="preserve">5.4 "Seu contador não está errado" — reframe sem atacar </w:t>
      </w:r>
      <w:r>
        <w:rPr>
          <w:i/>
        </w:rPr>
        <w:t>(seção nova)</w:t>
      </w:r>
    </w:p>
    <w:p>
      <w:r>
        <w:rPr>
          <w:b/>
        </w:rPr>
        <w:t>Headline:</w:t>
      </w:r>
      <w:r>
        <w:t xml:space="preserve"> "Seu contador não está errado. Ele só não é especialista em médico."</w:t>
      </w:r>
    </w:p>
    <w:p>
      <w:r>
        <w:rPr>
          <w:b/>
        </w:rPr>
        <w:t>Corpo:</w:t>
      </w:r>
      <w:r>
        <w:t xml:space="preserve"> "A maioria dos contadores trata uma padaria e uma PJ médica do mesmo jeito — e faz isso bem. O problema é que plantão, cooperativa, RPA, sociedade e consultório têm uma lógica tributária própria. Trocar para um especialista não é desfazer uma relação de confiança: é a </w:t>
      </w:r>
      <w:r>
        <w:rPr>
          <w:b/>
        </w:rPr>
        <w:t>evolução natural</w:t>
      </w:r>
      <w:r>
        <w:t xml:space="preserve"> de quem chegou a um patamar de renda que pede mais. A Caveo é feita por médicos, para médicos — e essa é a única coisa que a gente faz."</w:t>
      </w:r>
    </w:p>
    <w:p>
      <w:r>
        <w:rPr>
          <w:b/>
        </w:rPr>
        <w:t>Por quê:</w:t>
      </w:r>
      <w:r>
        <w:t xml:space="preserve"> endereça a objeção emocional nº1 de Rafael (</w:t>
      </w:r>
      <w:r>
        <w:rPr>
          <w:i/>
        </w:rPr>
        <w:t>"já tenho contador de confiança há anos"</w:t>
      </w:r>
      <w:r>
        <w:t xml:space="preserve">) </w:t>
      </w:r>
      <w:r>
        <w:rPr>
          <w:b/>
        </w:rPr>
        <w:t>sem gerar defensividade</w:t>
      </w:r>
      <w:r>
        <w:t>. Reposiciona a troca como evolução de carreira (princípio 3) e crava a especialização (maior ativo de confiança).</w:t>
      </w:r>
    </w:p>
    <w:p/>
    <w:p>
      <w:pPr>
        <w:pStyle w:val="Heading2"/>
      </w:pPr>
      <w:r>
        <w:t>5.5 Como a Caveo resolve — reorganizado em torno das dores</w:t>
      </w:r>
    </w:p>
    <w:p>
      <w:r>
        <w:t xml:space="preserve">Em vez de "features", cada card abre com a </w:t>
      </w:r>
      <w:r>
        <w:rPr>
          <w:b/>
        </w:rPr>
        <w:t>dor reconhecível</w:t>
      </w:r>
      <w:r>
        <w:t xml:space="preserve"> e entrega a solução.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Dor (a fala do MM)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Card [B]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Detalhe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"Pago imposto demais e nem sei quanto."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Economia tributária real</w:t>
            </w:r>
          </w:p>
        </w:tc>
        <w:tc>
          <w:tcPr>
            <w:tcW w:type="dxa" w:w="2880"/>
          </w:tcPr>
          <w:p>
            <w:r/>
            <w:r>
              <w:t xml:space="preserve">"Planejamento por perfil que reduz </w:t>
            </w:r>
            <w:r>
              <w:rPr>
                <w:b/>
              </w:rPr>
              <w:t>até 30%</w:t>
            </w:r>
            <w:r>
              <w:t xml:space="preserve"> da sua carga — legalmente. No raio-X, você vê quanto dá para economizar antes de decidir."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"Minhas fontes de renda são uma colcha de retalhos."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Todas as suas fontes em um só lugar</w:t>
            </w:r>
          </w:p>
        </w:tc>
        <w:tc>
          <w:tcPr>
            <w:tcW w:type="dxa" w:w="2880"/>
          </w:tcPr>
          <w:p>
            <w:r/>
            <w:r>
              <w:t>"Plantões de vários hospitais, cooperativa, RPA, consultório e sociedade — consolidados e organizados, sem planilha."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"Só descubro como foi o mês quando o contador manda."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Clareza em tempo real</w:t>
            </w:r>
          </w:p>
        </w:tc>
        <w:tc>
          <w:tcPr>
            <w:tcW w:type="dxa" w:w="2880"/>
          </w:tcPr>
          <w:p>
            <w:r/>
            <w:r>
              <w:t>"Dashboard que mostra quanto você ganha, gasta e economiza — agora, não no fim do mês."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"Toda vez é a mesma novela com a papelada."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15 minutos por mês</w:t>
            </w:r>
          </w:p>
        </w:tc>
        <w:tc>
          <w:tcPr>
            <w:tcW w:type="dxa" w:w="2880"/>
          </w:tcPr>
          <w:p>
            <w:r/>
            <w:r>
              <w:t>"Emissão ilimitada de notas em segundos e tributos pagos pelo app. ~600h/ano de burocracia viram 15 min."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</w:rPr>
              <w:t>"App não substitui contador de verdade."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Especialistas de verdade por trás do app</w:t>
            </w:r>
          </w:p>
        </w:tc>
        <w:tc>
          <w:tcPr>
            <w:tcW w:type="dxa" w:w="2880"/>
          </w:tcPr>
          <w:p>
            <w:r/>
            <w:r>
              <w:t>"Não é só tecnologia: tem gente que entende plantão, cooperativa e sociedade resolvendo com você."</w:t>
            </w:r>
          </w:p>
        </w:tc>
      </w:tr>
    </w:tbl>
    <w:p/>
    <w:p>
      <w:r>
        <w:rPr>
          <w:b/>
        </w:rPr>
        <w:t>Por quê:</w:t>
      </w:r>
      <w:r>
        <w:t xml:space="preserve"> dor antes da feature (princípio do reconhecimento). O card de múltiplas fontes nomeia explicitamente cooperativa + RPA (Camila) e múltiplos hospitais + sociedade (Rafael) — atende os dois arquétipos do tronco comum. O último card antecipa a objeção "app não substitui contador".</w:t>
      </w:r>
    </w:p>
    <w:p/>
    <w:p>
      <w:pPr>
        <w:pStyle w:val="Heading2"/>
      </w:pPr>
      <w:r>
        <w:t>5.6 Clareza e controle (camada de identidade)</w:t>
      </w:r>
    </w:p>
    <w:p>
      <w:r>
        <w:rPr>
          <w:b/>
        </w:rPr>
        <w:t>Headline:</w:t>
      </w:r>
      <w:r>
        <w:t xml:space="preserve"> "Tenha o controle do seu dinheiro à altura de quem ganha bem."</w:t>
      </w:r>
    </w:p>
    <w:p>
      <w:r>
        <w:rPr>
          <w:b/>
        </w:rPr>
        <w:t>Corpo:</w:t>
      </w:r>
      <w:r>
        <w:t xml:space="preserve"> "Você não precisa virar contador. Precisa de uma visão clara o suficiente para tomar decisões — e da tranquilidade de saber que sua vida fiscal está resolvida. É o controle que um médico no seu nível merece ter."</w:t>
      </w:r>
    </w:p>
    <w:p>
      <w:r>
        <w:rPr>
          <w:b/>
        </w:rPr>
        <w:t>Por quê:</w:t>
      </w:r>
      <w:r>
        <w:t xml:space="preserve"> ativa a camada de </w:t>
      </w:r>
      <w:r>
        <w:rPr>
          <w:b/>
        </w:rPr>
        <w:t>identidade/aspiração</w:t>
      </w:r>
      <w:r>
        <w:t xml:space="preserve"> do MM ("ser o médico esperto com o próprio dinheiro, que não é passado para trás") e a emocional ("tranquilidade"). Conversa com o padrão de exigência premium (Nubank/BTG) da Camila sem excluir Rafael.</w:t>
      </w:r>
    </w:p>
    <w:p/>
    <w:p>
      <w:pPr>
        <w:pStyle w:val="Heading2"/>
      </w:pPr>
      <w:r>
        <w:t xml:space="preserve">5.7 Migração sem risco </w:t>
      </w:r>
      <w:r>
        <w:rPr>
          <w:i/>
        </w:rPr>
        <w:t>(seção própria — antes era ausente)</w:t>
      </w:r>
    </w:p>
    <w:p>
      <w:r>
        <w:rPr>
          <w:b/>
        </w:rPr>
        <w:t>Headline:</w:t>
      </w:r>
      <w:r>
        <w:t xml:space="preserve"> "Trocar de contador, sem dor de cabeça e sem risco."</w:t>
      </w:r>
    </w:p>
    <w:p>
      <w:r>
        <w:rPr>
          <w:b/>
        </w:rPr>
        <w:t>Como funciona (3 passos):</w:t>
      </w:r>
    </w:p>
    <w:p>
      <w:pPr>
        <w:pStyle w:val="ListNumber"/>
      </w:pPr>
      <w:r>
        <w:rPr>
          <w:b/>
        </w:rPr>
        <w:t>Raio-X gratuito</w:t>
      </w:r>
      <w:r>
        <w:t xml:space="preserve"> — a gente analisa sua estrutura atual e mostra o quanto dá para economizar.</w:t>
      </w:r>
    </w:p>
    <w:p>
      <w:pPr>
        <w:pStyle w:val="ListNumber"/>
      </w:pPr>
      <w:r>
        <w:rPr>
          <w:b/>
        </w:rPr>
        <w:t>A gente cuida da transição</w:t>
      </w:r>
      <w:r>
        <w:t xml:space="preserve"> — assumimos toda a comunicação com a Receita e o seu contador atual.</w:t>
      </w:r>
    </w:p>
    <w:p>
      <w:pPr>
        <w:pStyle w:val="ListNumber"/>
      </w:pPr>
      <w:r>
        <w:rPr>
          <w:b/>
        </w:rPr>
        <w:t>Você não para</w:t>
      </w:r>
      <w:r>
        <w:t xml:space="preserve"> — continua emitindo nota e operando normalmente. Sem ficar um dia no escuro, sem risco de malha.</w:t>
      </w:r>
    </w:p>
    <w:p>
      <w:r>
        <w:rPr>
          <w:b/>
        </w:rPr>
        <w:t>Selo de segurança:</w:t>
      </w:r>
      <w:r>
        <w:t xml:space="preserve"> "Migração assistida por especialistas. Sem taxas escondidas. Sem compromisso para fazer o raio-X."</w:t>
      </w:r>
    </w:p>
    <w:p>
      <w:r>
        <w:rPr>
          <w:b/>
        </w:rPr>
        <w:t>Por quê:</w:t>
      </w:r>
      <w:r>
        <w:t xml:space="preserve"> ataca de frente a barreira nº1 do segmento (D5: </w:t>
      </w:r>
      <w:r>
        <w:rPr>
          <w:i/>
        </w:rPr>
        <w:t>"sei que podia ser melhor, mas mudar agora é dor de cabeça"</w:t>
      </w:r>
      <w:r>
        <w:t>). É o bloco que transforma concordância em conversão — o "confiança fecha".</w:t>
      </w:r>
    </w:p>
    <w:p/>
    <w:p>
      <w:pPr>
        <w:pStyle w:val="Heading2"/>
      </w:pPr>
      <w:r>
        <w:t xml:space="preserve">5.8 Prova social cirúrgica </w:t>
      </w:r>
      <w:r>
        <w:rPr>
          <w:i/>
        </w:rPr>
        <w:t>(reescrito)</w:t>
      </w:r>
    </w:p>
    <w:p>
      <w:r>
        <w:t xml:space="preserve">Substituir as repetições de "+15.000 médicos confiam" por </w:t>
      </w:r>
      <w:r>
        <w:rPr>
          <w:b/>
        </w:rPr>
        <w:t>dois depoimentos específicos</w:t>
      </w:r>
      <w:r>
        <w:t>, um por arquétipo:</w:t>
      </w:r>
    </w:p>
    <w:p>
      <w:pPr>
        <w:pStyle w:val="ListBullet"/>
      </w:pPr>
      <w:r>
        <w:rPr>
          <w:b/>
        </w:rPr>
        <w:t>Perfil Rafael:</w:t>
      </w:r>
      <w:r>
        <w:t xml:space="preserve"> "Anestesista, 3 hospitais, Curitiba. Eu tinha contador há anos e nunca tinha parado pra ver o quanto pagava a mais. O raio-X me mostrou em 10 minutos. A migração foi tranquila — não fiquei sem nota um dia." — </w:t>
      </w:r>
      <w:r>
        <w:rPr>
          <w:i/>
        </w:rPr>
        <w:t>(nome, CRM/UF)</w:t>
      </w:r>
    </w:p>
    <w:p>
      <w:pPr>
        <w:pStyle w:val="ListBullet"/>
      </w:pPr>
      <w:r>
        <w:rPr>
          <w:b/>
        </w:rPr>
        <w:t>Perfil Camila:</w:t>
      </w:r>
      <w:r>
        <w:t xml:space="preserve"> "Intensivista, recebo por cooperativa e RPA, São Paulo. Achei que minha situação era complicada demais pra qualquer plataforma entender. Foi o primeiro lugar que olhou minha estrutura de verdade." — </w:t>
      </w:r>
      <w:r>
        <w:rPr>
          <w:i/>
        </w:rPr>
        <w:t>(nome, CRM/UF)</w:t>
      </w:r>
    </w:p>
    <w:p>
      <w:r>
        <w:t>Abaixo, manter a faixa de tração: "+15.000 médicos em 21 estados já fazem parte."</w:t>
      </w:r>
    </w:p>
    <w:p>
      <w:pPr>
        <w:pStyle w:val="Quote"/>
      </w:pPr>
      <w:r>
        <w:rPr>
          <w:color w:val="555555"/>
        </w:rPr>
        <w:t xml:space="preserve">⚠️ </w:t>
      </w:r>
      <w:r>
        <w:rPr>
          <w:b/>
          <w:color w:val="555555"/>
        </w:rPr>
        <w:t>Integridade:</w:t>
      </w:r>
      <w:r>
        <w:rPr>
          <w:color w:val="555555"/>
        </w:rPr>
        <w:t xml:space="preserve"> os depoimentos acima são </w:t>
      </w:r>
      <w:r>
        <w:rPr>
          <w:b/>
          <w:color w:val="555555"/>
        </w:rPr>
        <w:t>modelos baseados nas personas</w:t>
      </w:r>
      <w:r>
        <w:rPr>
          <w:color w:val="555555"/>
        </w:rPr>
        <w:t xml:space="preserve"> — devem ser substituídos por depoimentos </w:t>
      </w:r>
      <w:r>
        <w:rPr>
          <w:b/>
          <w:color w:val="555555"/>
        </w:rPr>
        <w:t>reais</w:t>
      </w:r>
      <w:r>
        <w:rPr>
          <w:color w:val="555555"/>
        </w:rPr>
        <w:t xml:space="preserve"> com autorização antes do go-live. Ver seção 9.</w:t>
      </w:r>
    </w:p>
    <w:p>
      <w:r>
        <w:rPr>
          <w:b/>
        </w:rPr>
        <w:t>Por quê:</w:t>
      </w:r>
      <w:r>
        <w:t xml:space="preserve"> especificidade (especialidade + estrutura de renda + cidade) é o que converte o MM cético (princípio 4). Cobre os dois lados do tronco comum: o inerte com contador antigo (Rafael) e a híbrida que se acha "complexa demais" (Camila).</w:t>
      </w:r>
    </w:p>
    <w:p/>
    <w:p>
      <w:pPr>
        <w:pStyle w:val="Heading2"/>
      </w:pPr>
      <w:r>
        <w:t xml:space="preserve">5.9 Caveo × Contabilidade tradicional </w:t>
      </w:r>
      <w:r>
        <w:rPr>
          <w:i/>
        </w:rPr>
        <w:t>(afiado)</w:t>
      </w:r>
    </w:p>
    <w:p>
      <w:r>
        <w:t>Manter a estrutura de duas colunas, afiando cada linha com a fala da dor: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Contabilidade tradicional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Caveo</w:t>
            </w:r>
          </w:p>
        </w:tc>
      </w:tr>
      <w:tr>
        <w:tc>
          <w:tcPr>
            <w:tcW w:type="dxa" w:w="4320"/>
          </w:tcPr>
          <w:p>
            <w:r/>
            <w:r>
              <w:t>Trata sua PJ médica como trata uma padaria</w:t>
            </w:r>
          </w:p>
        </w:tc>
        <w:tc>
          <w:tcPr>
            <w:tcW w:type="dxa" w:w="4320"/>
          </w:tcPr>
          <w:p>
            <w:r/>
            <w:r>
              <w:t>Especialistas em plantão, cooperativa, RPA, sociedade e consultório</w:t>
            </w:r>
          </w:p>
        </w:tc>
      </w:tr>
      <w:tr>
        <w:tc>
          <w:tcPr>
            <w:tcW w:type="dxa" w:w="4320"/>
          </w:tcPr>
          <w:p>
            <w:r/>
            <w:r>
              <w:t>Você paga o imposto que vier — sem otimização</w:t>
            </w:r>
          </w:p>
        </w:tc>
        <w:tc>
          <w:tcPr>
            <w:tcW w:type="dxa" w:w="4320"/>
          </w:tcPr>
          <w:p>
            <w:r/>
            <w:r>
              <w:t xml:space="preserve">Planejamento que reduz </w:t>
            </w:r>
            <w:r>
              <w:rPr>
                <w:b/>
              </w:rPr>
              <w:t>até 30%</w:t>
            </w:r>
            <w:r>
              <w:t>, dentro da lei</w:t>
            </w:r>
          </w:p>
        </w:tc>
      </w:tr>
      <w:tr>
        <w:tc>
          <w:tcPr>
            <w:tcW w:type="dxa" w:w="4320"/>
          </w:tcPr>
          <w:p>
            <w:r/>
            <w:r>
              <w:t>Você só sabe como foi o mês quando o contador manda</w:t>
            </w:r>
          </w:p>
        </w:tc>
        <w:tc>
          <w:tcPr>
            <w:tcW w:type="dxa" w:w="4320"/>
          </w:tcPr>
          <w:p>
            <w:r/>
            <w:r>
              <w:t>Dashboard em tempo real, na palma da mão</w:t>
            </w:r>
          </w:p>
        </w:tc>
      </w:tr>
      <w:tr>
        <w:tc>
          <w:tcPr>
            <w:tcW w:type="dxa" w:w="4320"/>
          </w:tcPr>
          <w:p>
            <w:r/>
            <w:r>
              <w:t>Juntar nota, mandar, conferir, repetir</w:t>
            </w:r>
          </w:p>
        </w:tc>
        <w:tc>
          <w:tcPr>
            <w:tcW w:type="dxa" w:w="4320"/>
          </w:tcPr>
          <w:p>
            <w:r/>
            <w:r>
              <w:t>Emissão e tributos pelo app — 15 min/mês</w:t>
            </w:r>
          </w:p>
        </w:tc>
      </w:tr>
      <w:tr>
        <w:tc>
          <w:tcPr>
            <w:tcW w:type="dxa" w:w="4320"/>
          </w:tcPr>
          <w:p>
            <w:r/>
            <w:r>
              <w:t>Atendimento lento e burocrático</w:t>
            </w:r>
          </w:p>
        </w:tc>
        <w:tc>
          <w:tcPr>
            <w:tcW w:type="dxa" w:w="4320"/>
          </w:tcPr>
          <w:p>
            <w:r/>
            <w:r>
              <w:t>Suporte que entende sua rotina e resolve rápido</w:t>
            </w:r>
          </w:p>
        </w:tc>
      </w:tr>
      <w:tr>
        <w:tc>
          <w:tcPr>
            <w:tcW w:type="dxa" w:w="4320"/>
          </w:tcPr>
          <w:p>
            <w:r/>
            <w:r>
              <w:t>Trocar parece um risco</w:t>
            </w:r>
          </w:p>
        </w:tc>
        <w:tc>
          <w:tcPr>
            <w:tcW w:type="dxa" w:w="4320"/>
          </w:tcPr>
          <w:p>
            <w:r/>
            <w:r>
              <w:t>Migração assistida — a gente cuida da troca</w:t>
            </w:r>
          </w:p>
        </w:tc>
      </w:tr>
    </w:tbl>
    <w:p/>
    <w:p>
      <w:r>
        <w:rPr>
          <w:b/>
        </w:rPr>
        <w:t>Por quê:</w:t>
      </w:r>
      <w:r>
        <w:t xml:space="preserve"> ancora cada contraste na linguagem real da persona (</w:t>
      </w:r>
      <w:r>
        <w:rPr>
          <w:i/>
        </w:rPr>
        <w:t>"padaria e PJ médica do mesmo jeito"</w:t>
      </w:r>
      <w:r>
        <w:t>) e fecha a tabela com migração — repetindo o sinal de segurança no ponto de decisão.</w:t>
      </w:r>
    </w:p>
    <w:p/>
    <w:p>
      <w:pPr>
        <w:pStyle w:val="Heading2"/>
      </w:pPr>
      <w:r>
        <w:t xml:space="preserve">5.10 Oferta / Raio-X tributário gratuito </w:t>
      </w:r>
      <w:r>
        <w:rPr>
          <w:i/>
        </w:rPr>
        <w:t>(formulário reformulado)</w:t>
      </w:r>
    </w:p>
    <w:p>
      <w:r>
        <w:rPr>
          <w:b/>
        </w:rPr>
        <w:t>[A] atual:</w:t>
      </w:r>
      <w:r>
        <w:t xml:space="preserve"> "Fale com nosso time" · campos: Nome, Email</w:t>
      </w:r>
      <w:r>
        <w:rPr>
          <w:i/>
        </w:rPr>
        <w:t>, Telefone</w:t>
      </w:r>
      <w:r>
        <w:t xml:space="preserve">, </w:t>
      </w:r>
      <w:r>
        <w:rPr>
          <w:b/>
        </w:rPr>
        <w:t>Você é médico? Sim/Não</w:t>
      </w:r>
      <w:r>
        <w:rPr>
          <w:i/>
        </w:rPr>
        <w:t>, Faturamento mensal</w:t>
      </w:r>
      <w:r>
        <w:t>, Como conheceu*.</w:t>
      </w:r>
    </w:p>
    <w:p>
      <w:r>
        <w:rPr>
          <w:b/>
        </w:rPr>
        <w:t>[B] desafiante:</w:t>
      </w:r>
    </w:p>
    <w:p>
      <w:pPr>
        <w:pStyle w:val="ListBullet"/>
      </w:pPr>
      <w:r>
        <w:rPr>
          <w:b/>
        </w:rPr>
        <w:t>Headline:</w:t>
      </w:r>
      <w:r>
        <w:t xml:space="preserve"> "Descubra em minutos quanto você está deixando na mesa."</w:t>
      </w:r>
    </w:p>
    <w:p>
      <w:pPr>
        <w:pStyle w:val="ListBullet"/>
      </w:pPr>
      <w:r>
        <w:rPr>
          <w:b/>
        </w:rPr>
        <w:t>Sub:</w:t>
      </w:r>
      <w:r>
        <w:t xml:space="preserve"> "Faça seu raio-X tributário gratuito. Um especialista em médico PJ analisa seu caso — incluindo o impacto da Reforma 2026 — e mostra quanto dá para economizar. Sem compromisso."</w:t>
      </w:r>
    </w:p>
    <w:p>
      <w:pPr>
        <w:pStyle w:val="ListBullet"/>
      </w:pPr>
      <w:r>
        <w:rPr>
          <w:b/>
        </w:rPr>
        <w:t>Campos (nesta ordem):</w:t>
      </w:r>
      <w:r>
        <w:t xml:space="preserve"> Nome completo · WhatsApp</w:t>
      </w:r>
      <w:r>
        <w:rPr>
          <w:i/>
        </w:rPr>
        <w:t xml:space="preserve"> · E-mail</w:t>
      </w:r>
      <w:r>
        <w:t xml:space="preserve"> · Faturamento mensal aproximado</w:t>
      </w:r>
      <w:r>
        <w:rPr>
          <w:i/>
        </w:rPr>
        <w:t xml:space="preserve"> · Como você atua hoje? </w:t>
      </w:r>
      <w:r>
        <w:t>(plantonista PJ / cooperativa + RPA / consultório / sociedade — múltipla escolha)*</w:t>
      </w:r>
    </w:p>
    <w:p>
      <w:pPr>
        <w:pStyle w:val="ListBullet"/>
      </w:pPr>
      <w:r>
        <w:rPr>
          <w:b/>
        </w:rPr>
        <w:t>CTA do botão:</w:t>
      </w:r>
      <w:r>
        <w:t xml:space="preserve"> "Quero meu raio-X gratuito →"</w:t>
      </w:r>
    </w:p>
    <w:p>
      <w:pPr>
        <w:pStyle w:val="ListBullet"/>
      </w:pPr>
      <w:r>
        <w:rPr>
          <w:b/>
        </w:rPr>
        <w:t>Reforço sob o botão:</w:t>
      </w:r>
      <w:r>
        <w:t xml:space="preserve"> "Sem compromisso · Sem taxas escondidas · Resposta em até 1 dia útil"</w:t>
      </w:r>
    </w:p>
    <w:p>
      <w:r>
        <w:rPr>
          <w:b/>
        </w:rPr>
        <w:t>Por quê:</w:t>
      </w:r>
    </w:p>
    <w:p>
      <w:pPr>
        <w:pStyle w:val="ListBullet"/>
      </w:pPr>
      <w:r>
        <w:t>Remove "Você é médico? Sim/Não" — fricção inútil numa LP 100% médica e sinal de página genérica (vaza nº9).</w:t>
      </w:r>
    </w:p>
    <w:p>
      <w:pPr>
        <w:pStyle w:val="ListBullet"/>
      </w:pPr>
      <w:r>
        <w:t xml:space="preserve">Troca a pergunta genérica por </w:t>
      </w:r>
      <w:r>
        <w:rPr>
          <w:b/>
        </w:rPr>
        <w:t>"Como você atua hoje?"</w:t>
      </w:r>
      <w:r>
        <w:t xml:space="preserve"> — qualifica o lead E faz o médico se reconhecer (e alimenta segmentação/atendimento por estrutura de renda).</w:t>
      </w:r>
    </w:p>
    <w:p>
      <w:pPr>
        <w:pStyle w:val="ListBullet"/>
      </w:pPr>
      <w:r>
        <w:t xml:space="preserve">Reposiciona toda a oferta como </w:t>
      </w:r>
      <w:r>
        <w:rPr>
          <w:b/>
        </w:rPr>
        <w:t>raio-X</w:t>
      </w:r>
      <w:r>
        <w:t xml:space="preserve"> (o gatilho nº1), não como "falar com um time".</w:t>
      </w:r>
    </w:p>
    <w:p/>
    <w:p>
      <w:pPr>
        <w:pStyle w:val="Heading2"/>
      </w:pPr>
      <w:r>
        <w:t xml:space="preserve">5.11 FAQ / quebra de objeção </w:t>
      </w:r>
      <w:r>
        <w:rPr>
          <w:i/>
        </w:rPr>
        <w:t>(seção nova)</w:t>
      </w:r>
    </w:p>
    <w:p>
      <w:r>
        <w:t>Espelha as objeções catalogadas nas personas:</w:t>
      </w:r>
    </w:p>
    <w:p>
      <w:pPr>
        <w:pStyle w:val="ListBullet"/>
      </w:pPr>
      <w:r>
        <w:rPr>
          <w:b/>
        </w:rPr>
        <w:t>"Até 30% de economia é promessa de marketing?"</w:t>
      </w:r>
      <w:r>
        <w:t xml:space="preserve"> → "Não prometemos número fechado. No raio-X mostramos o </w:t>
      </w:r>
      <w:r>
        <w:rPr>
          <w:b/>
        </w:rPr>
        <w:t>como</w:t>
      </w:r>
      <w:r>
        <w:t xml:space="preserve"> (planejamento por perfil) e quanto dá pra economizar </w:t>
      </w:r>
      <w:r>
        <w:rPr>
          <w:b/>
        </w:rPr>
        <w:t>no seu caso</w:t>
      </w:r>
      <w:r>
        <w:t xml:space="preserve"> — por isso falamos sempre em </w:t>
      </w:r>
      <w:r>
        <w:rPr>
          <w:i/>
        </w:rPr>
        <w:t>até</w:t>
      </w:r>
      <w:r>
        <w:t xml:space="preserve"> 30%."</w:t>
      </w:r>
    </w:p>
    <w:p>
      <w:pPr>
        <w:pStyle w:val="ListBullet"/>
      </w:pPr>
      <w:r>
        <w:rPr>
          <w:b/>
        </w:rPr>
        <w:t>"App substitui contador de verdade?"</w:t>
      </w:r>
      <w:r>
        <w:t xml:space="preserve"> → "Não. Tem especialistas em médico PJ por trás do app. A tecnologia tira a burocracia; as pessoas cuidam da estratégia."</w:t>
      </w:r>
    </w:p>
    <w:p>
      <w:pPr>
        <w:pStyle w:val="ListBullet"/>
      </w:pPr>
      <w:r>
        <w:rPr>
          <w:b/>
        </w:rPr>
        <w:t>"E se der problema com a Receita na migração?"</w:t>
      </w:r>
      <w:r>
        <w:t xml:space="preserve"> → "A migração é assistida do começo ao fim. Você não fica sem nota, e a gente cuida da comunicação com a Receita."</w:t>
      </w:r>
    </w:p>
    <w:p>
      <w:pPr>
        <w:pStyle w:val="ListBullet"/>
      </w:pPr>
      <w:r>
        <w:rPr>
          <w:b/>
        </w:rPr>
        <w:t>"Meu caso é complexo demais (cooperativa, RPA, sociedade)."</w:t>
      </w:r>
      <w:r>
        <w:t xml:space="preserve"> → "Complexidade é exatamente a nossa especialidade. Quanto mais fontes, mais a gente ajuda a organizar — e mais imposto evitável aparece."</w:t>
      </w:r>
    </w:p>
    <w:p>
      <w:pPr>
        <w:pStyle w:val="ListBullet"/>
      </w:pPr>
      <w:r>
        <w:rPr>
          <w:b/>
        </w:rPr>
        <w:t>"Já tenho contador."</w:t>
      </w:r>
      <w:r>
        <w:t xml:space="preserve"> → "Ótimo. O raio-X é gratuito e sem compromisso: serve para você comparar e decidir com número na mão."</w:t>
      </w:r>
    </w:p>
    <w:p>
      <w:r>
        <w:rPr>
          <w:b/>
        </w:rPr>
        <w:t>Por quê:</w:t>
      </w:r>
      <w:r>
        <w:t xml:space="preserve"> o MM tem decisão longa e racional — a FAQ no fundo da página derruba a última objeção antes do formulário e reduz o abandono.</w:t>
      </w:r>
    </w:p>
    <w:p/>
    <w:p>
      <w:r>
        <w:br w:type="page"/>
      </w:r>
    </w:p>
    <w:p>
      <w:pPr>
        <w:pStyle w:val="Heading1"/>
      </w:pPr>
      <w:r>
        <w:t>6. Tom de voz e vocabulário</w:t>
      </w:r>
    </w:p>
    <w:p>
      <w:r>
        <w:rPr>
          <w:b/>
        </w:rPr>
        <w:t>Faça:</w:t>
      </w:r>
    </w:p>
    <w:p>
      <w:pPr>
        <w:pStyle w:val="ListBullet"/>
      </w:pPr>
      <w:r>
        <w:t>Falar de igual para igual, como especialista que respeita o tempo do médico.</w:t>
      </w:r>
    </w:p>
    <w:p>
      <w:pPr>
        <w:pStyle w:val="ListBullet"/>
      </w:pPr>
      <w:r>
        <w:t xml:space="preserve">Usar vocabulário clínico: </w:t>
      </w:r>
      <w:r>
        <w:rPr>
          <w:b/>
        </w:rPr>
        <w:t>raio-X, diagnóstico, anamnese, check-up tributário</w:t>
      </w:r>
      <w:r>
        <w:t>.</w:t>
      </w:r>
    </w:p>
    <w:p>
      <w:pPr>
        <w:pStyle w:val="ListBullet"/>
      </w:pPr>
      <w:r>
        <w:t xml:space="preserve">Sempre </w:t>
      </w:r>
      <w:r>
        <w:rPr>
          <w:b/>
        </w:rPr>
        <w:t>"até 30%"</w:t>
      </w:r>
      <w:r>
        <w:t>, nunca "30%" categórico.</w:t>
      </w:r>
    </w:p>
    <w:p>
      <w:pPr>
        <w:pStyle w:val="ListBullet"/>
      </w:pPr>
      <w:r>
        <w:t>Números concretos e a fala literal da persona ("metade vai embora em imposto", "colcha de retalhos").</w:t>
      </w:r>
    </w:p>
    <w:p>
      <w:pPr>
        <w:pStyle w:val="ListBullet"/>
      </w:pPr>
      <w:r>
        <w:t>Reduzir risco em cada CTA ("gratuito", "sem compromisso", "sem taxas escondidas").</w:t>
      </w:r>
    </w:p>
    <w:p>
      <w:r>
        <w:rPr>
          <w:b/>
        </w:rPr>
        <w:t>Não faça:</w:t>
      </w:r>
    </w:p>
    <w:p>
      <w:pPr>
        <w:pStyle w:val="ListBullet"/>
      </w:pPr>
      <w:r>
        <w:t>Atacar ou ridicularizar o contador atual (gera defensividade).</w:t>
      </w:r>
    </w:p>
    <w:p>
      <w:pPr>
        <w:pStyle w:val="ListBullet"/>
      </w:pPr>
      <w:r>
        <w:t>Prometer "30%" fechado ou economia garantida.</w:t>
      </w:r>
    </w:p>
    <w:p>
      <w:pPr>
        <w:pStyle w:val="ListBullet"/>
      </w:pPr>
      <w:r>
        <w:t>Jargão contábil sem tradução (especialmente para Camila, que pede clareza humana).</w:t>
      </w:r>
    </w:p>
    <w:p>
      <w:pPr>
        <w:pStyle w:val="ListBullet"/>
      </w:pPr>
      <w:r>
        <w:t>CTA que cheire a "time de vendas" / alta fricção no topo.</w:t>
      </w:r>
    </w:p>
    <w:p>
      <w:pPr>
        <w:pStyle w:val="ListBullet"/>
      </w:pPr>
      <w:r>
        <w:t>Tratar múltiplas fontes de renda como "feature" em vez de dor reconhecível.</w:t>
      </w:r>
    </w:p>
    <w:p/>
    <w:p>
      <w:r>
        <w:br w:type="page"/>
      </w:r>
    </w:p>
    <w:p>
      <w:pPr>
        <w:pStyle w:val="Heading1"/>
      </w:pPr>
      <w:r>
        <w:t>7. Framework de mensuração</w:t>
      </w:r>
    </w:p>
    <w:p>
      <w:r>
        <w:rPr>
          <w:b/>
        </w:rPr>
        <w:t>Métrica primária (decisão):</w:t>
      </w:r>
      <w:r>
        <w:t xml:space="preserve"> taxa de conversão visitante → </w:t>
      </w:r>
      <w:r>
        <w:rPr>
          <w:b/>
        </w:rPr>
        <w:t>lead qualificado</w:t>
      </w:r>
      <w:r>
        <w:t xml:space="preserve"> (formulário enviado por médico). É a métrica mais próxima do objetivo de negócio e sensível à copy.</w:t>
      </w:r>
    </w:p>
    <w:p>
      <w:r>
        <w:rPr>
          <w:b/>
        </w:rPr>
        <w:t>Métricas secundárias (leitura):</w:t>
      </w:r>
      <w:r>
        <w:t xml:space="preserve"> cliques no CTA do hero, scroll depth até a seção de migração, taxa de início × conclusão do formulário, tempo na página.</w:t>
      </w:r>
    </w:p>
    <w:p>
      <w:r>
        <w:rPr>
          <w:b/>
        </w:rPr>
        <w:t>Guardrail (qualidade):</w:t>
      </w:r>
      <w:r>
        <w:t xml:space="preserve"> % de leads que são médicos e faixa de faturamento declarada — para garantir que um eventual aumento de volume </w:t>
      </w:r>
      <w:r>
        <w:rPr>
          <w:b/>
        </w:rPr>
        <w:t>não</w:t>
      </w:r>
      <w:r>
        <w:t xml:space="preserve"> venha às custas da qualidade do lead. Idealmente, acompanhar até a etapa de Oportunidade no Salesforce (atribuição por UTM) para confirmar que o ganho de topo se sustenta no funil.</w:t>
      </w:r>
    </w:p>
    <w:p>
      <w:r>
        <w:rPr>
          <w:b/>
        </w:rPr>
        <w:t>Desenho estatístico:</w:t>
      </w:r>
      <w:r>
        <w:t xml:space="preserve"> split 50/50, </w:t>
      </w:r>
      <w:r>
        <w:rPr>
          <w:b/>
        </w:rPr>
        <w:t>95% de confiança, 80% de poder</w:t>
      </w:r>
      <w:r>
        <w:t xml:space="preserve">, hipótese e métrica primária </w:t>
      </w:r>
      <w:r>
        <w:rPr>
          <w:b/>
        </w:rPr>
        <w:t>pré-registradas</w:t>
      </w:r>
      <w:r>
        <w:t xml:space="preserve">. Não interromper nem declarar vencedor antes de atingir o tamanho de amostra e ao menos </w:t>
      </w:r>
      <w:r>
        <w:rPr>
          <w:b/>
        </w:rPr>
        <w:t>2 semanas inteiras</w:t>
      </w:r>
      <w:r>
        <w:t xml:space="preserve"> (cobrir ciclos de dias úteis/fim de semana e evitar viés de peeking).</w:t>
      </w:r>
    </w:p>
    <w:p>
      <w:r>
        <w:rPr>
          <w:b/>
        </w:rPr>
        <w:t>Tamanho de amostra aproximado</w:t>
      </w:r>
      <w:r>
        <w:t xml:space="preserve"> (por variante; teste bicaudal, α=0,05, poder 0,80). Ajustar com a CR real da lp2: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 base (controle)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Detectar +20% relativo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Detectar +30% relativo</w:t>
            </w:r>
          </w:p>
        </w:tc>
      </w:tr>
      <w:tr>
        <w:tc>
          <w:tcPr>
            <w:tcW w:type="dxa" w:w="2880"/>
          </w:tcPr>
          <w:p>
            <w:r/>
            <w:r>
              <w:t>3%</w:t>
            </w:r>
          </w:p>
        </w:tc>
        <w:tc>
          <w:tcPr>
            <w:tcW w:type="dxa" w:w="2880"/>
          </w:tcPr>
          <w:p>
            <w:r/>
            <w:r>
              <w:t>~13.900 / variante</w:t>
            </w:r>
          </w:p>
        </w:tc>
        <w:tc>
          <w:tcPr>
            <w:tcW w:type="dxa" w:w="2880"/>
          </w:tcPr>
          <w:p>
            <w:r/>
            <w:r>
              <w:t>~6.450 / variante</w:t>
            </w:r>
          </w:p>
        </w:tc>
      </w:tr>
      <w:tr>
        <w:tc>
          <w:tcPr>
            <w:tcW w:type="dxa" w:w="2880"/>
          </w:tcPr>
          <w:p>
            <w:r/>
            <w:r>
              <w:t>5%</w:t>
            </w:r>
          </w:p>
        </w:tc>
        <w:tc>
          <w:tcPr>
            <w:tcW w:type="dxa" w:w="2880"/>
          </w:tcPr>
          <w:p>
            <w:r/>
            <w:r>
              <w:t>~8.150 / variante</w:t>
            </w:r>
          </w:p>
        </w:tc>
        <w:tc>
          <w:tcPr>
            <w:tcW w:type="dxa" w:w="2880"/>
          </w:tcPr>
          <w:p>
            <w:r/>
            <w:r>
              <w:t>~3.770 / variante</w:t>
            </w:r>
          </w:p>
        </w:tc>
      </w:tr>
      <w:tr>
        <w:tc>
          <w:tcPr>
            <w:tcW w:type="dxa" w:w="2880"/>
          </w:tcPr>
          <w:p>
            <w:r/>
            <w:r>
              <w:t>8%</w:t>
            </w:r>
          </w:p>
        </w:tc>
        <w:tc>
          <w:tcPr>
            <w:tcW w:type="dxa" w:w="2880"/>
          </w:tcPr>
          <w:p>
            <w:r/>
            <w:r>
              <w:t>~4.900 / variante</w:t>
            </w:r>
          </w:p>
        </w:tc>
        <w:tc>
          <w:tcPr>
            <w:tcW w:type="dxa" w:w="2880"/>
          </w:tcPr>
          <w:p>
            <w:r/>
            <w:r>
              <w:t>~2.250 / variante</w:t>
            </w:r>
          </w:p>
        </w:tc>
      </w:tr>
    </w:tbl>
    <w:p/>
    <w:p>
      <w:pPr>
        <w:pStyle w:val="Quote"/>
      </w:pPr>
      <w:r>
        <w:rPr>
          <w:color w:val="555555"/>
        </w:rPr>
        <w:t>Valores são referência — usar uma calculadora de tamanho de amostra com a CR base medida. Quanto maior a CR base e o efeito esperado, menor o tráfego necessário.</w:t>
      </w:r>
    </w:p>
    <w:p>
      <w:r>
        <w:rPr>
          <w:b/>
        </w:rPr>
        <w:t>Implementação:</w:t>
      </w:r>
      <w:r>
        <w:t xml:space="preserve"> a lp.caveo é SPA (HTML renderizado por JS — ver </w:t>
      </w:r>
      <w:r>
        <w:rPr>
          <w:rFonts w:ascii="Consolas" w:hAnsi="Consolas"/>
          <w:sz w:val="20"/>
        </w:rPr>
        <w:t>[[project_lp_caveo_spa_policy]]</w:t>
      </w:r>
      <w:r>
        <w:t xml:space="preserve">). Confirmar se a lp2 tem o mesmo comportamento; se sim, o teste exige ferramenta client-side (ex.: VWO/AB Tasty) </w:t>
      </w:r>
      <w:r>
        <w:rPr>
          <w:b/>
        </w:rPr>
        <w:t>ou</w:t>
      </w:r>
      <w:r>
        <w:t xml:space="preserve"> split server-side entre duas URLs com divisão de tráfego na mídia. Garantir parâmetros UTM consistentes para atribuição no Salesforce.</w:t>
      </w:r>
    </w:p>
    <w:p/>
    <w:p>
      <w:r>
        <w:br w:type="page"/>
      </w:r>
    </w:p>
    <w:p>
      <w:pPr>
        <w:pStyle w:val="Heading1"/>
      </w:pPr>
      <w:r>
        <w:t>8. Backlog priorizado para os próximos rounds (ICE)</w:t>
      </w:r>
    </w:p>
    <w:p>
      <w:r>
        <w:t>Depois que o desafiante radical vencer, isolar os elementos de maior impacto. Score ICE = Impacto × Confiança × Facilidade (1–5 cada).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Round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Teste isolado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ICE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Nota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Headline: indignação (recomendada) × "até 30%" (Alt 1) × identidade (Alt 2)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100</w:t>
            </w:r>
          </w:p>
        </w:tc>
        <w:tc>
          <w:tcPr>
            <w:tcW w:type="dxa" w:w="1234"/>
          </w:tcPr>
          <w:p>
            <w:r/>
            <w:r>
              <w:t>Maior alavanca isolada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CTA: "raio-X gratuito" × "ver quanto economizo" × "falar com especialista"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100</w:t>
            </w:r>
          </w:p>
        </w:tc>
        <w:tc>
          <w:tcPr>
            <w:tcW w:type="dxa" w:w="1234"/>
          </w:tcPr>
          <w:p>
            <w:r/>
            <w:r>
              <w:t>Fricção × valor percebido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Seção Reforma 2026: presente × ausente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64</w:t>
            </w:r>
          </w:p>
        </w:tc>
        <w:tc>
          <w:tcPr>
            <w:tcW w:type="dxa" w:w="1234"/>
          </w:tcPr>
          <w:p>
            <w:r/>
            <w:r>
              <w:t>Mede o peso real da urgência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Prova social: 2 depoimentos específicos × faixa "+15.000"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48</w:t>
            </w:r>
          </w:p>
        </w:tc>
        <w:tc>
          <w:tcPr>
            <w:tcW w:type="dxa" w:w="1234"/>
          </w:tcPr>
          <w:p>
            <w:r/>
            <w:r>
              <w:t>Depende de depoimentos reais</w:t>
            </w:r>
          </w:p>
        </w:tc>
      </w:tr>
      <w:tr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Formulário: campos enxutos × atual; ordem dos campos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60</w:t>
            </w:r>
          </w:p>
        </w:tc>
        <w:tc>
          <w:tcPr>
            <w:tcW w:type="dxa" w:w="1234"/>
          </w:tcPr>
          <w:p>
            <w:r/>
            <w:r>
              <w:t>Ganho de conclusão</w:t>
            </w:r>
          </w:p>
        </w:tc>
      </w:tr>
      <w:tr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Posição do bloco "migração sem risco" (alto × fundo)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36</w:t>
            </w:r>
          </w:p>
        </w:tc>
        <w:tc>
          <w:tcPr>
            <w:tcW w:type="dxa" w:w="1234"/>
          </w:tcPr>
          <w:p>
            <w:r/>
            <w:r>
              <w:t>Onde o medo trava</w:t>
            </w:r>
          </w:p>
        </w:tc>
      </w:tr>
    </w:tbl>
    <w:p/>
    <w:p>
      <w:pPr>
        <w:pStyle w:val="Quote"/>
      </w:pPr>
      <w:r>
        <w:rPr>
          <w:color w:val="555555"/>
        </w:rPr>
        <w:t>Round 5+ (se houver tráfego): split por arquétipo (Rafael × Camila) em páginas dedicadas — o teste que ficou de fora desta decisão e pode ser o próximo salto.</w:t>
      </w:r>
    </w:p>
    <w:p/>
    <w:p>
      <w:r>
        <w:br w:type="page"/>
      </w:r>
    </w:p>
    <w:p>
      <w:pPr>
        <w:pStyle w:val="Heading1"/>
      </w:pPr>
      <w:r>
        <w:t>9. Riscos, integridade e validação</w:t>
      </w:r>
    </w:p>
    <w:p>
      <w:pPr>
        <w:pStyle w:val="ListBullet"/>
      </w:pPr>
      <w:r>
        <w:rPr>
          <w:b/>
        </w:rPr>
        <w:t>Depoimentos:</w:t>
      </w:r>
      <w:r>
        <w:t xml:space="preserve"> os textos da seção 5.8 são </w:t>
      </w:r>
      <w:r>
        <w:rPr>
          <w:b/>
        </w:rPr>
        <w:t>modelos derivados das personas</w:t>
      </w:r>
      <w:r>
        <w:t>, não citações reais. Devem ser substituídos por depoimentos reais e autorizados (nome, especialidade, CRM/UF) antes do go-live. Sem isso, é risco de credibilidade e de compliance.</w:t>
      </w:r>
    </w:p>
    <w:p>
      <w:pPr>
        <w:pStyle w:val="ListBullet"/>
      </w:pPr>
      <w:r>
        <w:rPr>
          <w:b/>
        </w:rPr>
        <w:t>"Até 30%":</w:t>
      </w:r>
      <w:r>
        <w:t xml:space="preserve"> manter sempre o "até". Nunca afirmar economia garantida. O raio-X mostra o potencial caso a caso.</w:t>
      </w:r>
    </w:p>
    <w:p>
      <w:pPr>
        <w:pStyle w:val="ListBullet"/>
      </w:pPr>
      <w:r>
        <w:rPr>
          <w:b/>
        </w:rPr>
        <w:t>Reforma Tributária:</w:t>
      </w:r>
      <w:r>
        <w:t xml:space="preserve"> validar as afirmações da seção 5.3 com a equipe técnica/contábil da Caveo. Falar de impacto e revisão — não de números específicos.</w:t>
      </w:r>
    </w:p>
    <w:p>
      <w:pPr>
        <w:pStyle w:val="ListBullet"/>
      </w:pPr>
      <w:r>
        <w:rPr>
          <w:b/>
        </w:rPr>
        <w:t>Personas como inferência:</w:t>
      </w:r>
      <w:r>
        <w:t xml:space="preserve"> conforme nota de integridade do documento de dores/desejos, as falas e camadas emocionais são inferências qualificadas. Recomenda-se validar com leitura de atendimento real, comentários e 3–5 entrevistas com clientes do perfil MM antes de tratar como dogma.</w:t>
      </w:r>
    </w:p>
    <w:p>
      <w:pPr>
        <w:pStyle w:val="ListBullet"/>
      </w:pPr>
      <w:r>
        <w:rPr>
          <w:b/>
        </w:rPr>
        <w:t>Tronco comum × especificidade:</w:t>
      </w:r>
      <w:r>
        <w:t xml:space="preserve"> uma página única para Rafael e Camila é um compromisso. Monitorar se a copy ressoa de forma desigual entre os dois (via qualidade de lead por "Como você atua hoje?") — sinal para evoluir ao split (round 5).</w:t>
      </w:r>
    </w:p>
    <w:p/>
    <w:p>
      <w:r>
        <w:br w:type="page"/>
      </w:r>
    </w:p>
    <w:p>
      <w:pPr>
        <w:pStyle w:val="Heading1"/>
      </w:pPr>
      <w:r>
        <w:t>10. Checklist de implementação / QA</w:t>
      </w:r>
    </w:p>
    <w:p>
      <w:pPr>
        <w:pStyle w:val="ListBullet"/>
      </w:pPr>
      <w:r>
        <w:t xml:space="preserve">☐ </w:t>
      </w:r>
      <w:r>
        <w:t>Confirmar comportamento SPA da lp2 e escolher ferramenta de teste (client-side × split de URL).</w:t>
      </w:r>
    </w:p>
    <w:p>
      <w:pPr>
        <w:pStyle w:val="ListBullet"/>
      </w:pPr>
      <w:r>
        <w:t xml:space="preserve">☐ </w:t>
      </w:r>
      <w:r>
        <w:t>Medir a CR base atual da lp2 (visitante → lead) para dimensionar a amostra.</w:t>
      </w:r>
    </w:p>
    <w:p>
      <w:pPr>
        <w:pStyle w:val="ListBullet"/>
      </w:pPr>
      <w:r>
        <w:t xml:space="preserve">☐ </w:t>
      </w:r>
      <w:r>
        <w:t>Coletar e aprovar 2 depoimentos reais (perfil Rafael + perfil Camila).</w:t>
      </w:r>
    </w:p>
    <w:p>
      <w:pPr>
        <w:pStyle w:val="ListBullet"/>
      </w:pPr>
      <w:r>
        <w:t xml:space="preserve">☐ </w:t>
      </w:r>
      <w:r>
        <w:t>Validar copy da Reforma 2026 com a equipe contábil da Caveo.</w:t>
      </w:r>
    </w:p>
    <w:p>
      <w:pPr>
        <w:pStyle w:val="ListBullet"/>
      </w:pPr>
      <w:r>
        <w:t xml:space="preserve">☐ </w:t>
      </w:r>
      <w:r>
        <w:t>Montar a Variante B com a estrutura da seção 5.0.</w:t>
      </w:r>
    </w:p>
    <w:p>
      <w:pPr>
        <w:pStyle w:val="ListBullet"/>
      </w:pPr>
      <w:r>
        <w:t xml:space="preserve">☐ </w:t>
      </w:r>
      <w:r>
        <w:t>Garantir UTMs consistentes nas duas variantes p/ atribuição no Salesforce.</w:t>
      </w:r>
    </w:p>
    <w:p>
      <w:pPr>
        <w:pStyle w:val="ListBullet"/>
      </w:pPr>
      <w:r>
        <w:t xml:space="preserve">☐ </w:t>
      </w:r>
      <w:r>
        <w:t>Pré-registrar hipótese central, métrica primária, MDE e duração mínima.</w:t>
      </w:r>
    </w:p>
    <w:p>
      <w:pPr>
        <w:pStyle w:val="ListBullet"/>
      </w:pPr>
      <w:r>
        <w:t xml:space="preserve">☐ </w:t>
      </w:r>
      <w:r>
        <w:t>Configurar guardrail de qualidade de lead (médico + faixa de faturamento).</w:t>
      </w:r>
    </w:p>
    <w:p>
      <w:pPr>
        <w:pStyle w:val="ListBullet"/>
      </w:pPr>
      <w:r>
        <w:t xml:space="preserve">☐ </w:t>
      </w:r>
      <w:r>
        <w:t>QA mobile-first (público consome no celular: Instagram/WhatsApp/Google).</w:t>
      </w:r>
    </w:p>
    <w:p>
      <w:pPr>
        <w:pStyle w:val="ListBullet"/>
      </w:pPr>
      <w:r>
        <w:t xml:space="preserve">☐ </w:t>
      </w:r>
      <w:r>
        <w:t>Definir critério de parada e não declarar vencedor antes da amostra + 2 semanas cheias.</w:t>
      </w:r>
    </w:p>
    <w:p/>
    <w:p>
      <w:r>
        <w:rPr>
          <w:i/>
        </w:rPr>
        <w:t>Boomer · Caveo · Documento de uso interno · 2026-06-16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